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425"/>
      <w:bookmarkStart w:id="2" w:name="_Toc15396597"/>
      <w:bookmarkStart w:id="3" w:name="_Toc15377193"/>
      <w:bookmarkStart w:id="4" w:name="_Toc15378441"/>
      <w:bookmarkStart w:id="5" w:name="_Toc1539647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426"/>
      <w:bookmarkStart w:id="7" w:name="_Toc15378442"/>
      <w:bookmarkStart w:id="8" w:name="_Toc15396598"/>
      <w:bookmarkStart w:id="9" w:name="_Toc15396476"/>
      <w:bookmarkStart w:id="10" w:name="_Toc15377194"/>
      <w:bookmarkStart w:id="67" w:name="_GoBack"/>
      <w:r>
        <w:rPr>
          <w:rFonts w:hint="eastAsia" w:ascii="方正小标宋简体" w:hAnsi="方正小标宋简体" w:eastAsia="方正小标宋简体" w:cs="方正小标宋简体"/>
          <w:color w:val="auto"/>
          <w:sz w:val="72"/>
          <w:szCs w:val="72"/>
          <w:highlight w:val="none"/>
        </w:rPr>
        <w:t>四川省</w:t>
      </w:r>
      <w:r>
        <w:rPr>
          <w:rFonts w:hint="eastAsia" w:ascii="方正小标宋简体" w:hAnsi="方正小标宋简体" w:eastAsia="方正小标宋简体" w:cs="方正小标宋简体"/>
          <w:color w:val="auto"/>
          <w:sz w:val="72"/>
          <w:szCs w:val="72"/>
          <w:highlight w:val="none"/>
          <w:lang w:eastAsia="zh-CN"/>
        </w:rPr>
        <w:t>巴中市巴州区</w:t>
      </w:r>
      <w:r>
        <w:rPr>
          <w:rFonts w:hint="eastAsia" w:ascii="方正小标宋简体" w:hAnsi="方正小标宋简体" w:eastAsia="方正小标宋简体" w:cs="方正小标宋简体"/>
          <w:color w:val="auto"/>
          <w:sz w:val="72"/>
          <w:szCs w:val="72"/>
          <w:highlight w:val="none"/>
        </w:rPr>
        <w:t>***</w:t>
      </w:r>
      <w:bookmarkEnd w:id="0"/>
      <w:bookmarkStart w:id="11" w:name="_Toc15306268"/>
      <w:r>
        <w:rPr>
          <w:rFonts w:hint="eastAsia" w:ascii="方正小标宋简体" w:hAnsi="方正小标宋简体" w:eastAsia="方正小标宋简体" w:cs="方正小标宋简体"/>
          <w:color w:val="auto"/>
          <w:sz w:val="72"/>
          <w:szCs w:val="72"/>
          <w:highlight w:val="none"/>
          <w:lang w:eastAsia="zh-CN"/>
        </w:rPr>
        <w:t>单</w:t>
      </w:r>
      <w:bookmarkEnd w:id="67"/>
      <w:r>
        <w:rPr>
          <w:rFonts w:hint="eastAsia" w:ascii="方正小标宋简体" w:hAnsi="方正小标宋简体" w:eastAsia="方正小标宋简体" w:cs="方正小标宋简体"/>
          <w:color w:val="auto"/>
          <w:sz w:val="72"/>
          <w:szCs w:val="72"/>
          <w:highlight w:val="none"/>
          <w:lang w:eastAsia="zh-CN"/>
        </w:rPr>
        <w:t>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w:t>
      </w:r>
      <w:r>
        <w:rPr>
          <w:rFonts w:hint="eastAsia" w:ascii="方正小标宋简体" w:hAnsi="宋体" w:eastAsia="方正小标宋简体"/>
          <w:color w:val="auto"/>
          <w:sz w:val="52"/>
          <w:szCs w:val="52"/>
          <w:highlight w:val="none"/>
          <w:lang w:eastAsia="zh-CN"/>
        </w:rPr>
        <w:t>单位公开</w:t>
      </w:r>
      <w:r>
        <w:rPr>
          <w:rFonts w:hint="eastAsia" w:ascii="方正小标宋简体" w:hAnsi="宋体" w:eastAsia="方正小标宋简体"/>
          <w:color w:val="auto"/>
          <w:sz w:val="52"/>
          <w:szCs w:val="52"/>
          <w:highlight w:val="none"/>
        </w:rPr>
        <w:t>范本)</w:t>
      </w: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red"/>
        </w:rPr>
      </w:pPr>
      <w:r>
        <w:rPr>
          <w:rFonts w:hint="eastAsia"/>
          <w:color w:val="auto"/>
          <w:highlight w:val="red"/>
        </w:rPr>
        <w:t>公开时间：20</w:t>
      </w:r>
      <w:r>
        <w:rPr>
          <w:rFonts w:hint="eastAsia"/>
          <w:color w:val="auto"/>
          <w:highlight w:val="red"/>
          <w:lang w:val="en-US" w:eastAsia="zh-CN"/>
        </w:rPr>
        <w:t>22</w:t>
      </w:r>
      <w:r>
        <w:rPr>
          <w:rFonts w:hint="eastAsia"/>
          <w:color w:val="auto"/>
          <w:highlight w:val="red"/>
        </w:rPr>
        <w:t>年</w:t>
      </w:r>
      <w:r>
        <w:rPr>
          <w:rFonts w:hint="eastAsia"/>
          <w:color w:val="auto"/>
          <w:highlight w:val="red"/>
          <w:lang w:val="en-US" w:eastAsia="zh-CN"/>
        </w:rPr>
        <w:t>10</w:t>
      </w:r>
      <w:r>
        <w:rPr>
          <w:rFonts w:hint="eastAsia"/>
          <w:color w:val="auto"/>
          <w:highlight w:val="red"/>
        </w:rPr>
        <w:t>月</w:t>
      </w:r>
      <w:r>
        <w:rPr>
          <w:rFonts w:hint="eastAsia"/>
          <w:color w:val="auto"/>
          <w:highlight w:val="red"/>
          <w:lang w:val="en-US" w:eastAsia="zh-CN"/>
        </w:rPr>
        <w:t>28</w:t>
      </w:r>
      <w:r>
        <w:rPr>
          <w:rFonts w:hint="eastAsia"/>
          <w:color w:val="auto"/>
          <w:highlight w:val="red"/>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一、职能</w:t>
      </w:r>
      <w:r>
        <w:rPr>
          <w:rFonts w:hint="eastAsia"/>
          <w:color w:val="auto"/>
          <w:sz w:val="24"/>
          <w:highlight w:val="none"/>
          <w:lang w:eastAsia="zh-CN"/>
        </w:rPr>
        <w:t>简介</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lang w:val="en-US" w:eastAsia="zh-CN"/>
        </w:rPr>
        <w:t>2021年重点</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lang w:eastAsia="zh-CN"/>
        </w:rPr>
        <w:t>完成情况</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十、一般公共预算财政拨款“三公”经费支出决算表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十二、政府性基金预算财政拨款“三公”经费支出决算表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p>
    <w:p>
      <w:pPr>
        <w:pStyle w:val="11"/>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十四、国有资本经营预算财政拨款支出决算表</w:t>
      </w:r>
    </w:p>
    <w:p>
      <w:pPr>
        <w:widowControl/>
        <w:adjustRightInd w:val="0"/>
        <w:snapToGrid w:val="0"/>
        <w:spacing w:line="440" w:lineRule="exact"/>
        <w:ind w:firstLine="1320" w:firstLineChars="550"/>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w:t>
      </w:r>
      <w:r>
        <w:rPr>
          <w:rFonts w:hint="eastAsia" w:ascii="仿宋" w:hAnsi="仿宋" w:eastAsia="仿宋"/>
          <w:color w:val="auto"/>
          <w:sz w:val="24"/>
          <w:highlight w:val="none"/>
          <w:lang w:eastAsia="zh-CN"/>
        </w:rPr>
        <w:t>单位</w:t>
      </w:r>
      <w:r>
        <w:rPr>
          <w:rFonts w:hint="eastAsia" w:ascii="仿宋" w:hAnsi="仿宋" w:eastAsia="仿宋"/>
          <w:color w:val="auto"/>
          <w:sz w:val="24"/>
          <w:highlight w:val="none"/>
        </w:rPr>
        <w:t>根据实际注明页码</w:t>
      </w:r>
      <w:r>
        <w:rPr>
          <w:rFonts w:ascii="仿宋" w:hAnsi="仿宋" w:eastAsia="仿宋"/>
          <w:color w:val="auto"/>
          <w:sz w:val="24"/>
          <w:highlight w:val="none"/>
        </w:rPr>
        <w:t>)</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0"/>
        </w:numPr>
        <w:rPr>
          <w:rFonts w:hint="eastAsia"/>
          <w:color w:val="auto"/>
          <w:highlight w:val="none"/>
        </w:rPr>
      </w:pPr>
      <w:bookmarkStart w:id="14" w:name="_Toc15396600"/>
      <w:bookmarkStart w:id="15" w:name="_Toc15377197"/>
      <w:r>
        <w:rPr>
          <w:rStyle w:val="25"/>
          <w:rFonts w:hint="eastAsia" w:ascii="黑体" w:hAnsi="黑体" w:eastAsia="黑体"/>
          <w:b w:val="0"/>
          <w:bCs w:val="0"/>
          <w:color w:val="auto"/>
          <w:highlight w:val="none"/>
          <w:lang w:eastAsia="zh-CN"/>
        </w:rPr>
        <w:t>一、</w:t>
      </w:r>
      <w:r>
        <w:rPr>
          <w:rStyle w:val="25"/>
          <w:rFonts w:hint="eastAsia" w:ascii="黑体" w:hAnsi="黑体" w:eastAsia="黑体"/>
          <w:b w:val="0"/>
          <w:bCs w:val="0"/>
          <w:color w:val="auto"/>
          <w:highlight w:val="none"/>
        </w:rPr>
        <w:t>职能</w:t>
      </w:r>
      <w:r>
        <w:rPr>
          <w:rStyle w:val="25"/>
          <w:rFonts w:hint="eastAsia" w:ascii="黑体" w:hAnsi="黑体" w:eastAsia="黑体"/>
          <w:b w:val="0"/>
          <w:bCs w:val="0"/>
          <w:color w:val="auto"/>
          <w:highlight w:val="none"/>
          <w:lang w:eastAsia="zh-CN"/>
        </w:rPr>
        <w:t>简介</w:t>
      </w:r>
    </w:p>
    <w:p>
      <w:pPr>
        <w:pStyle w:val="4"/>
        <w:numPr>
          <w:ilvl w:val="0"/>
          <w:numId w:val="0"/>
        </w:numPr>
        <w:rPr>
          <w:rFonts w:hint="eastAsia" w:ascii="黑体" w:hAnsi="黑体" w:eastAsia="黑体"/>
          <w:b w:val="0"/>
          <w:color w:val="auto"/>
          <w:highlight w:val="none"/>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4"/>
      <w:bookmarkEnd w:id="15"/>
      <w:r>
        <w:rPr>
          <w:rFonts w:hint="eastAsia" w:ascii="黑体" w:hAnsi="黑体" w:eastAsia="黑体"/>
          <w:b w:val="0"/>
          <w:color w:val="auto"/>
          <w:highlight w:val="none"/>
          <w:lang w:eastAsia="zh-CN"/>
        </w:rPr>
        <w:t>完成情况</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4"/>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pPr>
        <w:rPr>
          <w:color w:val="auto"/>
          <w:highlight w:val="none"/>
        </w:rPr>
      </w:pPr>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w:t>
      </w:r>
      <w:r>
        <w:rPr>
          <w:rFonts w:ascii="仿宋" w:hAnsi="仿宋" w:eastAsia="仿宋"/>
          <w:color w:val="auto"/>
          <w:sz w:val="32"/>
          <w:szCs w:val="32"/>
          <w:highlight w:val="none"/>
        </w:rPr>
        <w:t>/</w:t>
      </w:r>
      <w:r>
        <w:rPr>
          <w:rFonts w:hint="eastAsia" w:ascii="仿宋" w:hAnsi="仿宋" w:eastAsia="仿宋"/>
          <w:color w:val="auto"/>
          <w:sz w:val="32"/>
          <w:szCs w:val="32"/>
          <w:highlight w:val="none"/>
        </w:rPr>
        <w:t>减少</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万元，增长</w:t>
      </w:r>
      <w:r>
        <w:rPr>
          <w:rFonts w:ascii="仿宋" w:hAnsi="仿宋" w:eastAsia="仿宋"/>
          <w:color w:val="auto"/>
          <w:sz w:val="32"/>
          <w:szCs w:val="32"/>
          <w:highlight w:val="none"/>
        </w:rPr>
        <w:t>/</w:t>
      </w:r>
      <w:r>
        <w:rPr>
          <w:rFonts w:hint="eastAsia" w:ascii="仿宋" w:hAnsi="仿宋" w:eastAsia="仿宋"/>
          <w:color w:val="auto"/>
          <w:sz w:val="32"/>
          <w:szCs w:val="32"/>
          <w:highlight w:val="none"/>
        </w:rPr>
        <w:t>下降</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rPr>
          <w:rFonts w:ascii="仿宋_GB2312" w:eastAsia="仿宋_GB2312"/>
          <w:color w:val="auto"/>
          <w:sz w:val="32"/>
          <w:szCs w:val="32"/>
          <w:highlight w:val="none"/>
        </w:rPr>
      </w:pPr>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万元，其中：一般公共预算财政拨款收入</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万元，占</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万元，占</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万元，占</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万元，占</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万元，占</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万元，占</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万元，占</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万元，占</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，仅罗列本单位涉及的收入。</w:t>
      </w:r>
      <w:r>
        <w:rPr>
          <w:rFonts w:ascii="仿宋" w:hAnsi="仿宋" w:eastAsia="仿宋"/>
          <w:b/>
          <w:color w:val="auto"/>
          <w:sz w:val="32"/>
          <w:szCs w:val="32"/>
          <w:highlight w:val="none"/>
        </w:rPr>
        <w:t>）</w:t>
      </w:r>
    </w:p>
    <w:p>
      <w:pPr>
        <w:spacing w:line="600" w:lineRule="exact"/>
        <w:ind w:firstLine="640" w:firstLineChars="200"/>
        <w:outlineLvl w:val="1"/>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spacing w:line="600" w:lineRule="exact"/>
        <w:ind w:firstLine="640" w:firstLineChars="200"/>
        <w:rPr>
          <w:rFonts w:ascii="仿宋_GB2312" w:eastAsia="仿宋_GB2312"/>
          <w:color w:val="auto"/>
          <w:sz w:val="32"/>
          <w:szCs w:val="32"/>
          <w:highlight w:val="none"/>
        </w:rPr>
      </w:pPr>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万元，其中：基本支出</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万元，占</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万元，占</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万元，占</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万元，占</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万元，占</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，仅罗列本单位涉及的支出。</w:t>
      </w:r>
      <w:r>
        <w:rPr>
          <w:rFonts w:hint="eastAsia" w:ascii="仿宋" w:hAnsi="仿宋" w:eastAsia="仿宋"/>
          <w:b/>
          <w:color w:val="auto"/>
          <w:sz w:val="32"/>
          <w:szCs w:val="32"/>
          <w:highlight w:val="none"/>
        </w:rPr>
        <w:t>）</w:t>
      </w:r>
    </w:p>
    <w:p>
      <w:pPr>
        <w:spacing w:line="600" w:lineRule="exact"/>
        <w:ind w:firstLine="640"/>
        <w:rPr>
          <w:rFonts w:ascii="仿宋" w:hAnsi="仿宋" w:eastAsia="仿宋"/>
          <w:color w:val="auto"/>
          <w:sz w:val="32"/>
          <w:szCs w:val="32"/>
          <w:highlight w:val="none"/>
          <w:shd w:val="pct10" w:color="auto" w:fill="FFFFFF"/>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年相比，财政拨款收、支总计各增加</w:t>
      </w:r>
      <w:r>
        <w:rPr>
          <w:rFonts w:ascii="仿宋" w:hAnsi="仿宋" w:eastAsia="仿宋"/>
          <w:color w:val="auto"/>
          <w:sz w:val="32"/>
          <w:szCs w:val="32"/>
          <w:highlight w:val="none"/>
        </w:rPr>
        <w:t>/</w:t>
      </w:r>
      <w:r>
        <w:rPr>
          <w:rFonts w:hint="eastAsia" w:ascii="仿宋" w:hAnsi="仿宋" w:eastAsia="仿宋"/>
          <w:color w:val="auto"/>
          <w:sz w:val="32"/>
          <w:szCs w:val="32"/>
          <w:highlight w:val="none"/>
        </w:rPr>
        <w:t>减少</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万元，增长</w:t>
      </w:r>
      <w:r>
        <w:rPr>
          <w:rFonts w:ascii="仿宋" w:hAnsi="仿宋" w:eastAsia="仿宋"/>
          <w:color w:val="auto"/>
          <w:sz w:val="32"/>
          <w:szCs w:val="32"/>
          <w:highlight w:val="none"/>
        </w:rPr>
        <w:t>/</w:t>
      </w:r>
      <w:r>
        <w:rPr>
          <w:rFonts w:hint="eastAsia" w:ascii="仿宋" w:hAnsi="仿宋" w:eastAsia="仿宋"/>
          <w:color w:val="auto"/>
          <w:sz w:val="32"/>
          <w:szCs w:val="32"/>
          <w:highlight w:val="none"/>
        </w:rPr>
        <w:t>下降</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spacing w:line="600" w:lineRule="exact"/>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万元，占本年支出合计的</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ascii="仿宋" w:hAnsi="仿宋" w:eastAsia="仿宋"/>
          <w:color w:val="auto"/>
          <w:sz w:val="32"/>
          <w:szCs w:val="32"/>
          <w:highlight w:val="none"/>
        </w:rPr>
        <w:t>/</w:t>
      </w:r>
      <w:r>
        <w:rPr>
          <w:rFonts w:hint="eastAsia" w:ascii="仿宋" w:hAnsi="仿宋" w:eastAsia="仿宋"/>
          <w:color w:val="auto"/>
          <w:sz w:val="32"/>
          <w:szCs w:val="32"/>
          <w:highlight w:val="none"/>
        </w:rPr>
        <w:t>减少</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万元，增长</w:t>
      </w:r>
      <w:r>
        <w:rPr>
          <w:rFonts w:ascii="仿宋" w:hAnsi="仿宋" w:eastAsia="仿宋"/>
          <w:color w:val="auto"/>
          <w:sz w:val="32"/>
          <w:szCs w:val="32"/>
          <w:highlight w:val="none"/>
        </w:rPr>
        <w:t>/</w:t>
      </w:r>
      <w:r>
        <w:rPr>
          <w:rFonts w:hint="eastAsia" w:ascii="仿宋" w:hAnsi="仿宋" w:eastAsia="仿宋"/>
          <w:color w:val="auto"/>
          <w:sz w:val="32"/>
          <w:szCs w:val="32"/>
          <w:highlight w:val="none"/>
        </w:rPr>
        <w:t>下降</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万元，占</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教育支出（类）</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万元，占</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科学技术（类）</w:t>
      </w:r>
      <w:r>
        <w:rPr>
          <w:rFonts w:hint="eastAsia" w:ascii="仿宋" w:hAnsi="仿宋" w:eastAsia="仿宋"/>
          <w:color w:val="auto"/>
          <w:sz w:val="32"/>
          <w:szCs w:val="32"/>
          <w:highlight w:val="none"/>
        </w:rPr>
        <w:t>支出</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万元，占</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文化旅游体育与传媒（类）支出</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万元，占</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万元，占</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万元，占</w:t>
      </w:r>
      <w:r>
        <w:rPr>
          <w:rFonts w:ascii="仿宋" w:hAnsi="仿宋" w:eastAsia="仿宋"/>
          <w:color w:val="auto"/>
          <w:sz w:val="32"/>
          <w:szCs w:val="32"/>
          <w:highlight w:val="none"/>
        </w:rPr>
        <w:t>**%</w:t>
      </w:r>
      <w:r>
        <w:rPr>
          <w:rFonts w:hint="eastAsia" w:ascii="仿宋" w:hAnsi="仿宋" w:eastAsia="仿宋"/>
          <w:color w:val="auto"/>
          <w:sz w:val="32"/>
          <w:szCs w:val="32"/>
          <w:highlight w:val="none"/>
        </w:rPr>
        <w:t>；住房保障支出</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万元，占</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全部功能分类科目，至类级。）</w:t>
      </w:r>
    </w:p>
    <w:p>
      <w:pPr>
        <w:spacing w:line="600" w:lineRule="exact"/>
        <w:ind w:firstLine="64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8460"/>
      <w:bookmarkStart w:id="32" w:name="_Toc15377213"/>
      <w:bookmarkStart w:id="33"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ascii="仿宋" w:hAnsi="仿宋" w:eastAsia="仿宋"/>
          <w:b/>
          <w:color w:val="auto"/>
          <w:sz w:val="32"/>
          <w:szCs w:val="32"/>
          <w:highlight w:val="none"/>
        </w:rPr>
        <w:t>**</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1.</w:t>
      </w:r>
      <w:r>
        <w:rPr>
          <w:rStyle w:val="14"/>
          <w:rFonts w:hint="eastAsia" w:ascii="仿宋" w:hAnsi="仿宋" w:eastAsia="仿宋"/>
          <w:bCs/>
          <w:color w:val="auto"/>
          <w:sz w:val="32"/>
          <w:szCs w:val="32"/>
          <w:highlight w:val="none"/>
        </w:rPr>
        <w:t>一般公共服务（类）</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（款）</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万元，完成预算</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等于预算数的主要原因是…。</w:t>
      </w:r>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2.</w:t>
      </w:r>
      <w:r>
        <w:rPr>
          <w:rStyle w:val="14"/>
          <w:rFonts w:hint="eastAsia" w:ascii="仿宋" w:hAnsi="仿宋" w:eastAsia="仿宋"/>
          <w:bCs/>
          <w:color w:val="auto"/>
          <w:sz w:val="32"/>
          <w:szCs w:val="32"/>
          <w:highlight w:val="none"/>
        </w:rPr>
        <w:t>教育（类）</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（款）</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万元，完成预算</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等于预算数的主要原因是…。</w:t>
      </w:r>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3.</w:t>
      </w:r>
      <w:r>
        <w:rPr>
          <w:rStyle w:val="14"/>
          <w:rFonts w:hint="eastAsia" w:ascii="仿宋" w:hAnsi="仿宋" w:eastAsia="仿宋"/>
          <w:bCs/>
          <w:color w:val="auto"/>
          <w:sz w:val="32"/>
          <w:szCs w:val="32"/>
          <w:highlight w:val="none"/>
        </w:rPr>
        <w:t>科学技术（类）</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（款）</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万元，完成预算</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等于预算数的主要原因是…。</w:t>
      </w:r>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4.</w:t>
      </w:r>
      <w:r>
        <w:rPr>
          <w:rStyle w:val="14"/>
          <w:rFonts w:hint="eastAsia" w:ascii="仿宋" w:hAnsi="仿宋" w:eastAsia="仿宋"/>
          <w:bCs/>
          <w:color w:val="auto"/>
          <w:sz w:val="32"/>
          <w:szCs w:val="32"/>
          <w:highlight w:val="none"/>
        </w:rPr>
        <w:t>文化旅游体育与传媒（类）</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（款）</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万元，完成预算</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等于预算数的主要原因是…。</w:t>
      </w:r>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5.</w:t>
      </w:r>
      <w:r>
        <w:rPr>
          <w:rStyle w:val="14"/>
          <w:rFonts w:hint="eastAsia" w:ascii="仿宋" w:hAnsi="仿宋" w:eastAsia="仿宋"/>
          <w:bCs/>
          <w:color w:val="auto"/>
          <w:sz w:val="32"/>
          <w:szCs w:val="32"/>
          <w:highlight w:val="none"/>
        </w:rPr>
        <w:t>社会保障和就业（类）</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（款）</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万元，完成预算</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等于预算数的主要原因是…。</w:t>
      </w:r>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6.</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（款）</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万元，完成预算</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等于预算数的主要原因是…。</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至项级。上述“预算”口径为调整预算数。增减变动原因为决算数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和调整预算数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p>
    <w:p>
      <w:pPr>
        <w:spacing w:line="600" w:lineRule="exact"/>
        <w:ind w:firstLine="640"/>
        <w:rPr>
          <w:rFonts w:ascii="仿宋" w:hAnsi="仿宋" w:eastAsia="仿宋"/>
          <w:b/>
          <w:color w:val="auto"/>
          <w:sz w:val="32"/>
          <w:szCs w:val="32"/>
          <w:highlight w:val="none"/>
        </w:rPr>
      </w:pPr>
    </w:p>
    <w:p>
      <w:pPr>
        <w:tabs>
          <w:tab w:val="right" w:pos="8306"/>
        </w:tabs>
        <w:spacing w:line="600" w:lineRule="exact"/>
        <w:ind w:firstLine="640"/>
        <w:outlineLvl w:val="1"/>
        <w:rPr>
          <w:rStyle w:val="25"/>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25"/>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万元，完成预算</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，决算数小于预算数（或与预算数持平）的主要原因是……。</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（注：上述“预算”口径为调整预算数，包括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万元，占</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万元，占</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ascii="仿宋" w:hAnsi="仿宋" w:eastAsia="仿宋"/>
          <w:color w:val="auto"/>
          <w:sz w:val="32"/>
          <w:szCs w:val="32"/>
          <w:highlight w:val="none"/>
        </w:rPr>
        <w:t>**</w:t>
      </w:r>
      <w:r>
        <w:rPr>
          <w:rFonts w:hint="eastAsia" w:ascii="仿宋" w:hAnsi="仿宋" w:eastAsia="仿宋"/>
          <w:color w:val="auto"/>
          <w:sz w:val="32"/>
          <w:szCs w:val="32"/>
          <w:highlight w:val="none"/>
        </w:rPr>
        <w:t>万元，占</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ascii="仿宋_GB2312" w:eastAsia="仿宋_GB2312"/>
          <w:color w:val="auto"/>
          <w:sz w:val="32"/>
          <w:szCs w:val="32"/>
          <w:highlight w:val="none"/>
        </w:rPr>
        <w:t>**</w:t>
      </w:r>
      <w:r>
        <w:rPr>
          <w:rFonts w:hint="eastAsia" w:ascii="仿宋_GB2312" w:eastAsia="仿宋_GB2312"/>
          <w:color w:val="auto"/>
          <w:sz w:val="32"/>
          <w:szCs w:val="32"/>
          <w:highlight w:val="none"/>
        </w:rPr>
        <w:t>次，出国（境）</w:t>
      </w:r>
      <w:r>
        <w:rPr>
          <w:rFonts w:ascii="仿宋_GB2312" w:eastAsia="仿宋_GB2312"/>
          <w:color w:val="auto"/>
          <w:sz w:val="32"/>
          <w:szCs w:val="32"/>
          <w:highlight w:val="none"/>
        </w:rPr>
        <w:t>**</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p>
    <w:p>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开支内容包括：…（团组名称、出访地点、取得成效）等。</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万元。全年按规定更新购置公务用车</w:t>
      </w:r>
      <w:r>
        <w:rPr>
          <w:rFonts w:ascii="仿宋_GB2312" w:eastAsia="仿宋_GB2312"/>
          <w:color w:val="auto"/>
          <w:sz w:val="32"/>
          <w:szCs w:val="32"/>
          <w:highlight w:val="none"/>
        </w:rPr>
        <w:t>**</w:t>
      </w:r>
      <w:r>
        <w:rPr>
          <w:rFonts w:hint="eastAsia" w:ascii="仿宋_GB2312" w:eastAsia="仿宋_GB2312"/>
          <w:color w:val="auto"/>
          <w:sz w:val="32"/>
          <w:szCs w:val="32"/>
          <w:highlight w:val="none"/>
        </w:rPr>
        <w:t>辆，其中：轿车</w:t>
      </w:r>
      <w:r>
        <w:rPr>
          <w:rFonts w:ascii="仿宋_GB2312" w:eastAsia="仿宋_GB2312"/>
          <w:color w:val="auto"/>
          <w:sz w:val="32"/>
          <w:szCs w:val="32"/>
          <w:highlight w:val="none"/>
        </w:rPr>
        <w:t>**</w:t>
      </w:r>
      <w:r>
        <w:rPr>
          <w:rFonts w:hint="eastAsia" w:ascii="仿宋_GB2312" w:eastAsia="仿宋_GB2312"/>
          <w:color w:val="auto"/>
          <w:sz w:val="32"/>
          <w:szCs w:val="32"/>
          <w:highlight w:val="none"/>
        </w:rPr>
        <w:t>辆、金额</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万元，越野车</w:t>
      </w:r>
      <w:r>
        <w:rPr>
          <w:rFonts w:ascii="仿宋_GB2312" w:eastAsia="仿宋_GB2312"/>
          <w:color w:val="auto"/>
          <w:sz w:val="32"/>
          <w:szCs w:val="32"/>
          <w:highlight w:val="none"/>
        </w:rPr>
        <w:t>**</w:t>
      </w:r>
      <w:r>
        <w:rPr>
          <w:rFonts w:hint="eastAsia" w:ascii="仿宋_GB2312" w:eastAsia="仿宋_GB2312"/>
          <w:color w:val="auto"/>
          <w:sz w:val="32"/>
          <w:szCs w:val="32"/>
          <w:highlight w:val="none"/>
        </w:rPr>
        <w:t>辆、金额</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万元，载客汽车</w:t>
      </w:r>
      <w:r>
        <w:rPr>
          <w:rFonts w:ascii="仿宋_GB2312" w:eastAsia="仿宋_GB2312"/>
          <w:color w:val="auto"/>
          <w:sz w:val="32"/>
          <w:szCs w:val="32"/>
          <w:highlight w:val="none"/>
        </w:rPr>
        <w:t>**</w:t>
      </w:r>
      <w:r>
        <w:rPr>
          <w:rFonts w:hint="eastAsia" w:ascii="仿宋_GB2312" w:eastAsia="仿宋_GB2312"/>
          <w:color w:val="auto"/>
          <w:sz w:val="32"/>
          <w:szCs w:val="32"/>
          <w:highlight w:val="none"/>
        </w:rPr>
        <w:t>辆、金额</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万元，主要用于…。截至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ascii="仿宋_GB2312" w:eastAsia="仿宋_GB2312"/>
          <w:color w:val="auto"/>
          <w:sz w:val="32"/>
          <w:szCs w:val="32"/>
          <w:highlight w:val="none"/>
        </w:rPr>
        <w:t>**</w:t>
      </w:r>
      <w:r>
        <w:rPr>
          <w:rFonts w:hint="eastAsia" w:ascii="仿宋_GB2312" w:eastAsia="仿宋_GB2312"/>
          <w:color w:val="auto"/>
          <w:sz w:val="32"/>
          <w:szCs w:val="32"/>
          <w:highlight w:val="none"/>
        </w:rPr>
        <w:t>辆，其中：轿车</w:t>
      </w:r>
      <w:r>
        <w:rPr>
          <w:rFonts w:ascii="仿宋_GB2312" w:eastAsia="仿宋_GB2312"/>
          <w:color w:val="auto"/>
          <w:sz w:val="32"/>
          <w:szCs w:val="32"/>
          <w:highlight w:val="none"/>
        </w:rPr>
        <w:t>**</w:t>
      </w:r>
      <w:r>
        <w:rPr>
          <w:rFonts w:hint="eastAsia" w:ascii="仿宋_GB2312" w:eastAsia="仿宋_GB2312"/>
          <w:color w:val="auto"/>
          <w:sz w:val="32"/>
          <w:szCs w:val="32"/>
          <w:highlight w:val="none"/>
        </w:rPr>
        <w:t>辆、越野车</w:t>
      </w:r>
      <w:r>
        <w:rPr>
          <w:rFonts w:ascii="仿宋_GB2312" w:eastAsia="仿宋_GB2312"/>
          <w:color w:val="auto"/>
          <w:sz w:val="32"/>
          <w:szCs w:val="32"/>
          <w:highlight w:val="none"/>
        </w:rPr>
        <w:t>**</w:t>
      </w:r>
      <w:r>
        <w:rPr>
          <w:rFonts w:hint="eastAsia" w:ascii="仿宋_GB2312" w:eastAsia="仿宋_GB2312"/>
          <w:color w:val="auto"/>
          <w:sz w:val="32"/>
          <w:szCs w:val="32"/>
          <w:highlight w:val="none"/>
        </w:rPr>
        <w:t>辆、载客汽车</w:t>
      </w:r>
      <w:r>
        <w:rPr>
          <w:rFonts w:ascii="仿宋_GB2312" w:eastAsia="仿宋_GB2312"/>
          <w:color w:val="auto"/>
          <w:sz w:val="32"/>
          <w:szCs w:val="32"/>
          <w:highlight w:val="none"/>
        </w:rPr>
        <w:t>**</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万元。主要用于</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（具体工作）等所需的公务用车燃料费、维修费、过路过桥费、保险费等支出。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ascii="仿宋" w:hAnsi="仿宋" w:eastAsia="仿宋"/>
          <w:color w:val="auto"/>
          <w:sz w:val="32"/>
          <w:szCs w:val="32"/>
          <w:highlight w:val="none"/>
        </w:rPr>
        <w:t>**</w:t>
      </w:r>
      <w:r>
        <w:rPr>
          <w:rFonts w:hint="eastAsia" w:ascii="仿宋_GB2312" w:eastAsia="仿宋_GB2312"/>
          <w:color w:val="auto"/>
          <w:sz w:val="32"/>
          <w:szCs w:val="32"/>
          <w:highlight w:val="none"/>
        </w:rPr>
        <w:t>万元，主要用于……(执行公务、开展业务活动开支的交通费、住宿费、用餐费等)。国内公务接待</w:t>
      </w:r>
      <w:r>
        <w:rPr>
          <w:rFonts w:ascii="仿宋_GB2312" w:eastAsia="仿宋_GB2312"/>
          <w:color w:val="auto"/>
          <w:sz w:val="32"/>
          <w:szCs w:val="32"/>
          <w:highlight w:val="none"/>
        </w:rPr>
        <w:t>**</w:t>
      </w:r>
      <w:r>
        <w:rPr>
          <w:rFonts w:hint="eastAsia" w:ascii="仿宋_GB2312" w:eastAsia="仿宋_GB2312"/>
          <w:color w:val="auto"/>
          <w:sz w:val="32"/>
          <w:szCs w:val="32"/>
          <w:highlight w:val="none"/>
        </w:rPr>
        <w:t>批次，</w:t>
      </w:r>
      <w:r>
        <w:rPr>
          <w:rFonts w:ascii="仿宋_GB2312" w:eastAsia="仿宋_GB2312"/>
          <w:color w:val="auto"/>
          <w:sz w:val="32"/>
          <w:szCs w:val="32"/>
          <w:highlight w:val="none"/>
        </w:rPr>
        <w:t>**</w:t>
      </w:r>
      <w:r>
        <w:rPr>
          <w:rFonts w:hint="eastAsia" w:ascii="仿宋_GB2312" w:eastAsia="仿宋_GB2312"/>
          <w:color w:val="auto"/>
          <w:sz w:val="32"/>
          <w:szCs w:val="32"/>
          <w:highlight w:val="none"/>
        </w:rPr>
        <w:t>人次（不包括陪同人员），共计支出</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万元，具体内容包括：…（接待具体项目、金额）。</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ascii="仿宋" w:hAnsi="仿宋" w:eastAsia="仿宋"/>
          <w:color w:val="auto"/>
          <w:sz w:val="32"/>
          <w:szCs w:val="32"/>
          <w:highlight w:val="none"/>
        </w:rPr>
        <w:t>**</w:t>
      </w:r>
      <w:r>
        <w:rPr>
          <w:rFonts w:hint="eastAsia" w:ascii="仿宋_GB2312" w:eastAsia="仿宋_GB2312"/>
          <w:color w:val="auto"/>
          <w:sz w:val="32"/>
          <w:szCs w:val="32"/>
          <w:highlight w:val="none"/>
        </w:rPr>
        <w:t>万元，外事接待</w:t>
      </w:r>
      <w:r>
        <w:rPr>
          <w:rFonts w:ascii="仿宋_GB2312" w:eastAsia="仿宋_GB2312"/>
          <w:color w:val="auto"/>
          <w:sz w:val="32"/>
          <w:szCs w:val="32"/>
          <w:highlight w:val="none"/>
        </w:rPr>
        <w:t>**</w:t>
      </w:r>
      <w:r>
        <w:rPr>
          <w:rFonts w:hint="eastAsia" w:ascii="仿宋_GB2312" w:eastAsia="仿宋_GB2312"/>
          <w:color w:val="auto"/>
          <w:sz w:val="32"/>
          <w:szCs w:val="32"/>
          <w:highlight w:val="none"/>
        </w:rPr>
        <w:t>批次，</w:t>
      </w:r>
      <w:r>
        <w:rPr>
          <w:rFonts w:ascii="仿宋_GB2312" w:eastAsia="仿宋_GB2312"/>
          <w:color w:val="auto"/>
          <w:sz w:val="32"/>
          <w:szCs w:val="32"/>
          <w:highlight w:val="none"/>
        </w:rPr>
        <w:t>**</w:t>
      </w:r>
      <w:r>
        <w:rPr>
          <w:rFonts w:hint="eastAsia" w:ascii="仿宋_GB2312" w:eastAsia="仿宋_GB2312"/>
          <w:color w:val="auto"/>
          <w:sz w:val="32"/>
          <w:szCs w:val="32"/>
          <w:highlight w:val="none"/>
        </w:rPr>
        <w:t>人，共计支出</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万元，主要用于接待</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（具体项目）。主要用于……</w:t>
      </w:r>
    </w:p>
    <w:p>
      <w:pPr>
        <w:spacing w:line="600" w:lineRule="exact"/>
        <w:ind w:firstLine="640"/>
        <w:outlineLvl w:val="1"/>
        <w:rPr>
          <w:rFonts w:ascii="黑体" w:eastAsia="黑体"/>
          <w:color w:val="auto"/>
          <w:sz w:val="32"/>
          <w:szCs w:val="32"/>
          <w:highlight w:val="none"/>
        </w:rPr>
      </w:pPr>
      <w:bookmarkStart w:id="40" w:name="_Toc15396610"/>
      <w:bookmarkStart w:id="41" w:name="_Toc15377218"/>
    </w:p>
    <w:p>
      <w:pPr>
        <w:spacing w:line="60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2"/>
        </w:numPr>
        <w:spacing w:line="600" w:lineRule="exact"/>
        <w:ind w:firstLine="640"/>
        <w:outlineLvl w:val="1"/>
        <w:rPr>
          <w:rStyle w:val="25"/>
          <w:rFonts w:ascii="黑体" w:hAnsi="黑体" w:eastAsia="黑体"/>
          <w:b w:val="0"/>
          <w:color w:val="auto"/>
          <w:highlight w:val="none"/>
        </w:rPr>
      </w:pPr>
      <w:bookmarkStart w:id="42" w:name="_Toc15377219"/>
      <w:bookmarkStart w:id="43" w:name="_Toc15396611"/>
      <w:r>
        <w:rPr>
          <w:rStyle w:val="25"/>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2"/>
        </w:numPr>
        <w:spacing w:line="600" w:lineRule="exact"/>
        <w:ind w:firstLine="640"/>
        <w:outlineLvl w:val="1"/>
        <w:rPr>
          <w:rStyle w:val="25"/>
          <w:rFonts w:hint="eastAsia" w:ascii="黑体" w:hAnsi="黑体" w:eastAsia="黑体"/>
          <w:b w:val="0"/>
          <w:color w:val="auto"/>
          <w:highlight w:val="none"/>
        </w:rPr>
      </w:pPr>
      <w:bookmarkStart w:id="44" w:name="_Toc15396612"/>
      <w:bookmarkStart w:id="45" w:name="_Toc15377221"/>
      <w:r>
        <w:rPr>
          <w:rStyle w:val="25"/>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机关运行经费支出</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ascii="仿宋_GB2312" w:eastAsia="仿宋_GB2312"/>
          <w:color w:val="auto"/>
          <w:sz w:val="32"/>
          <w:szCs w:val="32"/>
          <w:highlight w:val="none"/>
        </w:rPr>
        <w:t>**%</w:t>
      </w:r>
      <w:r>
        <w:rPr>
          <w:rFonts w:hint="eastAsia" w:ascii="仿宋_GB2312" w:eastAsia="仿宋_GB2312"/>
          <w:color w:val="auto"/>
          <w:sz w:val="32"/>
          <w:szCs w:val="32"/>
          <w:highlight w:val="none"/>
        </w:rPr>
        <w:t>（或与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年决算数持平）。主要原因是……</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w:t>
      </w:r>
      <w:r>
        <w:rPr>
          <w:rFonts w:hint="eastAsia" w:ascii="仿宋_GB2312" w:eastAsia="仿宋_GB2312"/>
          <w:color w:val="auto"/>
          <w:sz w:val="32"/>
          <w:szCs w:val="32"/>
          <w:highlight w:val="none"/>
        </w:rPr>
        <w:t>政府采购支出总额</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万元，其中：政府采购货物支出</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万元、政府采购工程支出</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万元、政府采购服务支出</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万元。主要用于</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（具体工作）。授予中小企业合同金额</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万元，占政府采购支出总额的</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万元，占政府采购支出总额的</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共有车辆</w:t>
      </w:r>
      <w:r>
        <w:rPr>
          <w:rFonts w:ascii="仿宋_GB2312" w:eastAsia="仿宋_GB2312"/>
          <w:color w:val="auto"/>
          <w:sz w:val="32"/>
          <w:szCs w:val="32"/>
          <w:highlight w:val="none"/>
        </w:rPr>
        <w:t>**</w:t>
      </w:r>
      <w:r>
        <w:rPr>
          <w:rFonts w:hint="eastAsia" w:ascii="仿宋_GB2312" w:eastAsia="仿宋_GB2312"/>
          <w:color w:val="auto"/>
          <w:sz w:val="32"/>
          <w:szCs w:val="32"/>
          <w:highlight w:val="none"/>
        </w:rPr>
        <w:t>辆，其中：主要领导干部用车</w:t>
      </w:r>
      <w:r>
        <w:rPr>
          <w:rFonts w:ascii="仿宋_GB2312" w:eastAsia="仿宋_GB2312"/>
          <w:color w:val="auto"/>
          <w:sz w:val="32"/>
          <w:szCs w:val="32"/>
          <w:highlight w:val="none"/>
        </w:rPr>
        <w:t>**</w:t>
      </w:r>
      <w:r>
        <w:rPr>
          <w:rFonts w:hint="eastAsia" w:ascii="仿宋_GB2312" w:eastAsia="仿宋_GB2312"/>
          <w:color w:val="auto"/>
          <w:sz w:val="32"/>
          <w:szCs w:val="32"/>
          <w:highlight w:val="none"/>
        </w:rPr>
        <w:t>辆、机要通信用车</w:t>
      </w:r>
      <w:r>
        <w:rPr>
          <w:rFonts w:ascii="仿宋_GB2312" w:eastAsia="仿宋_GB2312"/>
          <w:color w:val="auto"/>
          <w:sz w:val="32"/>
          <w:szCs w:val="32"/>
          <w:highlight w:val="none"/>
        </w:rPr>
        <w:t>**</w:t>
      </w:r>
      <w:r>
        <w:rPr>
          <w:rFonts w:hint="eastAsia" w:ascii="仿宋_GB2312" w:eastAsia="仿宋_GB2312"/>
          <w:color w:val="auto"/>
          <w:sz w:val="32"/>
          <w:szCs w:val="32"/>
          <w:highlight w:val="none"/>
        </w:rPr>
        <w:t>辆、应急保障用车</w:t>
      </w:r>
      <w:r>
        <w:rPr>
          <w:rFonts w:ascii="仿宋_GB2312" w:eastAsia="仿宋_GB2312"/>
          <w:color w:val="auto"/>
          <w:sz w:val="32"/>
          <w:szCs w:val="32"/>
          <w:highlight w:val="none"/>
        </w:rPr>
        <w:t>**</w:t>
      </w:r>
      <w:r>
        <w:rPr>
          <w:rFonts w:hint="eastAsia" w:ascii="仿宋_GB2312" w:eastAsia="仿宋_GB2312"/>
          <w:color w:val="auto"/>
          <w:sz w:val="32"/>
          <w:szCs w:val="32"/>
          <w:highlight w:val="none"/>
        </w:rPr>
        <w:t>辆、其他用车</w:t>
      </w:r>
      <w:r>
        <w:rPr>
          <w:rFonts w:ascii="仿宋_GB2312" w:eastAsia="仿宋_GB2312"/>
          <w:color w:val="auto"/>
          <w:sz w:val="32"/>
          <w:szCs w:val="32"/>
          <w:highlight w:val="none"/>
        </w:rPr>
        <w:t>**</w:t>
      </w:r>
      <w:r>
        <w:rPr>
          <w:rFonts w:hint="eastAsia" w:ascii="仿宋_GB2312" w:eastAsia="仿宋_GB2312"/>
          <w:color w:val="auto"/>
          <w:sz w:val="32"/>
          <w:szCs w:val="32"/>
          <w:highlight w:val="none"/>
        </w:rPr>
        <w:t>辆……其他用车主要是用于……单价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ascii="仿宋_GB2312" w:eastAsia="仿宋_GB2312"/>
          <w:color w:val="auto"/>
          <w:sz w:val="32"/>
          <w:szCs w:val="32"/>
          <w:highlight w:val="none"/>
        </w:rPr>
        <w:t>**</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ascii="仿宋_GB2312" w:eastAsia="仿宋_GB2312"/>
          <w:color w:val="auto"/>
          <w:sz w:val="32"/>
          <w:szCs w:val="32"/>
          <w:highlight w:val="none"/>
        </w:rPr>
        <w:t>**</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决算报表填报数据罗列车辆情况。）</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预算编制阶段，组织对XXX项目（项目名称）</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XX个项目</w:t>
      </w:r>
      <w:r>
        <w:rPr>
          <w:rFonts w:hint="eastAsia" w:ascii="仿宋_GB2312" w:hAnsi="仿宋_GB2312" w:eastAsia="仿宋_GB2312" w:cs="仿宋_GB2312"/>
          <w:color w:val="auto"/>
          <w:sz w:val="32"/>
          <w:szCs w:val="32"/>
          <w:highlight w:val="none"/>
        </w:rPr>
        <w:t>开展了预算事前绩效评估，对XX个项目编制了绩效目标，预算执行过程中，选取XX个项目开展绩效监控，年终执行完毕后，对XX个项目开展了绩效自评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2021年特定目标类部门预算项目绩效目标自评表见附件（第四部分）</w:t>
      </w:r>
      <w:r>
        <w:rPr>
          <w:rFonts w:hint="eastAsia" w:ascii="仿宋_GB2312" w:hAnsi="仿宋_GB2312" w:eastAsia="仿宋_GB2312" w:cs="仿宋_GB2312"/>
          <w:color w:val="auto"/>
          <w:sz w:val="32"/>
          <w:szCs w:val="32"/>
          <w:highlight w:val="none"/>
        </w:rPr>
        <w:t>。</w:t>
      </w:r>
    </w:p>
    <w:p>
      <w:pPr>
        <w:autoSpaceDE w:val="0"/>
        <w:autoSpaceDN w:val="0"/>
        <w:adjustRightInd w:val="0"/>
        <w:spacing w:line="600" w:lineRule="exact"/>
        <w:ind w:firstLine="643" w:firstLineChars="200"/>
        <w:jc w:val="both"/>
        <w:rPr>
          <w:rFonts w:ascii="仿宋" w:hAnsi="仿宋" w:eastAsia="仿宋"/>
          <w:b/>
          <w:bCs w:val="0"/>
          <w:color w:val="auto"/>
          <w:sz w:val="32"/>
          <w:szCs w:val="32"/>
          <w:highlight w:val="none"/>
        </w:rPr>
      </w:pPr>
      <w:r>
        <w:rPr>
          <w:rFonts w:hint="eastAsia" w:ascii="仿宋" w:hAnsi="仿宋" w:eastAsia="仿宋"/>
          <w:b/>
          <w:bCs w:val="0"/>
          <w:color w:val="auto"/>
          <w:sz w:val="32"/>
          <w:szCs w:val="32"/>
          <w:highlight w:val="none"/>
        </w:rPr>
        <w:t>（注：</w:t>
      </w:r>
      <w:r>
        <w:rPr>
          <w:rFonts w:hint="eastAsia" w:ascii="仿宋" w:hAnsi="仿宋" w:eastAsia="仿宋"/>
          <w:b/>
          <w:bCs w:val="0"/>
          <w:color w:val="auto"/>
          <w:sz w:val="32"/>
          <w:szCs w:val="32"/>
          <w:highlight w:val="none"/>
          <w:lang w:eastAsia="zh-CN"/>
        </w:rPr>
        <w:t>单位</w:t>
      </w:r>
      <w:r>
        <w:rPr>
          <w:rFonts w:hint="eastAsia" w:ascii="仿宋_GB2312" w:hAnsi="仿宋_GB2312" w:eastAsia="仿宋_GB2312" w:cs="仿宋_GB2312"/>
          <w:b/>
          <w:bCs w:val="0"/>
          <w:color w:val="auto"/>
          <w:sz w:val="32"/>
          <w:szCs w:val="32"/>
          <w:highlight w:val="none"/>
          <w:lang w:val="en-US" w:eastAsia="zh-CN"/>
        </w:rPr>
        <w:t>2021年特定目标类部门预算项目绩效目标自评表为本部门2021年部门整体支出绩效评价报告中涉及本单位的附表</w:t>
      </w:r>
      <w:r>
        <w:rPr>
          <w:rFonts w:hint="eastAsia" w:ascii="仿宋" w:hAnsi="仿宋" w:eastAsia="仿宋"/>
          <w:b/>
          <w:bCs w:val="0"/>
          <w:color w:val="auto"/>
          <w:sz w:val="32"/>
          <w:szCs w:val="32"/>
          <w:highlight w:val="none"/>
        </w:rPr>
        <w:t>）</w:t>
      </w:r>
    </w:p>
    <w:p>
      <w:pPr>
        <w:pStyle w:val="2"/>
        <w:rPr>
          <w:highlight w:val="yellow"/>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4"/>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一般公共服务（类）…（款）…（项）：指……。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10.</w:t>
      </w:r>
      <w:r>
        <w:rPr>
          <w:rFonts w:hint="eastAsia" w:ascii="仿宋_GB2312" w:eastAsia="仿宋_GB2312"/>
          <w:color w:val="auto"/>
          <w:sz w:val="32"/>
          <w:szCs w:val="32"/>
          <w:highlight w:val="none"/>
        </w:rPr>
        <w:t>外交（类）…（款）…（项）：指……。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11.</w:t>
      </w:r>
      <w:r>
        <w:rPr>
          <w:rFonts w:hint="eastAsia" w:ascii="仿宋_GB2312" w:eastAsia="仿宋_GB2312"/>
          <w:color w:val="auto"/>
          <w:sz w:val="32"/>
          <w:szCs w:val="32"/>
          <w:highlight w:val="none"/>
        </w:rPr>
        <w:t>公共安全（类）…（款）…（项）：指……。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12.</w:t>
      </w:r>
      <w:r>
        <w:rPr>
          <w:rFonts w:hint="eastAsia" w:ascii="仿宋_GB2312" w:eastAsia="仿宋_GB2312"/>
          <w:color w:val="auto"/>
          <w:sz w:val="32"/>
          <w:szCs w:val="32"/>
          <w:highlight w:val="none"/>
        </w:rPr>
        <w:t>教育（类）…（款）…（项）：指……。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13.</w:t>
      </w:r>
      <w:r>
        <w:rPr>
          <w:rFonts w:hint="eastAsia" w:ascii="仿宋_GB2312" w:eastAsia="仿宋_GB2312"/>
          <w:color w:val="auto"/>
          <w:sz w:val="32"/>
          <w:szCs w:val="32"/>
          <w:highlight w:val="none"/>
        </w:rPr>
        <w:t>科学技术（类）…（款）…（项）：指……。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14.</w:t>
      </w:r>
      <w:r>
        <w:rPr>
          <w:rFonts w:hint="eastAsia" w:ascii="仿宋_GB2312" w:eastAsia="仿宋_GB2312"/>
          <w:color w:val="auto"/>
          <w:sz w:val="32"/>
          <w:szCs w:val="32"/>
          <w:highlight w:val="none"/>
        </w:rPr>
        <w:t>文化体育与传媒（类）…（款）…（项）：指……。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15.</w:t>
      </w:r>
      <w:r>
        <w:rPr>
          <w:rFonts w:hint="eastAsia" w:ascii="仿宋_GB2312" w:eastAsia="仿宋_GB2312"/>
          <w:color w:val="auto"/>
          <w:sz w:val="32"/>
          <w:szCs w:val="32"/>
          <w:highlight w:val="none"/>
        </w:rPr>
        <w:t>社会保障和就业（类）…（款）…（项）：指……。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16.</w:t>
      </w:r>
      <w:r>
        <w:rPr>
          <w:rFonts w:hint="eastAsia" w:ascii="仿宋_GB2312" w:eastAsia="仿宋_GB2312"/>
          <w:color w:val="auto"/>
          <w:sz w:val="32"/>
          <w:szCs w:val="32"/>
          <w:highlight w:val="none"/>
        </w:rPr>
        <w:t>医疗卫生与计划生育（类）…（款）…（项）：指……。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17.</w:t>
      </w:r>
      <w:r>
        <w:rPr>
          <w:rFonts w:hint="eastAsia" w:ascii="仿宋_GB2312" w:eastAsia="仿宋_GB2312"/>
          <w:color w:val="auto"/>
          <w:sz w:val="32"/>
          <w:szCs w:val="32"/>
          <w:highlight w:val="none"/>
        </w:rPr>
        <w:t>节能环保（类）…（款）…（项）：指……。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18.</w:t>
      </w:r>
      <w:r>
        <w:rPr>
          <w:rFonts w:hint="eastAsia" w:ascii="仿宋_GB2312" w:eastAsia="仿宋_GB2312"/>
          <w:color w:val="auto"/>
          <w:sz w:val="32"/>
          <w:szCs w:val="32"/>
          <w:highlight w:val="none"/>
        </w:rPr>
        <w:t>城乡社区（类）…（款）…（项）：指……。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19.</w:t>
      </w:r>
      <w:r>
        <w:rPr>
          <w:rFonts w:hint="eastAsia" w:ascii="仿宋_GB2312" w:eastAsia="仿宋_GB2312"/>
          <w:color w:val="auto"/>
          <w:sz w:val="32"/>
          <w:szCs w:val="32"/>
          <w:highlight w:val="none"/>
        </w:rPr>
        <w:t>农林水（类）…（款）…（项）：指……。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交通运输（类）…（款）…（项）：指……。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21.</w:t>
      </w:r>
      <w:r>
        <w:rPr>
          <w:rFonts w:hint="eastAsia" w:ascii="仿宋_GB2312" w:eastAsia="仿宋_GB2312"/>
          <w:color w:val="auto"/>
          <w:sz w:val="32"/>
          <w:szCs w:val="32"/>
          <w:highlight w:val="none"/>
        </w:rPr>
        <w:t>资源勘探信息等（类）…（款）…（项）：指……。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22.</w:t>
      </w:r>
      <w:r>
        <w:rPr>
          <w:rFonts w:hint="eastAsia" w:ascii="仿宋_GB2312" w:eastAsia="仿宋_GB2312"/>
          <w:color w:val="auto"/>
          <w:sz w:val="32"/>
          <w:szCs w:val="32"/>
          <w:highlight w:val="none"/>
        </w:rPr>
        <w:t>商业服务业（类）…（款）…（项）：指……。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23.</w:t>
      </w:r>
      <w:r>
        <w:rPr>
          <w:rFonts w:hint="eastAsia" w:ascii="仿宋_GB2312" w:eastAsia="仿宋_GB2312"/>
          <w:color w:val="auto"/>
          <w:sz w:val="32"/>
          <w:szCs w:val="32"/>
          <w:highlight w:val="none"/>
        </w:rPr>
        <w:t>金融（类）…（款）…（项）：指……。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24.</w:t>
      </w:r>
      <w:r>
        <w:rPr>
          <w:rFonts w:hint="eastAsia" w:ascii="仿宋_GB2312" w:eastAsia="仿宋_GB2312"/>
          <w:color w:val="auto"/>
          <w:sz w:val="32"/>
          <w:szCs w:val="32"/>
          <w:highlight w:val="none"/>
        </w:rPr>
        <w:t>国土海洋气象等（类）…（款）…（项）：指……。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25.</w:t>
      </w:r>
      <w:r>
        <w:rPr>
          <w:rFonts w:hint="eastAsia" w:ascii="仿宋_GB2312" w:eastAsia="仿宋_GB2312"/>
          <w:color w:val="auto"/>
          <w:sz w:val="32"/>
          <w:szCs w:val="32"/>
          <w:highlight w:val="none"/>
        </w:rPr>
        <w:t>住房保障（类）…（款）…（项）：指……。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26.</w:t>
      </w:r>
      <w:r>
        <w:rPr>
          <w:rFonts w:hint="eastAsia" w:ascii="仿宋_GB2312" w:eastAsia="仿宋_GB2312"/>
          <w:color w:val="auto"/>
          <w:sz w:val="32"/>
          <w:szCs w:val="32"/>
          <w:highlight w:val="none"/>
        </w:rPr>
        <w:t>粮油物资储备（类）…（款）…（项）：指……。</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（解释本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决算报表中</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全部功能分类科目至项级，</w:t>
      </w:r>
      <w:r>
        <w:rPr>
          <w:rFonts w:hint="eastAsia" w:ascii="仿宋" w:hAnsi="仿宋" w:eastAsia="仿宋"/>
          <w:b/>
          <w:color w:val="auto"/>
          <w:sz w:val="32"/>
          <w:szCs w:val="32"/>
          <w:highlight w:val="none"/>
          <w:lang w:eastAsia="zh-CN"/>
        </w:rPr>
        <w:t>不涉及的科目请自行删除。</w:t>
      </w:r>
      <w:r>
        <w:rPr>
          <w:rFonts w:hint="eastAsia" w:ascii="仿宋" w:hAnsi="仿宋" w:eastAsia="仿宋"/>
          <w:b/>
          <w:color w:val="auto"/>
          <w:sz w:val="32"/>
          <w:szCs w:val="32"/>
          <w:highlight w:val="none"/>
        </w:rPr>
        <w:t>请参照《</w:t>
      </w:r>
      <w:r>
        <w:rPr>
          <w:rFonts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年政府收支分类科目》增减内容。）</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27.</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28.</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29.</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30.</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31.</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32.</w:t>
      </w:r>
      <w:r>
        <w:rPr>
          <w:rFonts w:hint="eastAsia" w:ascii="仿宋_GB2312" w:eastAsia="仿宋_GB2312"/>
          <w:color w:val="auto"/>
          <w:sz w:val="32"/>
          <w:szCs w:val="32"/>
          <w:highlight w:val="none"/>
        </w:rPr>
        <w:t>……。</w:t>
      </w:r>
    </w:p>
    <w:p>
      <w:pPr>
        <w:pStyle w:val="22"/>
        <w:spacing w:line="560" w:lineRule="exact"/>
        <w:ind w:firstLine="640" w:firstLineChars="200"/>
        <w:rPr>
          <w:rFonts w:ascii="仿宋_GB2312" w:eastAsia="仿宋_GB2312" w:cs="黑体"/>
          <w:color w:val="auto"/>
          <w:sz w:val="32"/>
          <w:szCs w:val="32"/>
          <w:highlight w:val="none"/>
        </w:rPr>
      </w:pPr>
    </w:p>
    <w:p>
      <w:pPr>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（名词解释部分请根据各</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实际列支情况罗列，并根据本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职责职能增减名词解释内容。）</w:t>
      </w:r>
    </w:p>
    <w:p>
      <w:pPr>
        <w:spacing w:line="600" w:lineRule="exact"/>
        <w:jc w:val="center"/>
        <w:outlineLvl w:val="0"/>
        <w:rPr>
          <w:rStyle w:val="24"/>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附件</w:t>
      </w:r>
    </w:p>
    <w:tbl>
      <w:tblPr>
        <w:tblStyle w:val="12"/>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both"/>
              <w:textAlignment w:val="center"/>
              <w:rPr>
                <w:rFonts w:hint="eastAsia" w:ascii="宋体" w:hAnsi="宋体" w:eastAsia="宋体" w:cs="宋体"/>
                <w:b/>
                <w:i w:val="0"/>
                <w:color w:val="auto"/>
                <w:sz w:val="32"/>
                <w:szCs w:val="32"/>
                <w:u w:val="none"/>
              </w:rPr>
            </w:pPr>
            <w:bookmarkStart w:id="53" w:name="_Toc15396618"/>
            <w:r>
              <w:rPr>
                <w:rFonts w:hint="eastAsia" w:ascii="宋体" w:hAnsi="宋体" w:eastAsia="宋体" w:cs="宋体"/>
                <w:b/>
                <w:i w:val="0"/>
                <w:color w:val="auto"/>
                <w:sz w:val="32"/>
                <w:szCs w:val="32"/>
                <w:u w:val="none"/>
                <w:lang w:val="en-US" w:eastAsia="zh-CN"/>
              </w:rPr>
              <w:t>2021年100万元以上（含）特定目标类部门预算项目绩效目标自评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效益</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left"/>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bl>
    <w:p>
      <w:pPr>
        <w:spacing w:line="600" w:lineRule="exact"/>
        <w:jc w:val="center"/>
        <w:outlineLvl w:val="0"/>
        <w:rPr>
          <w:rFonts w:hint="eastAsia" w:ascii="黑体" w:hAnsi="黑体" w:eastAsia="黑体"/>
          <w:color w:val="auto"/>
          <w:sz w:val="44"/>
          <w:szCs w:val="44"/>
          <w:highlight w:val="none"/>
        </w:rPr>
      </w:pPr>
    </w:p>
    <w:p>
      <w:pPr>
        <w:widowControl/>
        <w:adjustRightInd w:val="0"/>
        <w:snapToGrid w:val="0"/>
        <w:spacing w:line="580" w:lineRule="exact"/>
        <w:contextualSpacing/>
        <w:jc w:val="left"/>
      </w:pPr>
      <w:r>
        <w:rPr>
          <w:rFonts w:hint="eastAsia" w:ascii="仿宋_GB2312" w:hAnsi="宋体" w:eastAsia="仿宋_GB2312" w:cs="宋体"/>
          <w:color w:val="000000"/>
          <w:kern w:val="0"/>
          <w:sz w:val="32"/>
          <w:szCs w:val="32"/>
          <w:shd w:val="clear" w:color="auto" w:fill="FFFFFF"/>
          <w:lang w:val="en-US" w:eastAsia="zh-CN"/>
        </w:rPr>
        <w:t>（注：有两个及以上100万元以上（含）特定目标类部门预算项目的，需分别开展绩效目标自评并填写附表）</w:t>
      </w: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7"/>
    </w:p>
    <w:p>
      <w:pPr>
        <w:pStyle w:val="4"/>
        <w:rPr>
          <w:rStyle w:val="25"/>
          <w:rFonts w:ascii="仿宋" w:hAnsi="仿宋" w:eastAsia="仿宋"/>
          <w:b w:val="0"/>
          <w:bCs w:val="0"/>
          <w:color w:val="auto"/>
          <w:highlight w:val="none"/>
        </w:rPr>
      </w:pPr>
      <w:bookmarkStart w:id="58"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5"/>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般公共预算财政拨款“三公”经费支出决算表</w:t>
      </w:r>
      <w:bookmarkEnd w:id="63"/>
    </w:p>
    <w:p>
      <w:pPr>
        <w:pStyle w:val="4"/>
        <w:rPr>
          <w:rFonts w:ascii="仿宋" w:hAnsi="仿宋" w:eastAsia="仿宋"/>
          <w:color w:val="auto"/>
          <w:highlight w:val="none"/>
        </w:rPr>
      </w:pPr>
      <w:bookmarkStart w:id="64" w:name="_Toc15396629"/>
      <w:r>
        <w:rPr>
          <w:rStyle w:val="25"/>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64"/>
    </w:p>
    <w:p>
      <w:pPr>
        <w:pStyle w:val="4"/>
        <w:rPr>
          <w:rFonts w:ascii="仿宋" w:hAnsi="仿宋" w:eastAsia="仿宋"/>
          <w:color w:val="auto"/>
          <w:highlight w:val="none"/>
        </w:rPr>
      </w:pPr>
      <w:bookmarkStart w:id="65" w:name="_Toc15396630"/>
      <w:r>
        <w:rPr>
          <w:rStyle w:val="25"/>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府性基金预算财政拨款“三公”经费支出决算表</w:t>
      </w:r>
      <w:bookmarkEnd w:id="65"/>
    </w:p>
    <w:p>
      <w:pPr>
        <w:pStyle w:val="4"/>
        <w:rPr>
          <w:rStyle w:val="25"/>
          <w:rFonts w:hint="eastAsia" w:ascii="仿宋" w:hAnsi="仿宋" w:eastAsia="仿宋"/>
          <w:b w:val="0"/>
          <w:bCs w:val="0"/>
          <w:color w:val="auto"/>
          <w:highlight w:val="none"/>
        </w:rPr>
      </w:pPr>
      <w:bookmarkStart w:id="66" w:name="_Toc15396631"/>
      <w:r>
        <w:rPr>
          <w:rStyle w:val="25"/>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66"/>
    </w:p>
    <w:p>
      <w:pPr>
        <w:rPr>
          <w:rFonts w:hint="eastAsia" w:eastAsia="仿宋"/>
          <w:color w:val="auto"/>
          <w:highlight w:val="none"/>
          <w:lang w:eastAsia="zh-CN"/>
        </w:rPr>
      </w:pPr>
      <w:r>
        <w:rPr>
          <w:rStyle w:val="25"/>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NWUyYTkxMjhiZGVjMWM2ZWQ1MjdhMjJiOTgzNG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A2032A3"/>
    <w:rsid w:val="0B8A37D8"/>
    <w:rsid w:val="10C055FF"/>
    <w:rsid w:val="118107EC"/>
    <w:rsid w:val="11DD6519"/>
    <w:rsid w:val="16BB723D"/>
    <w:rsid w:val="18015F3F"/>
    <w:rsid w:val="1BE8440E"/>
    <w:rsid w:val="1D155CEE"/>
    <w:rsid w:val="20F57F95"/>
    <w:rsid w:val="240371BF"/>
    <w:rsid w:val="25C741E6"/>
    <w:rsid w:val="27842671"/>
    <w:rsid w:val="29FD04D3"/>
    <w:rsid w:val="2ABE7A3E"/>
    <w:rsid w:val="2EFA178C"/>
    <w:rsid w:val="30B46D73"/>
    <w:rsid w:val="319F7F4E"/>
    <w:rsid w:val="39AE70AB"/>
    <w:rsid w:val="3C0C0783"/>
    <w:rsid w:val="3F9F3A96"/>
    <w:rsid w:val="493C27E9"/>
    <w:rsid w:val="496F39ED"/>
    <w:rsid w:val="49FF41D3"/>
    <w:rsid w:val="4BE068DB"/>
    <w:rsid w:val="4BF6002B"/>
    <w:rsid w:val="4ECE2238"/>
    <w:rsid w:val="51DB4B86"/>
    <w:rsid w:val="55333C3E"/>
    <w:rsid w:val="64CA39A1"/>
    <w:rsid w:val="67CA1D3D"/>
    <w:rsid w:val="6C4A05C8"/>
    <w:rsid w:val="72734D90"/>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5537</Words>
  <Characters>5952</Characters>
  <Lines>61</Lines>
  <Paragraphs>17</Paragraphs>
  <TotalTime>4</TotalTime>
  <ScaleCrop>false</ScaleCrop>
  <LinksUpToDate>false</LinksUpToDate>
  <CharactersWithSpaces>5982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罗登奎</cp:lastModifiedBy>
  <cp:lastPrinted>2022-08-06T02:23:00Z</cp:lastPrinted>
  <dcterms:modified xsi:type="dcterms:W3CDTF">2022-11-25T02:13:46Z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536DF526CB4A40D3BA3E64F55C52FB5C</vt:lpwstr>
  </property>
</Properties>
</file>