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Times New Roman" w:hAnsi="Times New Roman" w:eastAsia="方正小标宋简体" w:cs="Times New Roman"/>
          <w:b/>
          <w:sz w:val="44"/>
          <w:szCs w:val="44"/>
        </w:rPr>
      </w:pPr>
      <w:r>
        <w:rPr>
          <w:rFonts w:ascii="Times New Roman" w:hAnsi="Times New Roman" w:eastAsia="方正小标宋简体" w:cs="Times New Roman"/>
          <w:b/>
          <w:sz w:val="44"/>
          <w:szCs w:val="44"/>
        </w:rPr>
        <w:t>巴中市巴州区20</w:t>
      </w:r>
      <w:r>
        <w:rPr>
          <w:rFonts w:hint="eastAsia" w:ascii="Times New Roman" w:hAnsi="Times New Roman" w:eastAsia="方正小标宋简体" w:cs="Times New Roman"/>
          <w:b/>
          <w:sz w:val="44"/>
          <w:szCs w:val="44"/>
        </w:rPr>
        <w:t>2</w:t>
      </w:r>
      <w:r>
        <w:rPr>
          <w:rFonts w:hint="eastAsia" w:ascii="Times New Roman" w:hAnsi="Times New Roman" w:eastAsia="方正小标宋简体" w:cs="Times New Roman"/>
          <w:b/>
          <w:sz w:val="44"/>
          <w:szCs w:val="44"/>
          <w:lang w:val="en-US" w:eastAsia="zh-CN"/>
        </w:rPr>
        <w:t>3</w:t>
      </w:r>
      <w:r>
        <w:rPr>
          <w:rFonts w:ascii="Times New Roman" w:hAnsi="Times New Roman" w:eastAsia="方正小标宋简体" w:cs="Times New Roman"/>
          <w:b/>
          <w:sz w:val="44"/>
          <w:szCs w:val="44"/>
        </w:rPr>
        <w:t>年“三公”经费预算</w:t>
      </w:r>
    </w:p>
    <w:p>
      <w:pPr>
        <w:spacing w:line="580" w:lineRule="exact"/>
        <w:jc w:val="center"/>
        <w:rPr>
          <w:rFonts w:ascii="Times New Roman" w:hAnsi="Times New Roman" w:eastAsia="方正小标宋简体" w:cs="Times New Roman"/>
          <w:b/>
          <w:sz w:val="44"/>
          <w:szCs w:val="44"/>
        </w:rPr>
      </w:pPr>
      <w:r>
        <w:rPr>
          <w:rFonts w:ascii="Times New Roman" w:hAnsi="Times New Roman" w:eastAsia="方正小标宋简体" w:cs="Times New Roman"/>
          <w:b/>
          <w:sz w:val="44"/>
          <w:szCs w:val="44"/>
        </w:rPr>
        <w:t>汇总情况说明</w:t>
      </w:r>
    </w:p>
    <w:p>
      <w:pPr>
        <w:spacing w:line="580" w:lineRule="exact"/>
        <w:rPr>
          <w:rFonts w:ascii="Times New Roman" w:hAnsi="Times New Roman" w:eastAsia="方正小标宋简体" w:cs="Times New Roman"/>
          <w:b/>
          <w:sz w:val="32"/>
          <w:szCs w:val="32"/>
        </w:rPr>
      </w:pPr>
    </w:p>
    <w:p>
      <w:pPr>
        <w:widowControl/>
        <w:shd w:val="clear" w:color="auto" w:fill="FFFFFF"/>
        <w:spacing w:line="580" w:lineRule="exact"/>
        <w:ind w:firstLine="482"/>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根据《预算法》和《国务院关于深化预算管理制度改革的决定》（国发〔2014〕45号）的有关规定，经巴中市巴州区财政局汇总，202</w:t>
      </w:r>
      <w:r>
        <w:rPr>
          <w:rFonts w:hint="eastAsia" w:ascii="Times New Roman" w:hAnsi="Times New Roman" w:eastAsia="仿宋_GB2312" w:cs="Times New Roman"/>
          <w:color w:val="000000"/>
          <w:kern w:val="0"/>
          <w:sz w:val="32"/>
          <w:szCs w:val="32"/>
          <w:lang w:val="en-US" w:eastAsia="zh-CN"/>
        </w:rPr>
        <w:t>3</w:t>
      </w:r>
      <w:r>
        <w:rPr>
          <w:rFonts w:ascii="Times New Roman" w:hAnsi="Times New Roman" w:eastAsia="仿宋_GB2312" w:cs="Times New Roman"/>
          <w:color w:val="000000"/>
          <w:kern w:val="0"/>
          <w:sz w:val="32"/>
          <w:szCs w:val="32"/>
        </w:rPr>
        <w:t>年巴州区本级部门，包括区级行政单位（含参照公务员法管理的事业单位）、事业单位和其他单位使用财政拨款（不含教育收费）安排“三公”经费预算总额为</w:t>
      </w:r>
      <w:r>
        <w:rPr>
          <w:rFonts w:hint="eastAsia" w:ascii="Times New Roman" w:hAnsi="Times New Roman" w:eastAsia="仿宋_GB2312" w:cs="Times New Roman"/>
          <w:color w:val="000000"/>
          <w:kern w:val="0"/>
          <w:sz w:val="32"/>
          <w:szCs w:val="32"/>
          <w:lang w:val="en-US" w:eastAsia="zh-CN"/>
        </w:rPr>
        <w:t xml:space="preserve">   1278</w:t>
      </w:r>
      <w:r>
        <w:rPr>
          <w:rFonts w:ascii="Times New Roman" w:hAnsi="Times New Roman" w:eastAsia="仿宋_GB2312" w:cs="Times New Roman"/>
          <w:color w:val="000000"/>
          <w:kern w:val="0"/>
          <w:sz w:val="32"/>
          <w:szCs w:val="32"/>
        </w:rPr>
        <w:t>万元，较20</w:t>
      </w:r>
      <w:r>
        <w:rPr>
          <w:rFonts w:hint="eastAsia" w:ascii="Times New Roman" w:hAnsi="Times New Roman" w:eastAsia="仿宋_GB2312" w:cs="Times New Roman"/>
          <w:color w:val="000000"/>
          <w:kern w:val="0"/>
          <w:sz w:val="32"/>
          <w:szCs w:val="32"/>
        </w:rPr>
        <w:t>2</w:t>
      </w:r>
      <w:r>
        <w:rPr>
          <w:rFonts w:hint="eastAsia" w:ascii="Times New Roman" w:hAnsi="Times New Roman" w:eastAsia="仿宋_GB2312" w:cs="Times New Roman"/>
          <w:color w:val="000000"/>
          <w:kern w:val="0"/>
          <w:sz w:val="32"/>
          <w:szCs w:val="32"/>
          <w:lang w:val="en-US" w:eastAsia="zh-CN"/>
        </w:rPr>
        <w:t>2</w:t>
      </w:r>
      <w:r>
        <w:rPr>
          <w:rFonts w:ascii="Times New Roman" w:hAnsi="Times New Roman" w:eastAsia="仿宋_GB2312" w:cs="Times New Roman"/>
          <w:color w:val="000000"/>
          <w:kern w:val="0"/>
          <w:sz w:val="32"/>
          <w:szCs w:val="32"/>
        </w:rPr>
        <w:t>年年初预算的</w:t>
      </w:r>
      <w:r>
        <w:rPr>
          <w:rFonts w:hint="eastAsia" w:ascii="Times New Roman" w:hAnsi="Times New Roman" w:eastAsia="仿宋_GB2312" w:cs="Times New Roman"/>
          <w:color w:val="000000"/>
          <w:kern w:val="0"/>
          <w:sz w:val="32"/>
          <w:szCs w:val="32"/>
          <w:lang w:val="en-US" w:eastAsia="zh-CN"/>
        </w:rPr>
        <w:t>1336</w:t>
      </w:r>
      <w:r>
        <w:rPr>
          <w:rFonts w:ascii="Times New Roman" w:hAnsi="Times New Roman" w:eastAsia="仿宋_GB2312" w:cs="Times New Roman"/>
          <w:color w:val="000000"/>
          <w:kern w:val="0"/>
          <w:sz w:val="32"/>
          <w:szCs w:val="32"/>
        </w:rPr>
        <w:t>万元减少</w:t>
      </w:r>
      <w:r>
        <w:rPr>
          <w:rFonts w:hint="eastAsia" w:ascii="Times New Roman" w:hAnsi="Times New Roman" w:eastAsia="仿宋_GB2312" w:cs="Times New Roman"/>
          <w:color w:val="000000"/>
          <w:kern w:val="0"/>
          <w:sz w:val="32"/>
          <w:szCs w:val="32"/>
          <w:lang w:val="en-US" w:eastAsia="zh-CN"/>
        </w:rPr>
        <w:t>58</w:t>
      </w:r>
      <w:r>
        <w:rPr>
          <w:rFonts w:ascii="Times New Roman" w:hAnsi="Times New Roman" w:eastAsia="仿宋_GB2312" w:cs="Times New Roman"/>
          <w:color w:val="000000"/>
          <w:kern w:val="0"/>
          <w:sz w:val="32"/>
          <w:szCs w:val="32"/>
        </w:rPr>
        <w:t>万元，同比下降</w:t>
      </w:r>
      <w:r>
        <w:rPr>
          <w:rFonts w:hint="eastAsia" w:ascii="Times New Roman" w:hAnsi="Times New Roman" w:eastAsia="仿宋_GB2312" w:cs="Times New Roman"/>
          <w:color w:val="000000"/>
          <w:kern w:val="0"/>
          <w:sz w:val="32"/>
          <w:szCs w:val="32"/>
          <w:lang w:val="en-US" w:eastAsia="zh-CN"/>
        </w:rPr>
        <w:t>4.3</w:t>
      </w:r>
      <w:r>
        <w:rPr>
          <w:rFonts w:ascii="Times New Roman" w:hAnsi="Times New Roman" w:eastAsia="仿宋_GB2312" w:cs="Times New Roman"/>
          <w:color w:val="000000"/>
          <w:kern w:val="0"/>
          <w:sz w:val="32"/>
          <w:szCs w:val="32"/>
        </w:rPr>
        <w:t>%。其中：因公出国（境）费用</w:t>
      </w:r>
      <w:r>
        <w:rPr>
          <w:rFonts w:hint="eastAsia" w:ascii="Times New Roman" w:hAnsi="Times New Roman" w:eastAsia="仿宋_GB2312" w:cs="Times New Roman"/>
          <w:color w:val="000000"/>
          <w:kern w:val="0"/>
          <w:sz w:val="32"/>
          <w:szCs w:val="32"/>
          <w:lang w:val="en-US" w:eastAsia="zh-CN"/>
        </w:rPr>
        <w:t>0</w:t>
      </w:r>
      <w:r>
        <w:rPr>
          <w:rFonts w:ascii="Times New Roman" w:hAnsi="Times New Roman" w:eastAsia="仿宋_GB2312" w:cs="Times New Roman"/>
          <w:color w:val="000000"/>
          <w:kern w:val="0"/>
          <w:sz w:val="32"/>
          <w:szCs w:val="32"/>
        </w:rPr>
        <w:t>万元，</w:t>
      </w:r>
      <w:r>
        <w:rPr>
          <w:rFonts w:hint="eastAsia" w:ascii="Times New Roman" w:hAnsi="Times New Roman" w:eastAsia="仿宋_GB2312" w:cs="Times New Roman"/>
          <w:color w:val="000000"/>
          <w:kern w:val="0"/>
          <w:sz w:val="32"/>
          <w:szCs w:val="32"/>
        </w:rPr>
        <w:t>与上年无变化</w:t>
      </w:r>
      <w:r>
        <w:rPr>
          <w:rFonts w:ascii="Times New Roman" w:hAnsi="Times New Roman" w:eastAsia="仿宋_GB2312" w:cs="Times New Roman"/>
          <w:color w:val="000000"/>
          <w:kern w:val="0"/>
          <w:sz w:val="32"/>
          <w:szCs w:val="32"/>
        </w:rPr>
        <w:t>；公务接待费</w:t>
      </w:r>
      <w:r>
        <w:rPr>
          <w:rFonts w:hint="eastAsia" w:ascii="Times New Roman" w:hAnsi="Times New Roman" w:eastAsia="仿宋_GB2312" w:cs="Times New Roman"/>
          <w:color w:val="000000"/>
          <w:kern w:val="0"/>
          <w:sz w:val="32"/>
          <w:szCs w:val="32"/>
          <w:lang w:val="en-US" w:eastAsia="zh-CN"/>
        </w:rPr>
        <w:t>641</w:t>
      </w:r>
      <w:r>
        <w:rPr>
          <w:rFonts w:ascii="Times New Roman" w:hAnsi="Times New Roman" w:eastAsia="仿宋_GB2312" w:cs="Times New Roman"/>
          <w:color w:val="000000"/>
          <w:kern w:val="0"/>
          <w:sz w:val="32"/>
          <w:szCs w:val="32"/>
        </w:rPr>
        <w:t>万元，</w:t>
      </w:r>
      <w:r>
        <w:rPr>
          <w:rFonts w:hint="eastAsia" w:ascii="Times New Roman" w:hAnsi="Times New Roman" w:eastAsia="仿宋_GB2312" w:cs="Times New Roman"/>
          <w:color w:val="000000"/>
          <w:kern w:val="0"/>
          <w:sz w:val="32"/>
          <w:szCs w:val="32"/>
        </w:rPr>
        <w:t>较上年</w:t>
      </w:r>
      <w:r>
        <w:rPr>
          <w:rFonts w:hint="eastAsia" w:ascii="Times New Roman" w:hAnsi="Times New Roman" w:eastAsia="仿宋_GB2312" w:cs="Times New Roman"/>
          <w:color w:val="000000"/>
          <w:kern w:val="0"/>
          <w:sz w:val="32"/>
          <w:szCs w:val="32"/>
          <w:lang w:val="en-US" w:eastAsia="zh-CN"/>
        </w:rPr>
        <w:t>减少21万元</w:t>
      </w:r>
      <w:r>
        <w:rPr>
          <w:rFonts w:ascii="Times New Roman" w:hAnsi="Times New Roman" w:eastAsia="仿宋_GB2312" w:cs="Times New Roman"/>
          <w:color w:val="000000"/>
          <w:kern w:val="0"/>
          <w:sz w:val="32"/>
          <w:szCs w:val="32"/>
        </w:rPr>
        <w:t>，同比下降</w:t>
      </w:r>
      <w:r>
        <w:rPr>
          <w:rFonts w:hint="eastAsia" w:ascii="Times New Roman" w:hAnsi="Times New Roman" w:eastAsia="仿宋_GB2312" w:cs="Times New Roman"/>
          <w:color w:val="000000"/>
          <w:kern w:val="0"/>
          <w:sz w:val="32"/>
          <w:szCs w:val="32"/>
          <w:lang w:val="en-US" w:eastAsia="zh-CN"/>
        </w:rPr>
        <w:t>3.2</w:t>
      </w:r>
      <w:r>
        <w:rPr>
          <w:rFonts w:ascii="Times New Roman" w:hAnsi="Times New Roman" w:eastAsia="仿宋_GB2312" w:cs="Times New Roman"/>
          <w:color w:val="000000"/>
          <w:kern w:val="0"/>
          <w:sz w:val="32"/>
          <w:szCs w:val="32"/>
        </w:rPr>
        <w:t>%；公务用车购置及运行维护费</w:t>
      </w:r>
      <w:r>
        <w:rPr>
          <w:rFonts w:hint="eastAsia" w:ascii="Times New Roman" w:hAnsi="Times New Roman" w:eastAsia="仿宋_GB2312" w:cs="Times New Roman"/>
          <w:color w:val="000000"/>
          <w:kern w:val="0"/>
          <w:sz w:val="32"/>
          <w:szCs w:val="32"/>
          <w:lang w:val="en-US" w:eastAsia="zh-CN"/>
        </w:rPr>
        <w:t>637</w:t>
      </w:r>
      <w:r>
        <w:rPr>
          <w:rFonts w:ascii="Times New Roman" w:hAnsi="Times New Roman" w:eastAsia="仿宋_GB2312" w:cs="Times New Roman"/>
          <w:color w:val="000000"/>
          <w:kern w:val="0"/>
          <w:sz w:val="32"/>
          <w:szCs w:val="32"/>
        </w:rPr>
        <w:t>万元（其中：公务用车购置经费</w:t>
      </w:r>
      <w:r>
        <w:rPr>
          <w:rFonts w:hint="eastAsia" w:ascii="Times New Roman" w:hAnsi="Times New Roman" w:eastAsia="仿宋_GB2312" w:cs="Times New Roman"/>
          <w:color w:val="000000"/>
          <w:kern w:val="0"/>
          <w:sz w:val="32"/>
          <w:szCs w:val="32"/>
          <w:lang w:val="en-US" w:eastAsia="zh-CN"/>
        </w:rPr>
        <w:t>0</w:t>
      </w:r>
      <w:r>
        <w:rPr>
          <w:rFonts w:ascii="Times New Roman" w:hAnsi="Times New Roman" w:eastAsia="仿宋_GB2312" w:cs="Times New Roman"/>
          <w:color w:val="000000"/>
          <w:kern w:val="0"/>
          <w:sz w:val="32"/>
          <w:szCs w:val="32"/>
        </w:rPr>
        <w:t>万元，公务用车运行维护费</w:t>
      </w:r>
      <w:r>
        <w:rPr>
          <w:rFonts w:hint="eastAsia" w:ascii="Times New Roman" w:hAnsi="Times New Roman" w:eastAsia="仿宋_GB2312" w:cs="Times New Roman"/>
          <w:color w:val="000000"/>
          <w:kern w:val="0"/>
          <w:sz w:val="32"/>
          <w:szCs w:val="32"/>
          <w:lang w:val="en-US" w:eastAsia="zh-CN"/>
        </w:rPr>
        <w:t>637</w:t>
      </w:r>
      <w:r>
        <w:rPr>
          <w:rFonts w:ascii="Times New Roman" w:hAnsi="Times New Roman" w:eastAsia="仿宋_GB2312" w:cs="Times New Roman"/>
          <w:color w:val="000000"/>
          <w:kern w:val="0"/>
          <w:sz w:val="32"/>
          <w:szCs w:val="32"/>
        </w:rPr>
        <w:t>万元</w:t>
      </w:r>
      <w:bookmarkStart w:id="0" w:name="_GoBack"/>
      <w:bookmarkEnd w:id="0"/>
      <w:r>
        <w:rPr>
          <w:rFonts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rPr>
        <w:t>较上年</w:t>
      </w:r>
      <w:r>
        <w:rPr>
          <w:rFonts w:ascii="Times New Roman" w:hAnsi="Times New Roman" w:eastAsia="仿宋_GB2312" w:cs="Times New Roman"/>
          <w:color w:val="000000"/>
          <w:kern w:val="0"/>
          <w:sz w:val="32"/>
          <w:szCs w:val="32"/>
        </w:rPr>
        <w:t>减少</w:t>
      </w:r>
      <w:r>
        <w:rPr>
          <w:rFonts w:hint="eastAsia" w:ascii="Times New Roman" w:hAnsi="Times New Roman" w:eastAsia="仿宋_GB2312" w:cs="Times New Roman"/>
          <w:color w:val="000000"/>
          <w:kern w:val="0"/>
          <w:sz w:val="32"/>
          <w:szCs w:val="32"/>
          <w:lang w:val="en-US" w:eastAsia="zh-CN"/>
        </w:rPr>
        <w:t>37</w:t>
      </w:r>
      <w:r>
        <w:rPr>
          <w:rFonts w:ascii="Times New Roman" w:hAnsi="Times New Roman" w:eastAsia="仿宋_GB2312" w:cs="Times New Roman"/>
          <w:color w:val="000000"/>
          <w:kern w:val="0"/>
          <w:sz w:val="32"/>
          <w:szCs w:val="32"/>
        </w:rPr>
        <w:t>万元，同比下降</w:t>
      </w:r>
      <w:r>
        <w:rPr>
          <w:rFonts w:hint="eastAsia" w:ascii="Times New Roman" w:hAnsi="Times New Roman" w:eastAsia="仿宋_GB2312" w:cs="Times New Roman"/>
          <w:color w:val="000000"/>
          <w:kern w:val="0"/>
          <w:sz w:val="32"/>
          <w:szCs w:val="32"/>
          <w:lang w:val="en-US" w:eastAsia="zh-CN"/>
        </w:rPr>
        <w:t>5.5</w:t>
      </w:r>
      <w:r>
        <w:rPr>
          <w:rFonts w:ascii="Times New Roman" w:hAnsi="Times New Roman" w:eastAsia="仿宋_GB2312" w:cs="Times New Roman"/>
          <w:color w:val="000000"/>
          <w:kern w:val="0"/>
          <w:sz w:val="32"/>
          <w:szCs w:val="32"/>
        </w:rPr>
        <w:t>%。</w:t>
      </w:r>
    </w:p>
    <w:p>
      <w:pPr>
        <w:widowControl/>
        <w:shd w:val="clear" w:color="auto" w:fill="FFFFFF"/>
        <w:spacing w:line="580" w:lineRule="exact"/>
        <w:ind w:firstLine="482"/>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202</w:t>
      </w:r>
      <w:r>
        <w:rPr>
          <w:rFonts w:hint="eastAsia" w:ascii="Times New Roman" w:hAnsi="Times New Roman" w:eastAsia="仿宋_GB2312" w:cs="Times New Roman"/>
          <w:color w:val="000000"/>
          <w:kern w:val="0"/>
          <w:sz w:val="32"/>
          <w:szCs w:val="32"/>
          <w:lang w:val="en-US" w:eastAsia="zh-CN"/>
        </w:rPr>
        <w:t>3</w:t>
      </w:r>
      <w:r>
        <w:rPr>
          <w:rFonts w:ascii="Times New Roman" w:hAnsi="Times New Roman" w:eastAsia="仿宋_GB2312" w:cs="Times New Roman"/>
          <w:color w:val="000000"/>
          <w:kern w:val="0"/>
          <w:sz w:val="32"/>
          <w:szCs w:val="32"/>
        </w:rPr>
        <w:t>年区本级“三公”经费预算总额下降的原因主要是区级各部门继续严格贯彻落实中央八项规定精神和</w:t>
      </w:r>
      <w:r>
        <w:rPr>
          <w:rFonts w:hint="eastAsia" w:ascii="Times New Roman" w:hAnsi="Times New Roman" w:eastAsia="仿宋_GB2312" w:cs="Times New Roman"/>
          <w:color w:val="000000"/>
          <w:kern w:val="0"/>
          <w:sz w:val="32"/>
          <w:szCs w:val="32"/>
          <w:lang w:val="en-US" w:eastAsia="zh-CN"/>
        </w:rPr>
        <w:t>中、省限制性措施</w:t>
      </w:r>
      <w:r>
        <w:rPr>
          <w:rFonts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lang w:val="en-US" w:eastAsia="zh-CN"/>
        </w:rPr>
        <w:t>严格执行我区“过紧日子”十二条措施，</w:t>
      </w:r>
      <w:r>
        <w:rPr>
          <w:rFonts w:ascii="Times New Roman" w:hAnsi="Times New Roman" w:eastAsia="仿宋_GB2312" w:cs="Times New Roman"/>
          <w:color w:val="000000"/>
          <w:kern w:val="0"/>
          <w:sz w:val="32"/>
          <w:szCs w:val="32"/>
        </w:rPr>
        <w:t>厉行勤俭节约，持续从严控制“三公”经费。</w:t>
      </w:r>
    </w:p>
    <w:p>
      <w:pPr>
        <w:spacing w:line="580" w:lineRule="exact"/>
        <w:rPr>
          <w:rFonts w:ascii="Times New Roman" w:hAnsi="Times New Roman" w:eastAsia="方正小标宋简体" w:cs="Times New Roman"/>
          <w:b/>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VhNjhkYzFiNGVkNjcyNWRkOWJmMjcwOTZiNmRhZDEifQ=="/>
  </w:docVars>
  <w:rsids>
    <w:rsidRoot w:val="003F7DF2"/>
    <w:rsid w:val="000F2C77"/>
    <w:rsid w:val="00124976"/>
    <w:rsid w:val="001302E0"/>
    <w:rsid w:val="00186611"/>
    <w:rsid w:val="003F7DF2"/>
    <w:rsid w:val="004C1682"/>
    <w:rsid w:val="00530FBD"/>
    <w:rsid w:val="005C122B"/>
    <w:rsid w:val="005D6019"/>
    <w:rsid w:val="006649E0"/>
    <w:rsid w:val="00A31463"/>
    <w:rsid w:val="00A83D13"/>
    <w:rsid w:val="00B70FA2"/>
    <w:rsid w:val="00C441AD"/>
    <w:rsid w:val="00CD3E4F"/>
    <w:rsid w:val="00E71EF8"/>
    <w:rsid w:val="00EC240F"/>
    <w:rsid w:val="2406098A"/>
    <w:rsid w:val="49634AE4"/>
    <w:rsid w:val="57DE6F4C"/>
    <w:rsid w:val="598F3819"/>
    <w:rsid w:val="636E2187"/>
    <w:rsid w:val="661B29BA"/>
    <w:rsid w:val="694601FC"/>
    <w:rsid w:val="76EB52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375</Words>
  <Characters>416</Characters>
  <Lines>2</Lines>
  <Paragraphs>1</Paragraphs>
  <TotalTime>17</TotalTime>
  <ScaleCrop>false</ScaleCrop>
  <LinksUpToDate>false</LinksUpToDate>
  <CharactersWithSpaces>419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2021-06-28T09:40:00Z</dcterms:created>
  <dc:creator>袁渊</dc:creator>
  <cp:lastModifiedBy>lenovo</cp:lastModifiedBy>
  <cp:lastPrinted>2021-06-28T09:56:00Z</cp:lastPrinted>
  <dcterms:modified xsi:type="dcterms:W3CDTF">2023-04-12T02:54:15Z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4A352F67F9A44816A914F309497B69FE</vt:lpwstr>
  </property>
</Properties>
</file>