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1AE" w:rsidRDefault="006421AE" w:rsidP="00B26A72">
      <w:pPr>
        <w:rPr>
          <w:rFonts w:ascii="黑体" w:eastAsia="黑体" w:hAnsi="黑体" w:hint="eastAsia"/>
          <w:b/>
          <w:sz w:val="44"/>
          <w:szCs w:val="44"/>
        </w:rPr>
      </w:pPr>
      <w:bookmarkStart w:id="0" w:name="_GoBack"/>
      <w:bookmarkEnd w:id="0"/>
    </w:p>
    <w:p w:rsidR="006421AE" w:rsidRDefault="006421AE" w:rsidP="00E71742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E71742" w:rsidRDefault="00E71742" w:rsidP="00E71742">
      <w:pPr>
        <w:jc w:val="center"/>
        <w:rPr>
          <w:rFonts w:ascii="黑体" w:eastAsia="黑体" w:hAnsi="黑体"/>
          <w:b/>
          <w:sz w:val="44"/>
          <w:szCs w:val="44"/>
        </w:rPr>
      </w:pPr>
      <w:r w:rsidRPr="001C26D8">
        <w:rPr>
          <w:rFonts w:ascii="黑体" w:eastAsia="黑体" w:hAnsi="黑体"/>
          <w:b/>
          <w:sz w:val="44"/>
          <w:szCs w:val="44"/>
        </w:rPr>
        <w:t>关于巴中市巴州区</w:t>
      </w:r>
      <w:r>
        <w:rPr>
          <w:rFonts w:ascii="黑体" w:eastAsia="黑体" w:hAnsi="黑体"/>
          <w:b/>
          <w:sz w:val="44"/>
          <w:szCs w:val="44"/>
        </w:rPr>
        <w:t>202</w:t>
      </w:r>
      <w:r>
        <w:rPr>
          <w:rFonts w:ascii="黑体" w:eastAsia="黑体" w:hAnsi="黑体" w:hint="eastAsia"/>
          <w:b/>
          <w:sz w:val="44"/>
          <w:szCs w:val="44"/>
        </w:rPr>
        <w:t>1</w:t>
      </w:r>
      <w:r w:rsidRPr="001C26D8">
        <w:rPr>
          <w:rFonts w:ascii="黑体" w:eastAsia="黑体" w:hAnsi="黑体"/>
          <w:b/>
          <w:sz w:val="44"/>
          <w:szCs w:val="44"/>
        </w:rPr>
        <w:t>年财政决算和</w:t>
      </w:r>
      <w:r>
        <w:rPr>
          <w:rFonts w:ascii="黑体" w:eastAsia="黑体" w:hAnsi="黑体"/>
          <w:b/>
          <w:sz w:val="44"/>
          <w:szCs w:val="44"/>
        </w:rPr>
        <w:t>202</w:t>
      </w:r>
      <w:r>
        <w:rPr>
          <w:rFonts w:ascii="黑体" w:eastAsia="黑体" w:hAnsi="黑体" w:hint="eastAsia"/>
          <w:b/>
          <w:sz w:val="44"/>
          <w:szCs w:val="44"/>
        </w:rPr>
        <w:t>2</w:t>
      </w:r>
      <w:r w:rsidRPr="001C26D8">
        <w:rPr>
          <w:rFonts w:ascii="黑体" w:eastAsia="黑体" w:hAnsi="黑体"/>
          <w:b/>
          <w:sz w:val="44"/>
          <w:szCs w:val="44"/>
        </w:rPr>
        <w:t>年1至6月财政预算执行情况的报告</w:t>
      </w:r>
    </w:p>
    <w:p w:rsidR="00E71742" w:rsidRPr="001C26D8" w:rsidRDefault="00E71742" w:rsidP="00E71742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2457F9" w:rsidRPr="002133D8" w:rsidRDefault="002457F9" w:rsidP="002457F9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按照有关法律规定和区人大常委会安排，受区人民政府委托，现就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年财政</w:t>
      </w:r>
      <w:r w:rsidR="00E0792C" w:rsidRPr="002133D8">
        <w:rPr>
          <w:rFonts w:ascii="Times New Roman" w:eastAsia="仿宋_GB2312" w:hAnsi="Times New Roman" w:cs="Times New Roman" w:hint="eastAsia"/>
          <w:sz w:val="32"/>
          <w:szCs w:val="32"/>
        </w:rPr>
        <w:t>决算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月财政预算执行情况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报告如下，请予审查。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2133D8">
        <w:rPr>
          <w:rFonts w:ascii="黑体" w:eastAsia="黑体" w:hAnsi="黑体" w:cs="Times New Roman"/>
          <w:b/>
          <w:sz w:val="32"/>
          <w:szCs w:val="32"/>
        </w:rPr>
        <w:t>一、202</w:t>
      </w:r>
      <w:r w:rsidR="00122D2D" w:rsidRPr="002133D8">
        <w:rPr>
          <w:rFonts w:ascii="黑体" w:eastAsia="黑体" w:hAnsi="黑体" w:cs="Times New Roman" w:hint="eastAsia"/>
          <w:b/>
          <w:sz w:val="32"/>
          <w:szCs w:val="32"/>
        </w:rPr>
        <w:t>1</w:t>
      </w:r>
      <w:r w:rsidRPr="002133D8">
        <w:rPr>
          <w:rFonts w:ascii="黑体" w:eastAsia="黑体" w:hAnsi="黑体" w:cs="Times New Roman"/>
          <w:b/>
          <w:sz w:val="32"/>
          <w:szCs w:val="32"/>
        </w:rPr>
        <w:t>年全区财政决算情况</w:t>
      </w:r>
    </w:p>
    <w:p w:rsidR="00E0792C" w:rsidRPr="002133D8" w:rsidRDefault="00E0792C" w:rsidP="00E0792C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年，面对多重困难叠加的严峻形势，面对开局“十四五”、开启新征程的繁重任务，全区各级各部门坚定以习近平新时代中国特色社会主义思想为指导，全面落实习近平总书记对四川工作系列重要指示精神，在区委、区政府的坚强领导下，严格执行区</w:t>
      </w:r>
      <w:r w:rsidR="00456315" w:rsidRPr="002133D8">
        <w:rPr>
          <w:rFonts w:ascii="Times New Roman" w:eastAsia="仿宋_GB2312" w:hAnsi="Times New Roman" w:cs="Times New Roman" w:hint="eastAsia"/>
          <w:sz w:val="32"/>
          <w:szCs w:val="32"/>
        </w:rPr>
        <w:t>二十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届人大</w:t>
      </w:r>
      <w:r w:rsidR="00456315" w:rsidRPr="002133D8"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次会议批准的预算，统筹疫情防控和经济社会发展，扎实做好“六稳”“六保”工作，全区经济发展稳中加固、稳中提质，社会大局保持稳定，实现“十四五”良好开局。全区财政运行平稳，财政改革发展各项工作取得新进展，决算情况总体较好。</w:t>
      </w:r>
    </w:p>
    <w:p w:rsidR="00F14307" w:rsidRPr="002133D8" w:rsidRDefault="00E71742" w:rsidP="00F14307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（一）一般公共预算收支决算情况</w:t>
      </w:r>
    </w:p>
    <w:p w:rsidR="00F14307" w:rsidRPr="002133D8" w:rsidRDefault="00F14307" w:rsidP="00F14307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年，全区地方一般公共预算收入完成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81776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万元，为调整预算的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100.46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%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。加上上级补助收入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362598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万元，地方政府一般债券转贷收入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94868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万元（再融资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债券</w:t>
      </w:r>
      <w:r w:rsidR="007875B0" w:rsidRPr="002133D8">
        <w:rPr>
          <w:rFonts w:ascii="Times New Roman" w:eastAsia="仿宋_GB2312" w:hAnsi="Times New Roman" w:cs="Times New Roman" w:hint="eastAsia"/>
          <w:sz w:val="32"/>
          <w:szCs w:val="32"/>
        </w:rPr>
        <w:t>84868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和一般债券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10000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），调入资金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79000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万元（调入政府性基金预算收入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78000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万元、调入国有资本经营预算收入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1000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万元），接受其他地区援助收入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3900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万元（东西部扶贫协作），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动用预算稳定调节基金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852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万元，上年结余收入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1842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收入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总计</w:t>
      </w:r>
      <w:r w:rsidR="00743757" w:rsidRPr="002133D8">
        <w:rPr>
          <w:rFonts w:ascii="Times New Roman" w:eastAsia="仿宋_GB2312" w:hAnsi="Times New Roman" w:cs="Times New Roman" w:hint="eastAsia"/>
          <w:sz w:val="32"/>
          <w:szCs w:val="32"/>
        </w:rPr>
        <w:t>624836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万元；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lastRenderedPageBreak/>
        <w:t>全区一般公共预算支出完成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482193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万元，上解上级支出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36264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万元，债务还本支出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94453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(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再融资</w:t>
      </w:r>
      <w:r w:rsidR="007875B0" w:rsidRPr="002133D8">
        <w:rPr>
          <w:rFonts w:ascii="Times New Roman" w:eastAsia="仿宋_GB2312" w:hAnsi="Times New Roman" w:cs="Times New Roman" w:hint="eastAsia"/>
          <w:sz w:val="32"/>
          <w:szCs w:val="32"/>
        </w:rPr>
        <w:t>债券</w:t>
      </w:r>
      <w:r w:rsidR="007875B0" w:rsidRPr="002133D8">
        <w:rPr>
          <w:rFonts w:ascii="Times New Roman" w:eastAsia="仿宋_GB2312" w:hAnsi="Times New Roman" w:cs="Times New Roman" w:hint="eastAsia"/>
          <w:sz w:val="32"/>
          <w:szCs w:val="32"/>
        </w:rPr>
        <w:t>84868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万元、地方政府实际还本</w:t>
      </w:r>
      <w:r w:rsidR="007875B0" w:rsidRPr="002133D8">
        <w:rPr>
          <w:rFonts w:ascii="Times New Roman" w:eastAsia="仿宋_GB2312" w:hAnsi="Times New Roman" w:cs="Times New Roman" w:hint="eastAsia"/>
          <w:sz w:val="32"/>
          <w:szCs w:val="32"/>
        </w:rPr>
        <w:t>9585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)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，补充预算稳定调节基金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1180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万元，支出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总计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614090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万元，收支平衡略有结余，结转下年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10746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万元。一般公共预算收支决算数与向区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二十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届人大</w:t>
      </w:r>
      <w:r w:rsidR="006912F5" w:rsidRPr="002133D8"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次会议报告的执行数一致。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（二）政府性基金预算收支决算情况</w:t>
      </w:r>
    </w:p>
    <w:p w:rsidR="00E71742" w:rsidRPr="002133D8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1D2B67"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年，全区政府性基金收入完成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181170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万元，为调整预算的</w:t>
      </w:r>
      <w:r w:rsidR="00CB604F" w:rsidRPr="002133D8">
        <w:rPr>
          <w:rFonts w:ascii="Times New Roman" w:eastAsia="仿宋_GB2312" w:hAnsi="Times New Roman" w:cs="Times New Roman" w:hint="eastAsia"/>
          <w:sz w:val="32"/>
          <w:szCs w:val="32"/>
        </w:rPr>
        <w:t>100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%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。加上政府性基金补助收入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8970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地方政府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债务转贷收入</w:t>
      </w:r>
      <w:r w:rsidR="003D0EA1" w:rsidRPr="002133D8">
        <w:rPr>
          <w:rFonts w:ascii="Times New Roman" w:eastAsia="仿宋_GB2312" w:hAnsi="Times New Roman" w:cs="Times New Roman"/>
          <w:sz w:val="32"/>
          <w:szCs w:val="32"/>
        </w:rPr>
        <w:t>396443</w:t>
      </w:r>
      <w:r w:rsidR="003D0EA1" w:rsidRPr="002133D8">
        <w:rPr>
          <w:rFonts w:ascii="Times New Roman" w:eastAsia="仿宋_GB2312" w:hAnsi="Times New Roman" w:cs="Times New Roman"/>
          <w:sz w:val="32"/>
          <w:szCs w:val="32"/>
        </w:rPr>
        <w:t>万元（再融资债券</w:t>
      </w:r>
      <w:r w:rsidR="003D0EA1" w:rsidRPr="002133D8">
        <w:rPr>
          <w:rFonts w:ascii="Times New Roman" w:eastAsia="仿宋_GB2312" w:hAnsi="Times New Roman" w:cs="Times New Roman"/>
          <w:sz w:val="32"/>
          <w:szCs w:val="32"/>
        </w:rPr>
        <w:t>361943</w:t>
      </w:r>
      <w:r w:rsidR="003D0EA1" w:rsidRPr="002133D8">
        <w:rPr>
          <w:rFonts w:ascii="Times New Roman" w:eastAsia="仿宋_GB2312" w:hAnsi="Times New Roman" w:cs="Times New Roman"/>
          <w:sz w:val="32"/>
          <w:szCs w:val="32"/>
        </w:rPr>
        <w:t>万元、新增专项债券</w:t>
      </w:r>
      <w:r w:rsidR="003D0EA1" w:rsidRPr="002133D8">
        <w:rPr>
          <w:rFonts w:ascii="Times New Roman" w:eastAsia="仿宋_GB2312" w:hAnsi="Times New Roman" w:cs="Times New Roman"/>
          <w:sz w:val="32"/>
          <w:szCs w:val="32"/>
        </w:rPr>
        <w:t>34500</w:t>
      </w:r>
      <w:r w:rsidR="003D0EA1" w:rsidRPr="002133D8">
        <w:rPr>
          <w:rFonts w:ascii="Times New Roman" w:eastAsia="仿宋_GB2312" w:hAnsi="Times New Roman" w:cs="Times New Roman"/>
          <w:sz w:val="32"/>
          <w:szCs w:val="32"/>
        </w:rPr>
        <w:t>万元）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，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上年结余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收入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296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收入总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计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586879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万元；全区政府性基金支出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137441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万元，调出资金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78000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万元，债务还本支出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363991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万元，支出总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计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579432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万元，收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支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平衡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略有结余，结转下年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7447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。政府性基金预算收支决算数与向区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二十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届人大</w:t>
      </w:r>
      <w:r w:rsidR="003D0EA1" w:rsidRPr="002133D8"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次会议报告的执行数一致。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（三）国有资本经营预算收支决算情况</w:t>
      </w:r>
    </w:p>
    <w:p w:rsidR="00E71742" w:rsidRPr="002133D8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9E565A"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年，全区国有资本经营</w:t>
      </w:r>
      <w:r w:rsidR="00A4753A" w:rsidRPr="002133D8">
        <w:rPr>
          <w:rFonts w:ascii="Times New Roman" w:eastAsia="仿宋_GB2312" w:hAnsi="Times New Roman" w:cs="Times New Roman" w:hint="eastAsia"/>
          <w:sz w:val="32"/>
          <w:szCs w:val="32"/>
        </w:rPr>
        <w:t>预算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收入完成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2500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万元，为调整预算的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100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%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。加上国有资本经营预算上级补助收入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-7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万元，收入总计为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2493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万元；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全区国有资本经营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预算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支出完成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1493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万元，调出资金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1000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万元，收支平衡。国有资本经营预算收支决算数与向区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二十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届人大</w:t>
      </w:r>
      <w:r w:rsidR="000C3EE6" w:rsidRPr="002133D8"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次会议报告的执行数一致。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（四）社会保险基金预算收支决算情况</w:t>
      </w:r>
    </w:p>
    <w:p w:rsidR="00E71742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B23969"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年，全区社会保险基金收入完成</w:t>
      </w:r>
      <w:r w:rsidR="00D03A8D" w:rsidRPr="002133D8">
        <w:rPr>
          <w:rFonts w:ascii="Times New Roman" w:eastAsia="仿宋_GB2312" w:hAnsi="Times New Roman" w:cs="Times New Roman" w:hint="eastAsia"/>
          <w:sz w:val="32"/>
          <w:szCs w:val="32"/>
        </w:rPr>
        <w:t>29021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万元；社会保险基金支出完成</w:t>
      </w:r>
      <w:r w:rsidR="00B23969" w:rsidRPr="002133D8">
        <w:rPr>
          <w:rFonts w:ascii="Times New Roman" w:eastAsia="仿宋_GB2312" w:hAnsi="Times New Roman" w:cs="Times New Roman" w:hint="eastAsia"/>
          <w:sz w:val="32"/>
          <w:szCs w:val="32"/>
        </w:rPr>
        <w:t>1461</w:t>
      </w:r>
      <w:r w:rsidR="00D03A8D" w:rsidRPr="002133D8">
        <w:rPr>
          <w:rFonts w:ascii="Times New Roman" w:eastAsia="仿宋_GB2312" w:hAnsi="Times New Roman" w:cs="Times New Roman" w:hint="eastAsia"/>
          <w:sz w:val="32"/>
          <w:szCs w:val="32"/>
        </w:rPr>
        <w:t>9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万元，当年收支结余</w:t>
      </w:r>
      <w:r w:rsidR="00D03A8D" w:rsidRPr="002133D8">
        <w:rPr>
          <w:rFonts w:ascii="Times New Roman" w:eastAsia="仿宋_GB2312" w:hAnsi="Times New Roman" w:cs="Times New Roman" w:hint="eastAsia"/>
          <w:sz w:val="32"/>
          <w:szCs w:val="32"/>
        </w:rPr>
        <w:t>14402</w:t>
      </w:r>
      <w:r w:rsidR="00A4753A" w:rsidRPr="002133D8">
        <w:rPr>
          <w:rFonts w:ascii="Times New Roman" w:eastAsia="仿宋_GB2312" w:hAnsi="Times New Roman" w:cs="Times New Roman"/>
          <w:sz w:val="32"/>
          <w:szCs w:val="32"/>
        </w:rPr>
        <w:t>万元</w:t>
      </w:r>
      <w:r w:rsidR="00A4753A" w:rsidRPr="002133D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年末滚存结余</w:t>
      </w:r>
      <w:r w:rsidR="00D03A8D" w:rsidRPr="002133D8">
        <w:rPr>
          <w:rFonts w:ascii="Times New Roman" w:eastAsia="仿宋_GB2312" w:hAnsi="Times New Roman" w:cs="Times New Roman" w:hint="eastAsia"/>
          <w:sz w:val="32"/>
          <w:szCs w:val="32"/>
        </w:rPr>
        <w:t>44447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万元。社会保险基金预算收支决算数与向区</w:t>
      </w:r>
      <w:r w:rsidR="00D03A8D" w:rsidRPr="002133D8">
        <w:rPr>
          <w:rFonts w:ascii="Times New Roman" w:eastAsia="仿宋_GB2312" w:hAnsi="Times New Roman" w:cs="Times New Roman" w:hint="eastAsia"/>
          <w:sz w:val="32"/>
          <w:szCs w:val="32"/>
        </w:rPr>
        <w:t>二十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届人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lastRenderedPageBreak/>
        <w:t>大</w:t>
      </w:r>
      <w:r w:rsidR="00D03A8D" w:rsidRPr="002133D8">
        <w:rPr>
          <w:rFonts w:ascii="Times New Roman" w:eastAsia="仿宋_GB2312" w:hAnsi="Times New Roman" w:cs="Times New Roman" w:hint="eastAsia"/>
          <w:sz w:val="32"/>
          <w:szCs w:val="32"/>
        </w:rPr>
        <w:t>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次会议报告的执行数一致。</w:t>
      </w:r>
    </w:p>
    <w:p w:rsidR="00953A3A" w:rsidRPr="00953A3A" w:rsidRDefault="00953A3A" w:rsidP="00953A3A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953A3A">
        <w:rPr>
          <w:rFonts w:ascii="楷体" w:eastAsia="楷体" w:hAnsi="楷体" w:cs="Times New Roman" w:hint="eastAsia"/>
          <w:b/>
          <w:sz w:val="32"/>
          <w:szCs w:val="32"/>
        </w:rPr>
        <w:t>（五）地方政府债务情况</w:t>
      </w:r>
    </w:p>
    <w:p w:rsidR="00953A3A" w:rsidRPr="00953A3A" w:rsidRDefault="00953A3A" w:rsidP="00953A3A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上级财政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批复我区债务限额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1131531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万元，其中：一般债务限额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551606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万元、专项债务限额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579925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万元。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2021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年末，巴州区债务余额为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1119897.92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万元，其中：一般债务余额为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542020.92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万元、专项债务限额为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577877</w:t>
      </w:r>
      <w:r w:rsidRPr="00953A3A">
        <w:rPr>
          <w:rFonts w:ascii="Times New Roman" w:eastAsia="仿宋_GB2312" w:hAnsi="Times New Roman" w:cs="Times New Roman" w:hint="eastAsia"/>
          <w:sz w:val="32"/>
          <w:szCs w:val="32"/>
        </w:rPr>
        <w:t>万元。未超过批复限额。</w:t>
      </w:r>
    </w:p>
    <w:p w:rsidR="00E71742" w:rsidRPr="002133D8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以上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6F5DF7"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年全区财政决算，请予审查批准。同时，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6F5DF7"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年全区财政收支及其对比分析已经区审计局审计，并根据审计意见作了相应修改。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2133D8">
        <w:rPr>
          <w:rFonts w:ascii="黑体" w:eastAsia="黑体" w:hAnsi="黑体" w:cs="Times New Roman"/>
          <w:b/>
          <w:sz w:val="32"/>
          <w:szCs w:val="32"/>
        </w:rPr>
        <w:t>二、202</w:t>
      </w:r>
      <w:r w:rsidR="0085737D" w:rsidRPr="002133D8">
        <w:rPr>
          <w:rFonts w:ascii="黑体" w:eastAsia="黑体" w:hAnsi="黑体" w:cs="Times New Roman" w:hint="eastAsia"/>
          <w:b/>
          <w:sz w:val="32"/>
          <w:szCs w:val="32"/>
        </w:rPr>
        <w:t>2</w:t>
      </w:r>
      <w:r w:rsidRPr="002133D8">
        <w:rPr>
          <w:rFonts w:ascii="黑体" w:eastAsia="黑体" w:hAnsi="黑体" w:cs="Times New Roman"/>
          <w:b/>
          <w:sz w:val="32"/>
          <w:szCs w:val="32"/>
        </w:rPr>
        <w:t>年1至6月财政预算执行情况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（一）一般公共预算收支执行情况</w:t>
      </w:r>
    </w:p>
    <w:p w:rsidR="00251C8B" w:rsidRPr="002133D8" w:rsidRDefault="00251C8B" w:rsidP="00251C8B">
      <w:pPr>
        <w:spacing w:line="560" w:lineRule="exact"/>
        <w:ind w:firstLineChars="200" w:firstLine="640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月地方一般公共预算收入完成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43383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84656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51.24%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，同比增加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2638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万元，增长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6.47%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，其中：税收收入完成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18522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43758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42.33%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，同比减少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2982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万元，下降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13.87%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；非税收入完成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24861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40898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60.79%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，同比增加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5620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万元，增长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29.21%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251C8B" w:rsidRPr="002133D8" w:rsidRDefault="00251C8B" w:rsidP="00251C8B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月一般公共预算支出完成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243726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万元，占年初预算支出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420035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58%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A82ADA" w:rsidRPr="002133D8">
        <w:rPr>
          <w:rFonts w:ascii="Times New Roman" w:eastAsia="仿宋_GB2312" w:hAnsi="Times New Roman" w:cs="Times New Roman" w:hint="eastAsia"/>
          <w:sz w:val="32"/>
          <w:szCs w:val="32"/>
        </w:rPr>
        <w:t>同比增加</w:t>
      </w:r>
      <w:r w:rsidR="00A82ADA" w:rsidRPr="002133D8">
        <w:rPr>
          <w:rFonts w:ascii="Times New Roman" w:eastAsia="仿宋_GB2312" w:hAnsi="Times New Roman" w:cs="Times New Roman" w:hint="eastAsia"/>
          <w:sz w:val="32"/>
          <w:szCs w:val="32"/>
        </w:rPr>
        <w:t>11746</w:t>
      </w:r>
      <w:r w:rsidR="00A82ADA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万元，增长</w:t>
      </w:r>
      <w:r w:rsidR="00A82ADA" w:rsidRPr="002133D8">
        <w:rPr>
          <w:rFonts w:ascii="Times New Roman" w:eastAsia="仿宋_GB2312" w:hAnsi="Times New Roman" w:cs="Times New Roman" w:hint="eastAsia"/>
          <w:sz w:val="32"/>
          <w:szCs w:val="32"/>
        </w:rPr>
        <w:t>5.1%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（二）政府性基金预算收支执行情况</w:t>
      </w:r>
    </w:p>
    <w:p w:rsidR="00E71742" w:rsidRPr="002133D8" w:rsidRDefault="00AD66EB" w:rsidP="00AC6867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月，政府性基金预算收入完成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36591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万元，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占年初预算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290934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12.58%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，差时序进度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37.42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个百分点；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政府性基金预算支出完成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81918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210409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38.93%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，同比增加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60321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</w:t>
      </w:r>
      <w:r w:rsidR="00AC6867" w:rsidRPr="002133D8">
        <w:rPr>
          <w:rFonts w:ascii="Times New Roman" w:eastAsia="仿宋_GB2312" w:hAnsi="Times New Roman" w:cs="Times New Roman" w:hint="eastAsia"/>
          <w:sz w:val="32"/>
          <w:szCs w:val="32"/>
        </w:rPr>
        <w:t>增长</w:t>
      </w:r>
      <w:r w:rsidR="00AC6867" w:rsidRPr="002133D8">
        <w:rPr>
          <w:rFonts w:ascii="Times New Roman" w:eastAsia="仿宋_GB2312" w:hAnsi="Times New Roman" w:cs="Times New Roman" w:hint="eastAsia"/>
          <w:sz w:val="32"/>
          <w:szCs w:val="32"/>
        </w:rPr>
        <w:t>279.3%</w:t>
      </w:r>
      <w:r w:rsidR="00AC6867"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E71742" w:rsidRPr="002133D8">
        <w:rPr>
          <w:rFonts w:ascii="Times New Roman" w:eastAsia="仿宋_GB2312" w:hAnsi="Times New Roman" w:cs="Times New Roman"/>
          <w:sz w:val="32"/>
          <w:szCs w:val="24"/>
        </w:rPr>
        <w:t xml:space="preserve"> 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（三）国有资本经营预算收支执行情况</w:t>
      </w:r>
    </w:p>
    <w:p w:rsidR="00E71742" w:rsidRPr="002133D8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月，国有资本经营预算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未实现收支</w:t>
      </w:r>
      <w:r w:rsidRPr="002133D8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lastRenderedPageBreak/>
        <w:t>（四）社会保险基金预算收支执行情况</w:t>
      </w:r>
    </w:p>
    <w:p w:rsidR="001D02C9" w:rsidRPr="002133D8" w:rsidRDefault="001D02C9" w:rsidP="001D02C9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月，社会保险基金</w:t>
      </w:r>
      <w:r w:rsidR="00F1437F" w:rsidRPr="002133D8">
        <w:rPr>
          <w:rFonts w:ascii="Times New Roman" w:eastAsia="仿宋_GB2312" w:hAnsi="Times New Roman" w:cs="Times New Roman" w:hint="eastAsia"/>
          <w:sz w:val="32"/>
          <w:szCs w:val="32"/>
        </w:rPr>
        <w:t>预算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收入完成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13476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51.31%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，同比减少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8043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万元，减少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37.38%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；社会保险基金预算支出完成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6949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万元，占年初预算的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49.39%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，同比减少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598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万元，减少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7.92%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E71742" w:rsidRPr="002133D8" w:rsidRDefault="00E71742" w:rsidP="001D02C9">
      <w:pPr>
        <w:spacing w:line="540" w:lineRule="exact"/>
        <w:ind w:firstLineChars="200" w:firstLine="643"/>
        <w:rPr>
          <w:rFonts w:ascii="楷体" w:eastAsia="楷体" w:hAnsi="楷体" w:cs="Times New Roman"/>
          <w:b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（五）地方政府债务情况</w:t>
      </w:r>
    </w:p>
    <w:p w:rsidR="00E71742" w:rsidRPr="002133D8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月，市人民政府批准我区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年新增地方政府债务限额</w:t>
      </w:r>
      <w:r w:rsidR="0093570D" w:rsidRPr="002133D8"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7979</w:t>
      </w:r>
      <w:r w:rsidR="0093570D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元，来源为上级政府性债券转贷，上半年已到位政府性债券资金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37979</w:t>
      </w:r>
      <w:r w:rsidR="0093570D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元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（一般债券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1379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元，专项债券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36600</w:t>
      </w:r>
      <w:r w:rsidR="0055147A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元）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E71742" w:rsidRPr="002133D8" w:rsidRDefault="00E71742" w:rsidP="00E71742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/>
          <w:sz w:val="32"/>
          <w:szCs w:val="32"/>
        </w:rPr>
        <w:t>以上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EF6C96" w:rsidRPr="002133D8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年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1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至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6</w:t>
      </w:r>
      <w:r w:rsidRPr="002133D8">
        <w:rPr>
          <w:rFonts w:ascii="Times New Roman" w:eastAsia="仿宋_GB2312" w:hAnsi="Times New Roman" w:cs="Times New Roman"/>
          <w:sz w:val="32"/>
          <w:szCs w:val="32"/>
        </w:rPr>
        <w:t>月财政预算执行情况，请予审议。</w:t>
      </w:r>
    </w:p>
    <w:p w:rsidR="00E71742" w:rsidRPr="002133D8" w:rsidRDefault="00E71742" w:rsidP="00E71742">
      <w:pPr>
        <w:spacing w:line="540" w:lineRule="exact"/>
        <w:ind w:firstLineChars="200" w:firstLine="643"/>
        <w:rPr>
          <w:rFonts w:ascii="黑体" w:eastAsia="黑体" w:hAnsi="黑体" w:cs="Times New Roman"/>
          <w:b/>
          <w:sz w:val="32"/>
          <w:szCs w:val="32"/>
        </w:rPr>
      </w:pPr>
      <w:r w:rsidRPr="002133D8">
        <w:rPr>
          <w:rFonts w:ascii="黑体" w:eastAsia="黑体" w:hAnsi="黑体" w:cs="Times New Roman"/>
          <w:b/>
          <w:sz w:val="32"/>
          <w:szCs w:val="32"/>
        </w:rPr>
        <w:t>三、202</w:t>
      </w:r>
      <w:r w:rsidR="00590F4C" w:rsidRPr="002133D8">
        <w:rPr>
          <w:rFonts w:ascii="黑体" w:eastAsia="黑体" w:hAnsi="黑体" w:cs="Times New Roman" w:hint="eastAsia"/>
          <w:b/>
          <w:sz w:val="32"/>
          <w:szCs w:val="32"/>
        </w:rPr>
        <w:t>2</w:t>
      </w:r>
      <w:r w:rsidRPr="002133D8">
        <w:rPr>
          <w:rFonts w:ascii="黑体" w:eastAsia="黑体" w:hAnsi="黑体" w:cs="Times New Roman"/>
          <w:b/>
          <w:sz w:val="32"/>
          <w:szCs w:val="32"/>
        </w:rPr>
        <w:t>年财政工作开展情况</w:t>
      </w:r>
    </w:p>
    <w:p w:rsidR="00E71742" w:rsidRPr="002133D8" w:rsidRDefault="00E71742" w:rsidP="00CB463B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202</w:t>
      </w:r>
      <w:r w:rsidR="00CB463B" w:rsidRPr="002133D8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年上半年，全区财政工作全面贯彻落实中央及省委、市委、区委经济工作会议精神，立足新发展阶段，贯彻新发展理念，构建新发展格局，</w:t>
      </w:r>
      <w:r w:rsidR="00CB463B" w:rsidRPr="002133D8">
        <w:rPr>
          <w:rFonts w:ascii="仿宋_GB2312" w:eastAsia="仿宋_GB2312" w:hint="eastAsia"/>
          <w:sz w:val="32"/>
          <w:szCs w:val="32"/>
        </w:rPr>
        <w:t>坚持稳字当头、稳中求进，落实积极的财政政策，加强资金资源统筹，更好服务产业发展和市场主体，加大基本民生保障投入，持续防范化解债务风险，为高质量发展提供坚强的财政保障。</w:t>
      </w:r>
    </w:p>
    <w:p w:rsidR="00E72601" w:rsidRPr="002133D8" w:rsidRDefault="00AE364E" w:rsidP="005B15D1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楷体" w:eastAsia="楷体" w:hAnsi="楷体" w:cs="Times New Roman" w:hint="eastAsia"/>
          <w:b/>
          <w:sz w:val="32"/>
          <w:szCs w:val="32"/>
        </w:rPr>
        <w:t>（一）</w:t>
      </w:r>
      <w:r w:rsidR="00E3063D" w:rsidRPr="002133D8">
        <w:rPr>
          <w:rFonts w:ascii="楷体" w:eastAsia="楷体" w:hAnsi="楷体" w:cs="Times New Roman" w:hint="eastAsia"/>
          <w:b/>
          <w:sz w:val="32"/>
          <w:szCs w:val="32"/>
        </w:rPr>
        <w:t>财力保障更加有力</w:t>
      </w:r>
      <w:r w:rsidRPr="002133D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E3063D" w:rsidRPr="002133D8">
        <w:rPr>
          <w:rFonts w:ascii="仿宋_GB2312" w:eastAsia="仿宋_GB2312" w:hAnsi="楷体" w:cs="Times New Roman" w:hint="eastAsia"/>
          <w:b/>
          <w:sz w:val="32"/>
          <w:szCs w:val="32"/>
        </w:rPr>
        <w:t>财税收入稳中有增</w:t>
      </w:r>
      <w:r w:rsidRPr="002133D8">
        <w:rPr>
          <w:rFonts w:ascii="仿宋_GB2312" w:eastAsia="仿宋_GB2312" w:hAnsi="楷体" w:cs="Times New Roman" w:hint="eastAsia"/>
          <w:b/>
          <w:sz w:val="32"/>
          <w:szCs w:val="32"/>
        </w:rPr>
        <w:t>。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加强财税联动，完善收入征管机制，深化综合治税管控，规范非税收入征管秩序，上半年全区地方一般公共预算收入较去年同期增长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6.47%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，完成时间过半任务过半的目标任务；</w:t>
      </w:r>
      <w:r w:rsidRPr="002133D8">
        <w:rPr>
          <w:rFonts w:ascii="仿宋_GB2312" w:eastAsia="仿宋_GB2312" w:hAnsi="楷体" w:cs="Times New Roman" w:hint="eastAsia"/>
          <w:b/>
          <w:sz w:val="32"/>
          <w:szCs w:val="32"/>
        </w:rPr>
        <w:t>资金争取</w:t>
      </w:r>
      <w:r w:rsidR="00E3063D" w:rsidRPr="002133D8">
        <w:rPr>
          <w:rFonts w:ascii="仿宋_GB2312" w:eastAsia="仿宋_GB2312" w:hAnsi="楷体" w:cs="Times New Roman" w:hint="eastAsia"/>
          <w:b/>
          <w:sz w:val="32"/>
          <w:szCs w:val="32"/>
        </w:rPr>
        <w:t>效果明显</w:t>
      </w:r>
      <w:r w:rsidRPr="002133D8">
        <w:rPr>
          <w:rFonts w:ascii="仿宋_GB2312" w:eastAsia="仿宋_GB2312" w:hAnsi="楷体" w:cs="Times New Roman" w:hint="eastAsia"/>
          <w:b/>
          <w:sz w:val="32"/>
          <w:szCs w:val="32"/>
        </w:rPr>
        <w:t>。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加强政策研究，及时了解掌握国家和省、市的政策动向、资金投向，结合资源优势和产业特色，主动汇报衔接，上半年到位上级财政补助资金</w:t>
      </w:r>
      <w:r w:rsidR="00CF045B" w:rsidRPr="002133D8">
        <w:rPr>
          <w:rFonts w:ascii="Times New Roman" w:eastAsia="仿宋_GB2312" w:hAnsi="Times New Roman" w:cs="Times New Roman" w:hint="eastAsia"/>
          <w:sz w:val="32"/>
          <w:szCs w:val="32"/>
        </w:rPr>
        <w:t>255730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="00CF045B" w:rsidRPr="002133D8">
        <w:rPr>
          <w:rFonts w:ascii="Times New Roman" w:eastAsia="仿宋_GB2312" w:hAnsi="Times New Roman" w:cs="Times New Roman" w:hint="eastAsia"/>
          <w:sz w:val="32"/>
          <w:szCs w:val="32"/>
        </w:rPr>
        <w:t>，较去年同期增长</w:t>
      </w:r>
      <w:r w:rsidR="00CF045B" w:rsidRPr="002133D8">
        <w:rPr>
          <w:rFonts w:ascii="Times New Roman" w:eastAsia="仿宋_GB2312" w:hAnsi="Times New Roman" w:cs="Times New Roman" w:hint="eastAsia"/>
          <w:sz w:val="32"/>
          <w:szCs w:val="32"/>
        </w:rPr>
        <w:t>33%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Pr="002133D8">
        <w:rPr>
          <w:rFonts w:ascii="仿宋_GB2312" w:eastAsia="仿宋_GB2312" w:hAnsi="楷体" w:cs="Times New Roman" w:hint="eastAsia"/>
          <w:b/>
          <w:sz w:val="32"/>
          <w:szCs w:val="32"/>
        </w:rPr>
        <w:t>债券项目包装</w:t>
      </w:r>
      <w:r w:rsidR="00E3063D" w:rsidRPr="002133D8">
        <w:rPr>
          <w:rFonts w:ascii="仿宋_GB2312" w:eastAsia="仿宋_GB2312" w:hAnsi="楷体" w:cs="Times New Roman" w:hint="eastAsia"/>
          <w:b/>
          <w:sz w:val="32"/>
          <w:szCs w:val="32"/>
        </w:rPr>
        <w:t>全面完</w:t>
      </w:r>
      <w:r w:rsidR="00E3063D" w:rsidRPr="002133D8">
        <w:rPr>
          <w:rFonts w:ascii="仿宋_GB2312" w:eastAsia="仿宋_GB2312" w:hAnsi="楷体" w:cs="Times New Roman" w:hint="eastAsia"/>
          <w:b/>
          <w:sz w:val="32"/>
          <w:szCs w:val="32"/>
        </w:rPr>
        <w:lastRenderedPageBreak/>
        <w:t>成</w:t>
      </w:r>
      <w:r w:rsidRPr="002133D8">
        <w:rPr>
          <w:rFonts w:ascii="仿宋_GB2312" w:eastAsia="仿宋_GB2312" w:hAnsi="楷体" w:cs="Times New Roman" w:hint="eastAsia"/>
          <w:b/>
          <w:sz w:val="32"/>
          <w:szCs w:val="32"/>
        </w:rPr>
        <w:t>。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加强部</w:t>
      </w:r>
      <w:r w:rsidR="00E3063D" w:rsidRPr="002133D8">
        <w:rPr>
          <w:rFonts w:ascii="Times New Roman" w:eastAsia="仿宋_GB2312" w:hAnsi="Times New Roman" w:cs="Times New Roman"/>
          <w:sz w:val="32"/>
          <w:szCs w:val="32"/>
        </w:rPr>
        <w:t>门间协调配合，精细做好债券项目申报、评审和入库等工作，上半年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完成专项债券储备、上报工作，纳入国家重大项目库的项目共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31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个，总投资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651600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元，专项债券需求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249200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。完成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10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个项目的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“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一案两书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”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编制，总投资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413700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元，债券需求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177400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元，发行专项债券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36600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元，其中：南部山区优质粮油现代产业园基础设施建设项目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8500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元，现代高科中医药产业园项目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10000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元，工业园智能制造基地项目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5100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元，晏家碥老旧小区改造项目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6000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元，新市街老旧小区改造项目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6000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元，白马井老旧小区改造项目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1000</w:t>
      </w:r>
      <w:r w:rsidR="00E72601"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="000659EB" w:rsidRPr="002133D8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DF5E7E" w:rsidRPr="002133D8" w:rsidRDefault="00DF5E7E" w:rsidP="00DF5E7E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楷体" w:eastAsia="楷体" w:hAnsi="楷体" w:cs="Times New Roman" w:hint="eastAsia"/>
          <w:b/>
          <w:sz w:val="32"/>
          <w:szCs w:val="32"/>
        </w:rPr>
        <w:t>（二）产业</w:t>
      </w:r>
      <w:r w:rsidR="00E3063D" w:rsidRPr="002133D8">
        <w:rPr>
          <w:rFonts w:ascii="楷体" w:eastAsia="楷体" w:hAnsi="楷体" w:cs="Times New Roman" w:hint="eastAsia"/>
          <w:b/>
          <w:sz w:val="32"/>
          <w:szCs w:val="32"/>
        </w:rPr>
        <w:t>投入不断加大</w:t>
      </w:r>
      <w:r w:rsidRPr="002133D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聚焦产业基础高级化、产业链现代化，加大财政投入力度，为加快构建以现代农业为基础、商贸服务为主导、绿色工业示范引领、文旅康养特色发展的产业体系提供坚实支撑。投入资金</w:t>
      </w:r>
      <w:r w:rsidR="003B061C" w:rsidRPr="002133D8">
        <w:rPr>
          <w:rFonts w:ascii="Times New Roman" w:eastAsia="仿宋_GB2312" w:hAnsi="Times New Roman" w:cs="Times New Roman" w:hint="eastAsia"/>
          <w:sz w:val="32"/>
          <w:szCs w:val="32"/>
        </w:rPr>
        <w:t>400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万元，加快推进农业现代化进程，培育壮大北部茶旅融合、中东部药旅融合、南部种旅融合“三条主线”。安排资金</w:t>
      </w:r>
      <w:r w:rsidR="00147871" w:rsidRPr="002133D8">
        <w:rPr>
          <w:rFonts w:ascii="Times New Roman" w:eastAsia="仿宋_GB2312" w:hAnsi="Times New Roman" w:cs="Times New Roman" w:hint="eastAsia"/>
          <w:sz w:val="32"/>
          <w:szCs w:val="32"/>
        </w:rPr>
        <w:t>1500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万元，支持实施绿色工业优先发展战略，大力发展生物医药、新能源新材料、食品饮料、机械电子、家居建材等产业。筹集资金</w:t>
      </w:r>
      <w:r w:rsidR="00147871" w:rsidRPr="002133D8">
        <w:rPr>
          <w:rFonts w:ascii="Times New Roman" w:eastAsia="仿宋_GB2312" w:hAnsi="Times New Roman" w:cs="Times New Roman" w:hint="eastAsia"/>
          <w:sz w:val="32"/>
          <w:szCs w:val="32"/>
        </w:rPr>
        <w:t>5400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万元，支持做大做强商贸物流、文旅康养等支柱型服务业，重点打造容邦万达、南池、津桥湖等商圈和特色街区。统筹资金</w:t>
      </w:r>
      <w:r w:rsidR="00147871" w:rsidRPr="002133D8">
        <w:rPr>
          <w:rFonts w:ascii="Times New Roman" w:eastAsia="仿宋_GB2312" w:hAnsi="Times New Roman" w:cs="Times New Roman" w:hint="eastAsia"/>
          <w:sz w:val="32"/>
          <w:szCs w:val="32"/>
        </w:rPr>
        <w:t>10000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推动生产性服务业发展，坚持中医、文旅、康养、养老产业融合互动，加快建设天马山旅游度假景区、三江水乡、莲山湖湿地公园、莲花山运动公园、苏山坪城市后花园，支持创建国家全域旅游示范区、中医药健康旅游示范县（区）和天府旅游名县。突出园区产业发展主平台作用，推动产业集群、要素集药、技术集成、服务集中，安排资金</w:t>
      </w:r>
      <w:r w:rsidR="00147871" w:rsidRPr="002133D8">
        <w:rPr>
          <w:rFonts w:ascii="Times New Roman" w:eastAsia="仿宋_GB2312" w:hAnsi="Times New Roman" w:cs="Times New Roman" w:hint="eastAsia"/>
          <w:sz w:val="32"/>
          <w:szCs w:val="32"/>
        </w:rPr>
        <w:t>13500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万元，支持培育壮大新型工业园区、现代农林园区，加强巴州工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业园、循环经济企业孵化园基础设施和公共服务配套，加快建设新能源新材料产业园，推动打造西部先进碳材料基地，全力推进中药材种业科技园、中药材药旅融合产业园项目建设，支持五星级农业园区、国家级中药材产业园区创建。</w:t>
      </w:r>
    </w:p>
    <w:p w:rsidR="00EE46D1" w:rsidRPr="002133D8" w:rsidRDefault="00EE1AB8" w:rsidP="00E72601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楷体" w:eastAsia="楷体" w:hAnsi="楷体" w:cs="Times New Roman"/>
          <w:b/>
          <w:sz w:val="32"/>
          <w:szCs w:val="32"/>
        </w:rPr>
        <w:t>（</w:t>
      </w:r>
      <w:r w:rsidR="00C934C1" w:rsidRPr="002133D8">
        <w:rPr>
          <w:rFonts w:ascii="楷体" w:eastAsia="楷体" w:hAnsi="楷体" w:cs="Times New Roman" w:hint="eastAsia"/>
          <w:b/>
          <w:sz w:val="32"/>
          <w:szCs w:val="32"/>
        </w:rPr>
        <w:t>三</w:t>
      </w:r>
      <w:r w:rsidR="005B15D1" w:rsidRPr="002133D8">
        <w:rPr>
          <w:rFonts w:ascii="楷体" w:eastAsia="楷体" w:hAnsi="楷体" w:cs="Times New Roman"/>
          <w:b/>
          <w:sz w:val="32"/>
          <w:szCs w:val="32"/>
        </w:rPr>
        <w:t>）</w:t>
      </w:r>
      <w:r w:rsidR="00805680" w:rsidRPr="002133D8">
        <w:rPr>
          <w:rFonts w:ascii="楷体" w:eastAsia="楷体" w:hAnsi="楷体" w:cs="Times New Roman"/>
          <w:b/>
          <w:sz w:val="32"/>
          <w:szCs w:val="32"/>
        </w:rPr>
        <w:t>防疫</w:t>
      </w:r>
      <w:r w:rsidR="00805680" w:rsidRPr="002133D8">
        <w:rPr>
          <w:rFonts w:ascii="楷体" w:eastAsia="楷体" w:hAnsi="楷体" w:cs="Times New Roman" w:hint="eastAsia"/>
          <w:b/>
          <w:sz w:val="32"/>
          <w:szCs w:val="32"/>
        </w:rPr>
        <w:t>经费</w:t>
      </w:r>
      <w:r w:rsidR="00E3063D" w:rsidRPr="002133D8">
        <w:rPr>
          <w:rFonts w:ascii="楷体" w:eastAsia="楷体" w:hAnsi="楷体" w:cs="Times New Roman"/>
          <w:b/>
          <w:sz w:val="32"/>
          <w:szCs w:val="32"/>
        </w:rPr>
        <w:t>保障</w:t>
      </w:r>
      <w:r w:rsidR="00E3063D" w:rsidRPr="002133D8">
        <w:rPr>
          <w:rFonts w:ascii="楷体" w:eastAsia="楷体" w:hAnsi="楷体" w:cs="Times New Roman" w:hint="eastAsia"/>
          <w:b/>
          <w:sz w:val="32"/>
          <w:szCs w:val="32"/>
        </w:rPr>
        <w:t>到位</w:t>
      </w:r>
      <w:r w:rsidR="005B15D1" w:rsidRPr="002133D8">
        <w:rPr>
          <w:rFonts w:ascii="楷体" w:eastAsia="楷体" w:hAnsi="楷体" w:cs="Times New Roman"/>
          <w:b/>
          <w:sz w:val="32"/>
          <w:szCs w:val="32"/>
        </w:rPr>
        <w:t>。</w:t>
      </w:r>
      <w:r w:rsidR="005B15D1" w:rsidRPr="002133D8">
        <w:rPr>
          <w:rFonts w:ascii="Times New Roman" w:eastAsia="仿宋_GB2312" w:hAnsi="Times New Roman" w:cs="Times New Roman"/>
          <w:sz w:val="32"/>
          <w:szCs w:val="32"/>
        </w:rPr>
        <w:t>202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5B15D1" w:rsidRPr="002133D8">
        <w:rPr>
          <w:rFonts w:ascii="Times New Roman" w:eastAsia="仿宋_GB2312" w:hAnsi="Times New Roman" w:cs="Times New Roman"/>
          <w:sz w:val="32"/>
          <w:szCs w:val="32"/>
        </w:rPr>
        <w:t>年上半年，全区累计拨付新冠肺炎疫情防控专项资金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2917</w:t>
      </w:r>
      <w:r w:rsidR="005B15D1" w:rsidRPr="002133D8">
        <w:rPr>
          <w:rFonts w:ascii="Times New Roman" w:eastAsia="仿宋_GB2312" w:hAnsi="Times New Roman" w:cs="Times New Roman"/>
          <w:sz w:val="32"/>
          <w:szCs w:val="32"/>
        </w:rPr>
        <w:t>万元，主要用于：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疫情防控人员临时性补助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38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万元，设备和防控物资补助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908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万元，重症病区、发热门诊改造等建设支出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1370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万元，核酸检测经费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50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万元，应急物资保障体系建设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337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万元，乡镇村（社区）后勤保障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108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万元，风险人员隔离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96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万元，其他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万元。</w:t>
      </w:r>
      <w:r w:rsidR="00EE46D1" w:rsidRPr="002133D8">
        <w:rPr>
          <w:rFonts w:ascii="Times New Roman" w:eastAsia="仿宋_GB2312" w:hAnsi="Times New Roman" w:cs="Times New Roman"/>
          <w:sz w:val="32"/>
          <w:szCs w:val="32"/>
        </w:rPr>
        <w:t>下半年，我们将视情况积极应对疫情反弹，提前做好预判和预案</w:t>
      </w:r>
      <w:r w:rsidR="00EE46D1"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E71742" w:rsidRPr="002133D8" w:rsidRDefault="00C934C1" w:rsidP="00E0792C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楷体" w:eastAsia="楷体" w:hAnsi="楷体" w:cs="Times New Roman" w:hint="eastAsia"/>
          <w:b/>
          <w:sz w:val="32"/>
          <w:szCs w:val="32"/>
        </w:rPr>
        <w:t>（四</w:t>
      </w:r>
      <w:r w:rsidR="00EE1AB8" w:rsidRPr="002133D8">
        <w:rPr>
          <w:rFonts w:ascii="楷体" w:eastAsia="楷体" w:hAnsi="楷体" w:cs="Times New Roman" w:hint="eastAsia"/>
          <w:b/>
          <w:sz w:val="32"/>
          <w:szCs w:val="32"/>
        </w:rPr>
        <w:t>）</w:t>
      </w:r>
      <w:r w:rsidR="00DF5E7E" w:rsidRPr="002133D8">
        <w:rPr>
          <w:rFonts w:ascii="楷体" w:eastAsia="楷体" w:hAnsi="楷体" w:cs="Times New Roman" w:hint="eastAsia"/>
          <w:b/>
          <w:sz w:val="32"/>
          <w:szCs w:val="32"/>
        </w:rPr>
        <w:t>民生</w:t>
      </w:r>
      <w:r w:rsidR="00805680" w:rsidRPr="002133D8">
        <w:rPr>
          <w:rFonts w:ascii="楷体" w:eastAsia="楷体" w:hAnsi="楷体" w:cs="Times New Roman" w:hint="eastAsia"/>
          <w:b/>
          <w:sz w:val="32"/>
          <w:szCs w:val="32"/>
        </w:rPr>
        <w:t>保障持续用力</w:t>
      </w:r>
      <w:r w:rsidR="00EE1AB8" w:rsidRPr="002133D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C65E4B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持续强化民生保障</w:t>
      </w:r>
      <w:r w:rsidR="00EE1AB8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。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安排农村义务教育校舍维修、营养改善计划、困难学生补助</w:t>
      </w:r>
      <w:r w:rsidR="00C65E4B" w:rsidRPr="002133D8">
        <w:rPr>
          <w:rFonts w:ascii="Times New Roman" w:eastAsia="仿宋_GB2312" w:hAnsi="Times New Roman" w:cs="Times New Roman" w:hint="eastAsia"/>
          <w:sz w:val="32"/>
          <w:szCs w:val="32"/>
        </w:rPr>
        <w:t>、薄弱学校改造、学前教育发展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资金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F1437F" w:rsidRPr="002133D8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万元支持教育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民生改善；投入资金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3580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万元用于白云台附属学校及幼儿园、水宁寺小学综合、巴师校划转巴师附小等基础设施支持教育事业发展；</w:t>
      </w:r>
      <w:r w:rsidR="007B4541" w:rsidRPr="002133D8">
        <w:rPr>
          <w:rFonts w:ascii="Times New Roman" w:eastAsia="仿宋_GB2312" w:hAnsi="Times New Roman" w:cs="Times New Roman"/>
          <w:sz w:val="32"/>
          <w:szCs w:val="32"/>
        </w:rPr>
        <w:t>发放城乡低保、特困供养、临时救助、孤儿基本生活保障和流浪乞讨人员救助等资金</w:t>
      </w:r>
      <w:r w:rsidR="00D405EA" w:rsidRPr="002133D8">
        <w:rPr>
          <w:rFonts w:ascii="Times New Roman" w:eastAsia="仿宋_GB2312" w:hAnsi="Times New Roman" w:cs="Times New Roman" w:hint="eastAsia"/>
          <w:sz w:val="32"/>
          <w:szCs w:val="32"/>
        </w:rPr>
        <w:t>13619</w:t>
      </w:r>
      <w:r w:rsidR="00F1437F" w:rsidRPr="002133D8">
        <w:rPr>
          <w:rFonts w:ascii="Times New Roman" w:eastAsia="仿宋_GB2312" w:hAnsi="Times New Roman" w:cs="Times New Roman"/>
          <w:sz w:val="32"/>
          <w:szCs w:val="32"/>
        </w:rPr>
        <w:t>万元支持困难群众最低生活保障</w:t>
      </w:r>
      <w:r w:rsidR="00F1437F" w:rsidRPr="002133D8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7B4541" w:rsidRPr="002133D8">
        <w:rPr>
          <w:rFonts w:ascii="Times New Roman" w:eastAsia="仿宋_GB2312" w:hAnsi="Times New Roman" w:cs="Times New Roman"/>
          <w:sz w:val="32"/>
          <w:szCs w:val="32"/>
        </w:rPr>
        <w:t>安排资金</w:t>
      </w:r>
      <w:r w:rsidR="00D405EA" w:rsidRPr="002133D8">
        <w:rPr>
          <w:rFonts w:ascii="Times New Roman" w:eastAsia="仿宋_GB2312" w:hAnsi="Times New Roman" w:cs="Times New Roman" w:hint="eastAsia"/>
          <w:sz w:val="32"/>
          <w:szCs w:val="32"/>
        </w:rPr>
        <w:t>41</w:t>
      </w:r>
      <w:r w:rsidR="007B4541" w:rsidRPr="002133D8">
        <w:rPr>
          <w:rFonts w:ascii="Times New Roman" w:eastAsia="仿宋_GB2312" w:hAnsi="Times New Roman" w:cs="Times New Roman"/>
          <w:sz w:val="32"/>
          <w:szCs w:val="32"/>
        </w:rPr>
        <w:t>4</w:t>
      </w:r>
      <w:r w:rsidR="007B4541" w:rsidRPr="002133D8">
        <w:rPr>
          <w:rFonts w:ascii="Times New Roman" w:eastAsia="仿宋_GB2312" w:hAnsi="Times New Roman" w:cs="Times New Roman"/>
          <w:sz w:val="32"/>
          <w:szCs w:val="32"/>
        </w:rPr>
        <w:t>万元支持社会养老服务产业发展，筹集资金</w:t>
      </w:r>
      <w:r w:rsidR="00D405EA" w:rsidRPr="002133D8">
        <w:rPr>
          <w:rFonts w:ascii="Times New Roman" w:eastAsia="仿宋_GB2312" w:hAnsi="Times New Roman" w:cs="Times New Roman" w:hint="eastAsia"/>
          <w:sz w:val="32"/>
          <w:szCs w:val="32"/>
        </w:rPr>
        <w:t>5262</w:t>
      </w:r>
      <w:r w:rsidR="00D405EA" w:rsidRPr="002133D8">
        <w:rPr>
          <w:rFonts w:ascii="Times New Roman" w:eastAsia="仿宋_GB2312" w:hAnsi="Times New Roman" w:cs="Times New Roman" w:hint="eastAsia"/>
          <w:sz w:val="32"/>
          <w:szCs w:val="32"/>
        </w:rPr>
        <w:t>万</w:t>
      </w:r>
      <w:r w:rsidR="007B4541" w:rsidRPr="002133D8">
        <w:rPr>
          <w:rFonts w:ascii="Times New Roman" w:eastAsia="仿宋_GB2312" w:hAnsi="Times New Roman" w:cs="Times New Roman"/>
          <w:sz w:val="32"/>
          <w:szCs w:val="32"/>
        </w:rPr>
        <w:t>元支持基本公共卫生服务和医疗服务与保障能力提升建设；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落实科技创新发展资金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万元支持重点领域科技创新产业化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7B4541" w:rsidRPr="002133D8">
        <w:rPr>
          <w:rFonts w:ascii="Times New Roman" w:eastAsia="仿宋_GB2312" w:hAnsi="Times New Roman" w:cs="Times New Roman" w:hint="eastAsia"/>
          <w:sz w:val="32"/>
          <w:szCs w:val="32"/>
        </w:rPr>
        <w:t>安排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资金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85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万元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用于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“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周永开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0659EB" w:rsidRPr="002133D8">
        <w:rPr>
          <w:rFonts w:ascii="Times New Roman" w:eastAsia="仿宋_GB2312" w:hAnsi="Times New Roman" w:cs="Times New Roman" w:hint="eastAsia"/>
          <w:sz w:val="32"/>
          <w:szCs w:val="32"/>
        </w:rPr>
        <w:t>大型曲艺剧赴成都演出</w:t>
      </w:r>
      <w:r w:rsidR="00EE1AB8" w:rsidRPr="002133D8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F00F5E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大力</w:t>
      </w:r>
      <w:r w:rsidR="00805680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支持</w:t>
      </w:r>
      <w:r w:rsidR="00197878" w:rsidRPr="002133D8">
        <w:rPr>
          <w:rFonts w:ascii="Times New Roman" w:eastAsia="仿宋_GB2312" w:hAnsi="Times New Roman" w:cs="Times New Roman"/>
          <w:b/>
          <w:sz w:val="32"/>
          <w:szCs w:val="32"/>
        </w:rPr>
        <w:t>乡村振兴。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安排财政补助资金</w:t>
      </w:r>
      <w:r w:rsidR="00197878" w:rsidRPr="002133D8">
        <w:rPr>
          <w:rFonts w:ascii="Times New Roman" w:eastAsia="仿宋_GB2312" w:hAnsi="Times New Roman" w:cs="Times New Roman" w:hint="eastAsia"/>
          <w:sz w:val="32"/>
          <w:szCs w:val="32"/>
        </w:rPr>
        <w:t>23</w:t>
      </w:r>
      <w:r w:rsidR="00292D2F" w:rsidRPr="002133D8">
        <w:rPr>
          <w:rFonts w:ascii="Times New Roman" w:eastAsia="仿宋_GB2312" w:hAnsi="Times New Roman" w:cs="Times New Roman" w:hint="eastAsia"/>
          <w:sz w:val="32"/>
          <w:szCs w:val="32"/>
        </w:rPr>
        <w:t>0</w:t>
      </w:r>
      <w:r w:rsidR="00197878" w:rsidRPr="002133D8">
        <w:rPr>
          <w:rFonts w:ascii="Times New Roman" w:eastAsia="仿宋_GB2312" w:hAnsi="Times New Roman" w:cs="Times New Roman" w:hint="eastAsia"/>
          <w:sz w:val="32"/>
          <w:szCs w:val="32"/>
        </w:rPr>
        <w:t>00</w:t>
      </w:r>
      <w:r w:rsidR="00197878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万元，主要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用于农业基础设施和产业发展</w:t>
      </w:r>
      <w:r w:rsidR="00197878" w:rsidRPr="002133D8">
        <w:rPr>
          <w:rFonts w:ascii="Times New Roman" w:eastAsia="仿宋_GB2312" w:hAnsi="Times New Roman" w:cs="Times New Roman" w:hint="eastAsia"/>
          <w:sz w:val="32"/>
          <w:szCs w:val="32"/>
        </w:rPr>
        <w:t>大力推进</w:t>
      </w:r>
      <w:r w:rsidR="00F1437F" w:rsidRPr="002133D8">
        <w:rPr>
          <w:rFonts w:ascii="Times New Roman" w:eastAsia="仿宋_GB2312" w:hAnsi="Times New Roman" w:cs="Times New Roman"/>
          <w:sz w:val="32"/>
          <w:szCs w:val="32"/>
        </w:rPr>
        <w:t>乡村振兴；编制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《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2022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年统筹整合资金专项方案》，</w:t>
      </w:r>
      <w:r w:rsidR="00197878" w:rsidRPr="002133D8">
        <w:rPr>
          <w:rFonts w:ascii="Times New Roman" w:eastAsia="仿宋_GB2312" w:hAnsi="Times New Roman" w:cs="Times New Roman" w:hint="eastAsia"/>
          <w:sz w:val="32"/>
          <w:szCs w:val="32"/>
        </w:rPr>
        <w:t>持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续加大财政涉农资金整合力度，夯实巩固拓展脱贫攻坚成果和乡村振兴有效衔接基础。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lastRenderedPageBreak/>
        <w:t>选择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14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个村集体经济组织，多层次、多渠道、多形式开展扶持</w:t>
      </w:r>
      <w:r w:rsidR="00197878" w:rsidRPr="002133D8">
        <w:rPr>
          <w:rFonts w:ascii="Times New Roman" w:eastAsia="仿宋_GB2312" w:hAnsi="Times New Roman" w:cs="Times New Roman" w:hint="eastAsia"/>
          <w:sz w:val="32"/>
          <w:szCs w:val="32"/>
        </w:rPr>
        <w:t>、</w:t>
      </w:r>
      <w:r w:rsidR="00197878" w:rsidRPr="002133D8">
        <w:rPr>
          <w:rFonts w:ascii="Times New Roman" w:eastAsia="仿宋_GB2312" w:hAnsi="Times New Roman" w:cs="Times New Roman"/>
          <w:sz w:val="32"/>
          <w:szCs w:val="32"/>
        </w:rPr>
        <w:t>壮大村集体经济发展</w:t>
      </w:r>
      <w:r w:rsidR="00D50C1A" w:rsidRPr="002133D8">
        <w:rPr>
          <w:rFonts w:ascii="Times New Roman" w:eastAsia="仿宋_GB2312" w:hAnsi="Times New Roman" w:cs="Times New Roman"/>
          <w:sz w:val="32"/>
          <w:szCs w:val="32"/>
        </w:rPr>
        <w:t>试点工作，促进村集体经济稳定增收，确保发挥乡村振兴示范带动效应</w:t>
      </w:r>
      <w:r w:rsidR="00805680"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</w:p>
    <w:p w:rsidR="00006839" w:rsidRPr="002133D8" w:rsidRDefault="00E71742" w:rsidP="00A217B9">
      <w:pPr>
        <w:spacing w:line="540" w:lineRule="exact"/>
        <w:ind w:firstLineChars="200" w:firstLine="643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楷体" w:eastAsia="楷体" w:hAnsi="楷体" w:cs="Times New Roman" w:hint="eastAsia"/>
          <w:b/>
          <w:sz w:val="32"/>
          <w:szCs w:val="32"/>
        </w:rPr>
        <w:t>（</w:t>
      </w:r>
      <w:r w:rsidR="00182F97" w:rsidRPr="002133D8">
        <w:rPr>
          <w:rFonts w:ascii="楷体" w:eastAsia="楷体" w:hAnsi="楷体" w:cs="Times New Roman" w:hint="eastAsia"/>
          <w:b/>
          <w:sz w:val="32"/>
          <w:szCs w:val="32"/>
        </w:rPr>
        <w:t>五</w:t>
      </w:r>
      <w:r w:rsidRPr="002133D8">
        <w:rPr>
          <w:rFonts w:ascii="楷体" w:eastAsia="楷体" w:hAnsi="楷体" w:cs="Times New Roman" w:hint="eastAsia"/>
          <w:b/>
          <w:sz w:val="32"/>
          <w:szCs w:val="32"/>
        </w:rPr>
        <w:t>）</w:t>
      </w:r>
      <w:r w:rsidR="00DF5E7E" w:rsidRPr="002133D8">
        <w:rPr>
          <w:rFonts w:ascii="楷体" w:eastAsia="楷体" w:hAnsi="楷体" w:cs="Times New Roman" w:hint="eastAsia"/>
          <w:b/>
          <w:sz w:val="32"/>
          <w:szCs w:val="32"/>
        </w:rPr>
        <w:t>持续加强</w:t>
      </w:r>
      <w:r w:rsidRPr="002133D8">
        <w:rPr>
          <w:rFonts w:ascii="楷体" w:eastAsia="楷体" w:hAnsi="楷体" w:cs="Times New Roman" w:hint="eastAsia"/>
          <w:b/>
          <w:sz w:val="32"/>
          <w:szCs w:val="32"/>
        </w:rPr>
        <w:t>财政管理。</w:t>
      </w:r>
      <w:r w:rsidR="00BA67A5" w:rsidRPr="002133D8">
        <w:rPr>
          <w:rFonts w:ascii="楷体" w:eastAsia="楷体" w:hAnsi="楷体" w:cs="Times New Roman" w:hint="eastAsia"/>
          <w:b/>
          <w:sz w:val="32"/>
          <w:szCs w:val="32"/>
        </w:rPr>
        <w:t>全面实施</w:t>
      </w:r>
      <w:r w:rsidRPr="002133D8">
        <w:rPr>
          <w:rFonts w:ascii="楷体" w:eastAsia="楷体" w:hAnsi="楷体" w:cs="Times New Roman" w:hint="eastAsia"/>
          <w:b/>
          <w:sz w:val="32"/>
          <w:szCs w:val="32"/>
        </w:rPr>
        <w:t>预算管理一体化</w:t>
      </w:r>
      <w:r w:rsidR="00805680" w:rsidRPr="002133D8">
        <w:rPr>
          <w:rFonts w:ascii="楷体" w:eastAsia="楷体" w:hAnsi="楷体" w:cs="Times New Roman" w:hint="eastAsia"/>
          <w:b/>
          <w:sz w:val="32"/>
          <w:szCs w:val="32"/>
        </w:rPr>
        <w:t>改革</w:t>
      </w:r>
      <w:r w:rsidRPr="002133D8">
        <w:rPr>
          <w:rFonts w:ascii="楷体" w:eastAsia="楷体" w:hAnsi="楷体" w:cs="Times New Roman" w:hint="eastAsia"/>
          <w:b/>
          <w:sz w:val="32"/>
          <w:szCs w:val="32"/>
        </w:rPr>
        <w:t>。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按照财政部全面推行预算一体化改革要求，目前我区已将所有财政资金纳入一体化管理，让财政资金的申请、拨付、使用更加快捷高效，进一步规范财政资金管理，提升财政资金使用效益，严格预算编制，进一步提升预算约束力；</w:t>
      </w:r>
      <w:r w:rsidR="00805680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“过紧日子”要求全面落实</w:t>
      </w:r>
      <w:r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。</w:t>
      </w:r>
      <w:r w:rsidR="00805680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严格执行市委、市政府</w:t>
      </w:r>
      <w:r w:rsidR="00805680" w:rsidRPr="002133D8">
        <w:rPr>
          <w:rFonts w:ascii="Times New Roman" w:eastAsia="仿宋_GB2312" w:hAnsi="Times New Roman" w:cs="Times New Roman" w:hint="eastAsia"/>
          <w:sz w:val="32"/>
          <w:szCs w:val="32"/>
        </w:rPr>
        <w:t>“过紧日子”十条措施和区委、区政府“过紧日子”十二条措施，全区压减一般性支出</w:t>
      </w:r>
      <w:r w:rsidR="00805680" w:rsidRPr="002133D8">
        <w:rPr>
          <w:rFonts w:ascii="Times New Roman" w:eastAsia="仿宋_GB2312" w:hAnsi="Times New Roman" w:cs="Times New Roman" w:hint="eastAsia"/>
          <w:sz w:val="32"/>
          <w:szCs w:val="32"/>
        </w:rPr>
        <w:t>10%</w:t>
      </w:r>
      <w:r w:rsidR="00805680" w:rsidRPr="002133D8">
        <w:rPr>
          <w:rFonts w:ascii="Times New Roman" w:eastAsia="仿宋_GB2312" w:hAnsi="Times New Roman" w:cs="Times New Roman" w:hint="eastAsia"/>
          <w:sz w:val="32"/>
          <w:szCs w:val="32"/>
        </w:rPr>
        <w:t>以上，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2022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年因疫情影响</w:t>
      </w:r>
      <w:r w:rsidR="002A59B3" w:rsidRPr="002133D8">
        <w:rPr>
          <w:rFonts w:ascii="Times New Roman" w:eastAsia="仿宋_GB2312" w:hAnsi="Times New Roman" w:cs="Times New Roman" w:hint="eastAsia"/>
          <w:sz w:val="32"/>
          <w:szCs w:val="32"/>
        </w:rPr>
        <w:t>年初预算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未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安排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因公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出国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（境）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费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用</w:t>
      </w:r>
      <w:r w:rsidR="00BA67A5" w:rsidRPr="002133D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且年度预算执行中不</w:t>
      </w:r>
      <w:r w:rsidR="00232880" w:rsidRPr="002133D8">
        <w:rPr>
          <w:rFonts w:ascii="Times New Roman" w:eastAsia="仿宋_GB2312" w:hAnsi="Times New Roman" w:cs="Times New Roman" w:hint="eastAsia"/>
          <w:sz w:val="32"/>
          <w:szCs w:val="32"/>
        </w:rPr>
        <w:t>再</w:t>
      </w:r>
      <w:r w:rsidR="002A59B3" w:rsidRPr="002133D8">
        <w:rPr>
          <w:rFonts w:ascii="Times New Roman" w:eastAsia="仿宋_GB2312" w:hAnsi="Times New Roman" w:cs="Times New Roman" w:hint="eastAsia"/>
          <w:sz w:val="32"/>
          <w:szCs w:val="32"/>
        </w:rPr>
        <w:t>追加，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同时在年初预算基础上压减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20%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的公务接待经费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132.4</w:t>
      </w:r>
      <w:r w:rsidR="00957B72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万元；</w:t>
      </w:r>
      <w:r w:rsidR="00EE3778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进一步健全财政</w:t>
      </w:r>
      <w:r w:rsidR="00605B30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资金</w:t>
      </w:r>
      <w:r w:rsidR="00EE3778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“三项</w:t>
      </w:r>
      <w:r w:rsidR="00605B30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清理</w:t>
      </w:r>
      <w:r w:rsidR="00EE3778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”</w:t>
      </w:r>
      <w:r w:rsidR="003345F1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制度。</w:t>
      </w:r>
      <w:r w:rsidR="003345F1" w:rsidRPr="002133D8">
        <w:rPr>
          <w:rFonts w:ascii="Times New Roman" w:eastAsia="仿宋_GB2312" w:hAnsi="Times New Roman" w:cs="Times New Roman" w:hint="eastAsia"/>
          <w:sz w:val="32"/>
          <w:szCs w:val="32"/>
        </w:rPr>
        <w:t>全面清理闲置沉淀资金、低效无效资金和结转结余资金，</w:t>
      </w:r>
      <w:r w:rsidR="004647DE" w:rsidRPr="002133D8">
        <w:rPr>
          <w:rFonts w:ascii="Times New Roman" w:eastAsia="仿宋_GB2312" w:hAnsi="Times New Roman" w:cs="Times New Roman" w:hint="eastAsia"/>
          <w:sz w:val="32"/>
          <w:szCs w:val="32"/>
        </w:rPr>
        <w:t>实行财政收回资金闭环管理，</w:t>
      </w:r>
      <w:r w:rsidR="003345F1" w:rsidRPr="002133D8">
        <w:rPr>
          <w:rFonts w:ascii="Times New Roman" w:eastAsia="仿宋_GB2312" w:hAnsi="Times New Roman" w:cs="Times New Roman" w:hint="eastAsia"/>
          <w:sz w:val="32"/>
          <w:szCs w:val="32"/>
        </w:rPr>
        <w:t>统筹安排用于急需领域或用于“三保”支出，</w:t>
      </w:r>
      <w:r w:rsidR="004647DE" w:rsidRPr="002133D8">
        <w:rPr>
          <w:rFonts w:ascii="Times New Roman" w:eastAsia="仿宋_GB2312" w:hAnsi="Times New Roman" w:cs="Times New Roman" w:hint="eastAsia"/>
          <w:sz w:val="32"/>
          <w:szCs w:val="32"/>
        </w:rPr>
        <w:t>避免</w:t>
      </w:r>
      <w:r w:rsidR="00232880" w:rsidRPr="002133D8">
        <w:rPr>
          <w:rFonts w:ascii="Times New Roman" w:eastAsia="仿宋_GB2312" w:hAnsi="Times New Roman" w:cs="Times New Roman" w:hint="eastAsia"/>
          <w:sz w:val="32"/>
          <w:szCs w:val="32"/>
        </w:rPr>
        <w:t>资金</w:t>
      </w:r>
      <w:r w:rsidR="004647DE" w:rsidRPr="002133D8">
        <w:rPr>
          <w:rFonts w:ascii="Times New Roman" w:eastAsia="仿宋_GB2312" w:hAnsi="Times New Roman" w:cs="Times New Roman" w:hint="eastAsia"/>
          <w:sz w:val="32"/>
          <w:szCs w:val="32"/>
        </w:rPr>
        <w:t>“二次”沉淀，同时</w:t>
      </w:r>
      <w:r w:rsidR="00626165" w:rsidRPr="002133D8">
        <w:rPr>
          <w:rFonts w:ascii="Times New Roman" w:eastAsia="仿宋_GB2312" w:hAnsi="Times New Roman" w:cs="Times New Roman" w:hint="eastAsia"/>
          <w:sz w:val="32"/>
          <w:szCs w:val="32"/>
        </w:rPr>
        <w:t>将</w:t>
      </w:r>
      <w:r w:rsidR="003345F1" w:rsidRPr="002133D8">
        <w:rPr>
          <w:rFonts w:ascii="Times New Roman" w:eastAsia="仿宋_GB2312" w:hAnsi="Times New Roman" w:cs="Times New Roman" w:hint="eastAsia"/>
          <w:sz w:val="32"/>
          <w:szCs w:val="32"/>
        </w:rPr>
        <w:t>“三项</w:t>
      </w:r>
      <w:r w:rsidR="00605B30" w:rsidRPr="002133D8">
        <w:rPr>
          <w:rFonts w:ascii="Times New Roman" w:eastAsia="仿宋_GB2312" w:hAnsi="Times New Roman" w:cs="Times New Roman" w:hint="eastAsia"/>
          <w:sz w:val="32"/>
          <w:szCs w:val="32"/>
        </w:rPr>
        <w:t>清理</w:t>
      </w:r>
      <w:r w:rsidR="003345F1" w:rsidRPr="002133D8"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 w:rsidR="00626165" w:rsidRPr="002133D8">
        <w:rPr>
          <w:rFonts w:ascii="Times New Roman" w:eastAsia="仿宋_GB2312" w:hAnsi="Times New Roman" w:cs="Times New Roman" w:hint="eastAsia"/>
          <w:sz w:val="32"/>
          <w:szCs w:val="32"/>
        </w:rPr>
        <w:t>作</w:t>
      </w:r>
      <w:r w:rsidR="003345F1" w:rsidRPr="002133D8">
        <w:rPr>
          <w:rFonts w:ascii="Times New Roman" w:eastAsia="仿宋_GB2312" w:hAnsi="Times New Roman" w:cs="Times New Roman" w:hint="eastAsia"/>
          <w:sz w:val="32"/>
          <w:szCs w:val="32"/>
        </w:rPr>
        <w:t>为财政常态化工作，进</w:t>
      </w:r>
      <w:r w:rsidR="004647DE" w:rsidRPr="002133D8">
        <w:rPr>
          <w:rFonts w:ascii="Times New Roman" w:eastAsia="仿宋_GB2312" w:hAnsi="Times New Roman" w:cs="Times New Roman" w:hint="eastAsia"/>
          <w:sz w:val="32"/>
          <w:szCs w:val="32"/>
        </w:rPr>
        <w:t>一步</w:t>
      </w:r>
      <w:r w:rsidR="003345F1" w:rsidRPr="002133D8">
        <w:rPr>
          <w:rFonts w:ascii="Times New Roman" w:eastAsia="仿宋_GB2312" w:hAnsi="Times New Roman" w:cs="Times New Roman" w:hint="eastAsia"/>
          <w:sz w:val="32"/>
          <w:szCs w:val="32"/>
        </w:rPr>
        <w:t>提升财政资金使用绩效；</w:t>
      </w:r>
      <w:r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财政评审进一步加强。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上半年</w:t>
      </w:r>
      <w:r w:rsidR="00CF03BA" w:rsidRPr="002133D8">
        <w:rPr>
          <w:rFonts w:ascii="Times New Roman" w:eastAsia="仿宋_GB2312" w:hAnsi="Times New Roman" w:cs="Times New Roman" w:hint="eastAsia"/>
          <w:sz w:val="32"/>
          <w:szCs w:val="32"/>
        </w:rPr>
        <w:t>全区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完成财政预算评审项目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71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个，其中预算评审总金额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62274.55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万元，审减总金额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5643.56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万元，平均审减率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9.06%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，概算评审项目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16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个，送审总金额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33772.27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万元，审减总金额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1891.34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万元，平均审减率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5.60%</w:t>
      </w:r>
      <w:r w:rsidR="00CF03BA" w:rsidRPr="002133D8">
        <w:rPr>
          <w:rFonts w:ascii="Times New Roman" w:eastAsia="仿宋_GB2312" w:hAnsi="Times New Roman" w:cs="Times New Roman"/>
          <w:sz w:val="32"/>
          <w:szCs w:val="32"/>
        </w:rPr>
        <w:t>；</w:t>
      </w:r>
      <w:r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政府采购进一步规范。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上半年全区备案采购项目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159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个，合同备案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109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个，中标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(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成交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)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金额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99847.44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万元，节约资金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407.33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万元，受理政府采购投诉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8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件，办理办结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5B0484" w:rsidRPr="002133D8">
        <w:rPr>
          <w:rFonts w:ascii="Times New Roman" w:eastAsia="仿宋_GB2312" w:hAnsi="Times New Roman" w:cs="Times New Roman" w:hint="eastAsia"/>
          <w:sz w:val="32"/>
          <w:szCs w:val="32"/>
        </w:rPr>
        <w:t>件；</w:t>
      </w:r>
      <w:r w:rsidR="00A217B9" w:rsidRPr="002133D8">
        <w:rPr>
          <w:rFonts w:ascii="Times New Roman" w:eastAsia="仿宋_GB2312" w:hAnsi="Times New Roman" w:cs="Times New Roman"/>
          <w:b/>
          <w:sz w:val="32"/>
          <w:szCs w:val="32"/>
        </w:rPr>
        <w:t>财政</w:t>
      </w:r>
      <w:r w:rsidR="002A59B3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支出</w:t>
      </w:r>
      <w:r w:rsidR="00A217B9" w:rsidRPr="002133D8">
        <w:rPr>
          <w:rFonts w:ascii="Times New Roman" w:eastAsia="仿宋_GB2312" w:hAnsi="Times New Roman" w:cs="Times New Roman"/>
          <w:b/>
          <w:sz w:val="32"/>
          <w:szCs w:val="32"/>
        </w:rPr>
        <w:t>绩效评价持续开展。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2022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年拟对冷链仓监管、食品安全抽检等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22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个重点项目支出和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9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个部门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(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单位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)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整体支出进行绩效评价并制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lastRenderedPageBreak/>
        <w:t>定绩效评价方案，目前委托的第三方评价公司已进场正在有序开展工作；</w:t>
      </w:r>
      <w:r w:rsidR="00A217B9" w:rsidRPr="002133D8">
        <w:rPr>
          <w:rFonts w:ascii="Times New Roman" w:eastAsia="仿宋_GB2312" w:hAnsi="Times New Roman" w:cs="Times New Roman"/>
          <w:b/>
          <w:sz w:val="32"/>
          <w:szCs w:val="32"/>
        </w:rPr>
        <w:t>财政专项检查逗硬落实。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开展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2022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年第一、二季度正风肃纪专项监督检查，核实处理问题线索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9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条，对涉及的</w:t>
      </w:r>
      <w:r w:rsidR="00A217B9" w:rsidRPr="002133D8">
        <w:rPr>
          <w:rFonts w:ascii="Times New Roman" w:eastAsia="仿宋_GB2312" w:hAnsi="Times New Roman" w:cs="Times New Roman"/>
          <w:sz w:val="32"/>
          <w:szCs w:val="32"/>
        </w:rPr>
        <w:t>7</w:t>
      </w:r>
      <w:r w:rsidR="00805680" w:rsidRPr="002133D8">
        <w:rPr>
          <w:rFonts w:ascii="Times New Roman" w:eastAsia="仿宋_GB2312" w:hAnsi="Times New Roman" w:cs="Times New Roman"/>
          <w:sz w:val="32"/>
          <w:szCs w:val="32"/>
        </w:rPr>
        <w:t>个单位给予了行政处理</w:t>
      </w:r>
      <w:r w:rsidR="00805680" w:rsidRPr="002133D8">
        <w:rPr>
          <w:rFonts w:ascii="Times New Roman" w:eastAsia="仿宋_GB2312" w:hAnsi="Times New Roman" w:cs="Times New Roman" w:hint="eastAsia"/>
          <w:sz w:val="32"/>
          <w:szCs w:val="32"/>
        </w:rPr>
        <w:t>；</w:t>
      </w:r>
      <w:r w:rsidR="002A59B3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筑牢</w:t>
      </w:r>
      <w:r w:rsidR="00805680" w:rsidRPr="002133D8">
        <w:rPr>
          <w:rFonts w:ascii="Times New Roman" w:eastAsia="仿宋_GB2312" w:hAnsi="Times New Roman" w:cs="Times New Roman" w:hint="eastAsia"/>
          <w:b/>
          <w:sz w:val="32"/>
          <w:szCs w:val="32"/>
        </w:rPr>
        <w:t>债务风险防控底线。</w:t>
      </w:r>
      <w:r w:rsidR="00805680" w:rsidRPr="002133D8">
        <w:rPr>
          <w:rFonts w:ascii="Times New Roman" w:eastAsia="仿宋_GB2312" w:hAnsi="Times New Roman" w:cs="Times New Roman" w:hint="eastAsia"/>
          <w:sz w:val="32"/>
          <w:szCs w:val="32"/>
        </w:rPr>
        <w:t>加强政府债务限额管理和预算管理，对还本付息预算进行前置审核，着力构建管理规范、责任清晰、公开透明、风险可控的融资举债机制，严格落实资金来源和偿债责任，严控政府债务风险水平，加强风险评估预警结果应用，对违规行为进行终身问责和责任倒查。</w:t>
      </w:r>
    </w:p>
    <w:p w:rsidR="006A72D9" w:rsidRPr="002133D8" w:rsidRDefault="00B17B2A" w:rsidP="00DD55D6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各位</w:t>
      </w:r>
      <w:r w:rsidR="00953A3A">
        <w:rPr>
          <w:rFonts w:ascii="Times New Roman" w:eastAsia="仿宋_GB2312" w:hAnsi="Times New Roman" w:cs="Times New Roman" w:hint="eastAsia"/>
          <w:sz w:val="32"/>
          <w:szCs w:val="32"/>
        </w:rPr>
        <w:t>委员</w:t>
      </w:r>
      <w:r w:rsidRPr="002133D8">
        <w:rPr>
          <w:rFonts w:ascii="Times New Roman" w:eastAsia="仿宋_GB2312" w:hAnsi="Times New Roman" w:cs="Times New Roman" w:hint="eastAsia"/>
          <w:sz w:val="32"/>
          <w:szCs w:val="32"/>
        </w:rPr>
        <w:t>，</w:t>
      </w:r>
      <w:r w:rsidR="006A72D9" w:rsidRPr="002133D8">
        <w:rPr>
          <w:rFonts w:ascii="Times New Roman" w:eastAsia="仿宋_GB2312" w:hAnsi="Times New Roman" w:cs="Times New Roman" w:hint="eastAsia"/>
          <w:sz w:val="32"/>
          <w:szCs w:val="32"/>
        </w:rPr>
        <w:t>上半年财政运行</w:t>
      </w:r>
      <w:r w:rsidR="00CE6F55" w:rsidRPr="002133D8">
        <w:rPr>
          <w:rFonts w:ascii="Times New Roman" w:eastAsia="仿宋_GB2312" w:hAnsi="Times New Roman" w:cs="Times New Roman" w:hint="eastAsia"/>
          <w:sz w:val="32"/>
          <w:szCs w:val="32"/>
        </w:rPr>
        <w:t>总体</w:t>
      </w:r>
      <w:r w:rsidR="006A72D9" w:rsidRPr="002133D8">
        <w:rPr>
          <w:rFonts w:ascii="Times New Roman" w:eastAsia="仿宋_GB2312" w:hAnsi="Times New Roman" w:cs="Times New Roman" w:hint="eastAsia"/>
          <w:sz w:val="32"/>
          <w:szCs w:val="32"/>
        </w:rPr>
        <w:t>平稳</w:t>
      </w:r>
      <w:r w:rsidR="00CE6F55" w:rsidRPr="002133D8">
        <w:rPr>
          <w:rFonts w:ascii="Times New Roman" w:eastAsia="仿宋_GB2312" w:hAnsi="Times New Roman" w:cs="Times New Roman" w:hint="eastAsia"/>
          <w:sz w:val="32"/>
          <w:szCs w:val="32"/>
        </w:rPr>
        <w:t>。</w:t>
      </w:r>
      <w:r w:rsidR="006A72D9" w:rsidRPr="002133D8">
        <w:rPr>
          <w:rFonts w:ascii="Times New Roman" w:eastAsia="仿宋_GB2312" w:hAnsi="Times New Roman" w:cs="Times New Roman" w:hint="eastAsia"/>
          <w:sz w:val="32"/>
          <w:szCs w:val="32"/>
        </w:rPr>
        <w:t>下半年，</w:t>
      </w:r>
      <w:r w:rsidR="00CE6F55" w:rsidRPr="002133D8">
        <w:rPr>
          <w:rFonts w:ascii="Times New Roman" w:eastAsia="仿宋_GB2312" w:hAnsi="Times New Roman" w:cs="Times New Roman" w:hint="eastAsia"/>
          <w:sz w:val="32"/>
          <w:szCs w:val="32"/>
        </w:rPr>
        <w:t>全区</w:t>
      </w:r>
      <w:r w:rsidR="006A72D9" w:rsidRPr="002133D8">
        <w:rPr>
          <w:rFonts w:ascii="Times New Roman" w:eastAsia="仿宋_GB2312" w:hAnsi="Times New Roman" w:cs="Times New Roman" w:hint="eastAsia"/>
          <w:sz w:val="32"/>
          <w:szCs w:val="32"/>
        </w:rPr>
        <w:t>财政部门将始终坚持稳中求进工作总基调，注重积极的财政政策提升效能和更加精准可持续，加强财政资源统筹，增强全区重大工作任务财力保障，</w:t>
      </w:r>
      <w:r w:rsidR="00CE6F55" w:rsidRPr="002133D8">
        <w:rPr>
          <w:rFonts w:ascii="Times New Roman" w:eastAsia="仿宋_GB2312" w:hAnsi="Times New Roman" w:cs="Times New Roman" w:hint="eastAsia"/>
          <w:sz w:val="32"/>
          <w:szCs w:val="32"/>
        </w:rPr>
        <w:t>坚决落实省委“三保一优一防”重要要求，扎实做好“六稳”“六保”工作，</w:t>
      </w:r>
      <w:r w:rsidR="006A72D9" w:rsidRPr="002133D8">
        <w:rPr>
          <w:rFonts w:ascii="Times New Roman" w:eastAsia="仿宋_GB2312" w:hAnsi="Times New Roman" w:cs="Times New Roman" w:hint="eastAsia"/>
          <w:sz w:val="32"/>
          <w:szCs w:val="32"/>
        </w:rPr>
        <w:t>持续改善民生，保持经济运行在合理区间，保持社会大局稳定，</w:t>
      </w:r>
      <w:r w:rsidR="00CE6F55" w:rsidRPr="002133D8">
        <w:rPr>
          <w:rFonts w:ascii="Times New Roman" w:eastAsia="仿宋_GB2312" w:hAnsi="Times New Roman" w:cs="Times New Roman" w:hint="eastAsia"/>
          <w:sz w:val="32"/>
          <w:szCs w:val="32"/>
        </w:rPr>
        <w:t>为加快建设清爽奋进幸福巴州贡献财政智慧和力量，以优异的成绩迎接党的二十大胜利召开！</w:t>
      </w:r>
    </w:p>
    <w:sectPr w:rsidR="006A72D9" w:rsidRPr="002133D8" w:rsidSect="0063396E">
      <w:footerReference w:type="default" r:id="rId7"/>
      <w:pgSz w:w="11906" w:h="16838"/>
      <w:pgMar w:top="1440" w:right="1418" w:bottom="1440" w:left="141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664E" w:rsidRDefault="0059664E" w:rsidP="0063396E">
      <w:r>
        <w:separator/>
      </w:r>
    </w:p>
  </w:endnote>
  <w:endnote w:type="continuationSeparator" w:id="0">
    <w:p w:rsidR="0059664E" w:rsidRDefault="0059664E" w:rsidP="0063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5143282"/>
      <w:docPartObj>
        <w:docPartGallery w:val="Page Numbers (Bottom of Page)"/>
        <w:docPartUnique/>
      </w:docPartObj>
    </w:sdtPr>
    <w:sdtEndPr/>
    <w:sdtContent>
      <w:p w:rsidR="0063396E" w:rsidRDefault="0063396E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700" w:rsidRPr="000D2700">
          <w:rPr>
            <w:noProof/>
            <w:lang w:val="zh-CN"/>
          </w:rPr>
          <w:t>-</w:t>
        </w:r>
        <w:r w:rsidR="000D2700">
          <w:rPr>
            <w:noProof/>
          </w:rPr>
          <w:t xml:space="preserve"> 2 -</w:t>
        </w:r>
        <w:r>
          <w:fldChar w:fldCharType="end"/>
        </w:r>
      </w:p>
    </w:sdtContent>
  </w:sdt>
  <w:p w:rsidR="0063396E" w:rsidRDefault="0063396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664E" w:rsidRDefault="0059664E" w:rsidP="0063396E">
      <w:r>
        <w:separator/>
      </w:r>
    </w:p>
  </w:footnote>
  <w:footnote w:type="continuationSeparator" w:id="0">
    <w:p w:rsidR="0059664E" w:rsidRDefault="0059664E" w:rsidP="00633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0A3E"/>
    <w:rsid w:val="00006839"/>
    <w:rsid w:val="000659EB"/>
    <w:rsid w:val="000B341D"/>
    <w:rsid w:val="000B48F8"/>
    <w:rsid w:val="000B4E13"/>
    <w:rsid w:val="000C3EE6"/>
    <w:rsid w:val="000C547D"/>
    <w:rsid w:val="000D2700"/>
    <w:rsid w:val="000D30CB"/>
    <w:rsid w:val="000E4F19"/>
    <w:rsid w:val="00122D2D"/>
    <w:rsid w:val="00146190"/>
    <w:rsid w:val="00147871"/>
    <w:rsid w:val="00182A54"/>
    <w:rsid w:val="00182F97"/>
    <w:rsid w:val="00197878"/>
    <w:rsid w:val="001B4514"/>
    <w:rsid w:val="001D02C9"/>
    <w:rsid w:val="001D2B67"/>
    <w:rsid w:val="002133D8"/>
    <w:rsid w:val="00232880"/>
    <w:rsid w:val="002457F9"/>
    <w:rsid w:val="00251C8B"/>
    <w:rsid w:val="00254CF5"/>
    <w:rsid w:val="002768B9"/>
    <w:rsid w:val="00292D2F"/>
    <w:rsid w:val="002A59B3"/>
    <w:rsid w:val="003345F1"/>
    <w:rsid w:val="00390BAA"/>
    <w:rsid w:val="003B061C"/>
    <w:rsid w:val="003D0EA1"/>
    <w:rsid w:val="00416D53"/>
    <w:rsid w:val="00456315"/>
    <w:rsid w:val="004647DE"/>
    <w:rsid w:val="004764F9"/>
    <w:rsid w:val="00480A3E"/>
    <w:rsid w:val="004F6A03"/>
    <w:rsid w:val="0055147A"/>
    <w:rsid w:val="00590F4C"/>
    <w:rsid w:val="0059664E"/>
    <w:rsid w:val="005B0484"/>
    <w:rsid w:val="005B15D1"/>
    <w:rsid w:val="00605B30"/>
    <w:rsid w:val="00607CDA"/>
    <w:rsid w:val="00626165"/>
    <w:rsid w:val="0063396E"/>
    <w:rsid w:val="006421AE"/>
    <w:rsid w:val="0065620A"/>
    <w:rsid w:val="006912F5"/>
    <w:rsid w:val="006A6DDE"/>
    <w:rsid w:val="006A72D9"/>
    <w:rsid w:val="006F5DF7"/>
    <w:rsid w:val="00731FF9"/>
    <w:rsid w:val="00743757"/>
    <w:rsid w:val="007875B0"/>
    <w:rsid w:val="007935CA"/>
    <w:rsid w:val="007B4541"/>
    <w:rsid w:val="00805680"/>
    <w:rsid w:val="008215B1"/>
    <w:rsid w:val="0085737D"/>
    <w:rsid w:val="0087347F"/>
    <w:rsid w:val="008D4978"/>
    <w:rsid w:val="0093570D"/>
    <w:rsid w:val="00953A3A"/>
    <w:rsid w:val="00957B72"/>
    <w:rsid w:val="009E565A"/>
    <w:rsid w:val="00A217B9"/>
    <w:rsid w:val="00A315A6"/>
    <w:rsid w:val="00A4753A"/>
    <w:rsid w:val="00A51281"/>
    <w:rsid w:val="00A73F81"/>
    <w:rsid w:val="00A816B0"/>
    <w:rsid w:val="00A82ADA"/>
    <w:rsid w:val="00AC67BF"/>
    <w:rsid w:val="00AC6867"/>
    <w:rsid w:val="00AD66EB"/>
    <w:rsid w:val="00AE364E"/>
    <w:rsid w:val="00AF06A0"/>
    <w:rsid w:val="00B10204"/>
    <w:rsid w:val="00B17B2A"/>
    <w:rsid w:val="00B23969"/>
    <w:rsid w:val="00B26A72"/>
    <w:rsid w:val="00B9020B"/>
    <w:rsid w:val="00B91DF3"/>
    <w:rsid w:val="00BA67A5"/>
    <w:rsid w:val="00C65E4B"/>
    <w:rsid w:val="00C934C1"/>
    <w:rsid w:val="00CB463B"/>
    <w:rsid w:val="00CB604F"/>
    <w:rsid w:val="00CE0061"/>
    <w:rsid w:val="00CE6F55"/>
    <w:rsid w:val="00CF03BA"/>
    <w:rsid w:val="00CF045B"/>
    <w:rsid w:val="00CF5D0E"/>
    <w:rsid w:val="00D03A8D"/>
    <w:rsid w:val="00D325FF"/>
    <w:rsid w:val="00D405EA"/>
    <w:rsid w:val="00D50C1A"/>
    <w:rsid w:val="00D97E3A"/>
    <w:rsid w:val="00DD55D6"/>
    <w:rsid w:val="00DE2CAA"/>
    <w:rsid w:val="00DF5E7E"/>
    <w:rsid w:val="00DF747B"/>
    <w:rsid w:val="00E0792C"/>
    <w:rsid w:val="00E3063D"/>
    <w:rsid w:val="00E54178"/>
    <w:rsid w:val="00E62D82"/>
    <w:rsid w:val="00E71742"/>
    <w:rsid w:val="00E72601"/>
    <w:rsid w:val="00E77303"/>
    <w:rsid w:val="00EE1AB8"/>
    <w:rsid w:val="00EE3778"/>
    <w:rsid w:val="00EE46D1"/>
    <w:rsid w:val="00EE673F"/>
    <w:rsid w:val="00EF6C96"/>
    <w:rsid w:val="00F00F5E"/>
    <w:rsid w:val="00F14307"/>
    <w:rsid w:val="00F1437F"/>
    <w:rsid w:val="00FE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69ED6E"/>
  <w15:docId w15:val="{CDA8AC9F-7006-44B5-AFC6-7EBCAB4D9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7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514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1B4514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33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63396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633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6339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FB3393-CA49-485B-ABBE-B6EDA1BCC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4512</TotalTime>
  <Pages>8</Pages>
  <Words>772</Words>
  <Characters>4404</Characters>
  <Application>Microsoft Office Word</Application>
  <DocSecurity>0</DocSecurity>
  <Lines>36</Lines>
  <Paragraphs>10</Paragraphs>
  <ScaleCrop>false</ScaleCrop>
  <Company>Microsoft</Company>
  <LinksUpToDate>false</LinksUpToDate>
  <CharactersWithSpaces>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袁渊</dc:creator>
  <cp:keywords/>
  <dc:description/>
  <cp:lastModifiedBy>Administrator</cp:lastModifiedBy>
  <cp:revision>199</cp:revision>
  <cp:lastPrinted>2022-08-22T03:23:00Z</cp:lastPrinted>
  <dcterms:created xsi:type="dcterms:W3CDTF">2022-08-11T00:47:00Z</dcterms:created>
  <dcterms:modified xsi:type="dcterms:W3CDTF">2023-09-28T03:15:00Z</dcterms:modified>
</cp:coreProperties>
</file>