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pacing w:line="60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pacing w:line="600" w:lineRule="exact"/>
        <w:ind w:firstLine="640" w:firstLineChars="200"/>
        <w:rPr>
          <w:rFonts w:ascii="Times New Roman" w:hAnsi="Times New Roman" w:eastAsia="仿宋_GB2312" w:cs="Times New Roman"/>
          <w:sz w:val="32"/>
          <w:szCs w:val="32"/>
        </w:rPr>
      </w:pPr>
    </w:p>
    <w:p>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pStyle w:val="2"/>
      </w:pPr>
    </w:p>
    <w:p>
      <w:pPr>
        <w:numPr>
          <w:ilvl w:val="0"/>
          <w:numId w:val="1"/>
        </w:numPr>
        <w:adjustRightInd w:val="0"/>
        <w:spacing w:line="600" w:lineRule="exact"/>
        <w:ind w:left="42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食</w:t>
      </w:r>
      <w:r>
        <w:rPr>
          <w:rFonts w:hint="eastAsia" w:ascii="Times New Roman" w:hAnsi="Times New Roman" w:eastAsia="黑体" w:cs="Times New Roman"/>
          <w:b/>
          <w:bCs/>
          <w:sz w:val="32"/>
          <w:szCs w:val="32"/>
          <w:lang w:eastAsia="zh-CN"/>
        </w:rPr>
        <w:t>用农产品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坚果与籽类食品》（GB 19300-2014）、《豆芽卫生标准》（GB 22556-2008）、《食品安全国家标准 食品添加剂使用标准》（GB 2760-2014）、《食品安全国家标准 食品中真菌毒素限量》（GB 2761-2017）、《食品安全国家标准 食品污染物限量》（GB 2762-2017）、《食品安全国家标准 食品中农药最大残留限量》（GB 2763-2021）、《食品安全国家标准 食品中兽药最大残留限量》（GB 31650-2019）、《国家食品药品监督管理总局农业部国家卫生和计划生育委员会关于豆芽生产过程中禁止使用6-苄基腺嘌呤等物质的公告（2015年第11号）》、《农业农村部公告第250号食品动物中禁止使用的药品及其他化合物清单》（农业农村部公告第 250 号）、《食品中可能违法添加的非食用物质和易滥用的食品添加剂名单（第四批）》（整顿办函〔2010〕50号）等标准及产品明示标准和质量要求。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猪肉检验项目包括五氯酚酸钠（以五氯酚计）、磺胺类（总量）、甲氧苄啶、恩诺沙星、氯霉素、克伦特罗、莱克多巴胺、沙丁胺醇、氟苯尼考、多西环素、土霉素。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牛肉检验项目包括恩诺沙星、磺胺类（总量）、氯霉素、克伦特罗、莱克多巴胺、沙丁胺醇、氟苯尼考、多西环素、土霉素。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其他畜肉检验项目包括氯霉素、克伦特罗、莱克多巴胺、沙丁胺醇、氧氟沙星。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鸡肉检验项目包括尼卡巴嗪、恩诺沙星、甲氧苄啶、氯霉素、沙拉沙星、氟苯尼考、多西环素、土霉素、金霉素、氧氟沙星、培氟沙星、诺氟沙星。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鸭肉检验项目包括氯霉素、氧氟沙星、恩诺沙星、氟苯尼考、多西环素、土霉素。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猪肝检验项目包括五氯酚酸钠（以五氯酚计）、氯霉素、克伦特罗、莱克多巴胺、沙丁胺醇、恩诺沙星、磺胺类（总量）、多西环素。</w:t>
      </w:r>
      <w:bookmarkStart w:id="0" w:name="_GoBack"/>
      <w:bookmarkEnd w:id="0"/>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豆芽检验项目包括4-氯苯氧乙酸钠（以4-氯苯氧乙酸计）、6-苄基腺嘌呤（6-BA）、铅（以Pb计）、亚硫酸盐（以SO</w:t>
      </w:r>
      <w:r>
        <w:rPr>
          <w:rFonts w:hint="eastAsia" w:ascii="Times New Roman" w:hAnsi="Times New Roman" w:eastAsia="仿宋_GB2312" w:cs="Times New Roman"/>
          <w:kern w:val="0"/>
          <w:sz w:val="32"/>
          <w:szCs w:val="32"/>
          <w:vertAlign w:val="subscript"/>
          <w:lang w:eastAsia="zh-CN"/>
        </w:rPr>
        <w:t>2</w:t>
      </w:r>
      <w:r>
        <w:rPr>
          <w:rFonts w:hint="eastAsia" w:ascii="Times New Roman" w:hAnsi="Times New Roman" w:eastAsia="仿宋_GB2312" w:cs="Times New Roman"/>
          <w:kern w:val="0"/>
          <w:sz w:val="32"/>
          <w:szCs w:val="32"/>
          <w:lang w:eastAsia="zh-CN"/>
        </w:rPr>
        <w:t>计）。</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鲜食用菌检验项目包括镉（以Cd计）、氯氟氰菊酯和高效氯氟氰菊酯、氯氰菊酯和高效氯氰菊酯。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菠菜检验项目包括毒死蜱、镉（以Cd计）、腐霉利、甲拌磷、六六六、氯氟氰菊酯和高效氯氟氰菊酯、氯氰菊酯和高效氯氰菊酯。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芹菜检验项目包括毒死蜱、噻虫胺、苯醚甲环唑、敌敌畏、甲拌磷、甲基异柳磷、氯氟氰菊酯和高效氯氟氰菊酯、氯氰菊酯和高效氯氰菊酯、马拉硫磷、噻虫嗪、水胺硫磷、三氯杀螨醇。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普通白菜检验项目包括毒死蜱、吡虫啉、敌敌畏、啶虫脒、甲拌磷、甲基异柳磷、氯氟氰菊酯和高效氯氟氰菊酯、氯氰菊酯和高效氯氰菊酯、水胺硫磷。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油麦菜检验项目包括吡虫啉、啶虫脒、毒死蜱、甲拌磷、腈菌唑、氯氟氰菊酯和高效氯氟氰菊酯、噻虫嗪、水胺硫磷。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大白菜检验项目包括吡虫啉、敌敌畏、啶虫脒、毒死蜱、甲拌磷、水胺硫磷、唑虫酰胺。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茄子检验项目包括镉（以Cd计）、毒死蜱、甲拌磷、甲氰菊酯、水胺硫磷。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辣椒检验项目包括镉（以Cd计）、噻虫胺、倍硫磷、丙溴磷、敌敌畏、毒死蜱、甲拌磷、联苯菊酯、氯氟氰菊酯 和高效氯氟氰菊酯、氯氰菊酯和高效氯氰菊酯、噻虫嗪、三唑磷、杀扑磷、水胺硫磷。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番茄检验项目包括敌敌畏、毒死蜱、腐霉利、甲拌磷、氯氟氰菊酯和高效氯氟氰菊酯。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甜椒检验项目包括吡虫啉、吡唑醚菌酯、啶虫脒、毒死蜱、氯氟氰菊酯和高效氯氟氰菊酯、水胺硫磷。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胡萝卜检验项目包括镉（以Cd计）、毒死蜱、甲拌磷、氯氟氰菊酯和高效氯氟氰菊酯。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姜检验项目包括铅（以Pb计）、噻虫胺、吡虫啉、敌敌畏、毒死蜱、镉（以Cd计）、甲拌磷、氯氟氰菊酯和高效氯氟氰菊酯、氯氰菊酯和高效氯氰菊酯、氯唑磷、噻虫嗪。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萝卜检验项目包括敌敌畏、毒死蜱、甲拌磷、甲基对硫磷、水胺硫磷、氯氟氰菊酯和高效氯氟氰菊酯。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韭菜检验项目包括毒死蜱、腐霉利、镉（以Cd计）、敌敌畏、甲拌磷、甲基异柳磷、六六六、氯氟氰菊酯和高效氯氟氰菊酯、氯氰菊酯和高效氯氰菊酯、水胺硫磷、三唑磷。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葱检验项目包括毒死蜱、甲基异柳磷、氯氟氰菊酯和高效氯氟氰菊酯、三唑磷、水胺硫磷、甲拌磷。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结球甘蓝检验项目包括苯醚甲环唑、毒死蜱、甲基异柳磷、灭线磷、三唑磷。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菜薹检验项目包括毒死蜱、甲拌磷、联苯菊酯。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黄瓜检验项目包括哒螨灵、敌敌畏、毒死蜱、腐霉利、甲拌磷、乐果。</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豇豆检验项目包括克百威、噻虫胺、倍硫磷、毒死蜱、甲拌磷、甲基异柳磷、氯氟氰菊酯和高效氯氟氰菊酯、氯氰菊酯和高效氯氰菊酯、灭多威、灭蝇胺、噻虫嗪、三唑磷、水胺硫磷。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菜豆检验项目包括吡虫啉、毒死蜱、多菌灵、氯氟氰菊酯和高效氯氟氰菊酯、三唑磷、水胺硫磷。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食荚豌豆检验项目包括多菌灵、毒死蜱、灭蝇胺、噻虫胺。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淡水鱼检验项目包括恩诺沙星、地西泮、孔雀石绿、氯霉素、呋喃唑酮代谢物、呋喃西林代 谢物、呋喃妥因代谢物、磺胺类（总量）、氧氟沙星、诺氟沙星、培氟沙星。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海水鱼检验项目包括恩诺沙星、孔雀石绿、氯霉素、呋喃唑酮代谢物、呋喃它酮代谢物、呋喃西林代谢物、磺胺类（总量）、氧氟沙星、培氟沙星。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贝类检验项目包括孔雀石绿、氯霉素、氟苯尼考、恩诺沙星、氧氟沙星。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其他水产品检验项目包括恩诺沙星、呋喃唑酮代谢物、呋喃西林代谢物、呋喃妥因代谢物、磺胺类（总量）、氧氟沙星、诺氟沙星。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油桃检验项目包括多菌灵、敌敌畏、苯醚甲环唑。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柚检验项目包括水胺硫磷、联苯菊酯、氯氟氰菊酯和高效氯氟氰菊酯、氯唑磷。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草莓检验项目包括烯酰吗啉、敌敌畏、多菌灵、戊菌唑、吡虫啉。</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猕猴桃检验项目包括敌敌畏、多菌灵、氯吡脲。</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香蕉检验项目包括吡虫啉、噻虫嗪、噻虫胺、腈苯唑、联苯菊酯、苯醚甲环唑、吡唑醚菌酯、多菌灵、烯唑醇、噻唑膦、狄氏剂。</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芒果检验项目包括吡唑醚菌酯、噻虫胺、吡虫啉、戊唑醇、苯醚甲环唑、多菌灵。</w:t>
      </w:r>
    </w:p>
    <w:p>
      <w:pPr>
        <w:pStyle w:val="2"/>
        <w:ind w:firstLine="657" w:firstLineChars="218"/>
        <w:rPr>
          <w:rFonts w:ascii="Times New Roman" w:hAnsi="Times New Roman" w:eastAsia="黑体" w:cs="Times New Roman"/>
          <w:b/>
          <w:bCs/>
          <w:sz w:val="30"/>
          <w:szCs w:val="30"/>
        </w:rPr>
      </w:pPr>
    </w:p>
    <w:sectPr>
      <w:footerReference r:id="rId5" w:type="first"/>
      <w:footerReference r:id="rId3" w:type="default"/>
      <w:footerReference r:id="rId4"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2C692"/>
    <w:multiLevelType w:val="singleLevel"/>
    <w:tmpl w:val="3C62C692"/>
    <w:lvl w:ilvl="0" w:tentative="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OTQyY2MzMmZkZTE5NmQ3YWRlZmU2NzQ0MjhjZjAifQ=="/>
  </w:docVars>
  <w:rsids>
    <w:rsidRoot w:val="001C4C30"/>
    <w:rsid w:val="00156A71"/>
    <w:rsid w:val="001C4C30"/>
    <w:rsid w:val="00204541"/>
    <w:rsid w:val="00231CD8"/>
    <w:rsid w:val="002A4F96"/>
    <w:rsid w:val="002A5D3E"/>
    <w:rsid w:val="0033533D"/>
    <w:rsid w:val="0034497E"/>
    <w:rsid w:val="004475BE"/>
    <w:rsid w:val="00457125"/>
    <w:rsid w:val="00493DEC"/>
    <w:rsid w:val="004A58B3"/>
    <w:rsid w:val="004C3295"/>
    <w:rsid w:val="004C770C"/>
    <w:rsid w:val="00534F80"/>
    <w:rsid w:val="0056076D"/>
    <w:rsid w:val="005B4425"/>
    <w:rsid w:val="005C50E8"/>
    <w:rsid w:val="005C6A39"/>
    <w:rsid w:val="005D02A3"/>
    <w:rsid w:val="00713B94"/>
    <w:rsid w:val="00736079"/>
    <w:rsid w:val="0079649A"/>
    <w:rsid w:val="007F6627"/>
    <w:rsid w:val="008C13A6"/>
    <w:rsid w:val="0097601F"/>
    <w:rsid w:val="00993380"/>
    <w:rsid w:val="00A25989"/>
    <w:rsid w:val="00BF0E01"/>
    <w:rsid w:val="00CE1DB6"/>
    <w:rsid w:val="00CF4753"/>
    <w:rsid w:val="00E279BF"/>
    <w:rsid w:val="00EB39DD"/>
    <w:rsid w:val="00F25C4A"/>
    <w:rsid w:val="00F85FB6"/>
    <w:rsid w:val="00FA346B"/>
    <w:rsid w:val="02F64540"/>
    <w:rsid w:val="032A5AAA"/>
    <w:rsid w:val="045530F1"/>
    <w:rsid w:val="06CD53F2"/>
    <w:rsid w:val="07B57DCC"/>
    <w:rsid w:val="092F6FD2"/>
    <w:rsid w:val="0E4E6938"/>
    <w:rsid w:val="0F016FDC"/>
    <w:rsid w:val="138526BD"/>
    <w:rsid w:val="13D11E03"/>
    <w:rsid w:val="166B5D79"/>
    <w:rsid w:val="17AD48F7"/>
    <w:rsid w:val="18193A7D"/>
    <w:rsid w:val="18277C64"/>
    <w:rsid w:val="19A44AE7"/>
    <w:rsid w:val="1B501E1E"/>
    <w:rsid w:val="1B6D74F0"/>
    <w:rsid w:val="1B9464E4"/>
    <w:rsid w:val="1F0C6CAF"/>
    <w:rsid w:val="1FB56384"/>
    <w:rsid w:val="201C1143"/>
    <w:rsid w:val="20FF305B"/>
    <w:rsid w:val="22812AB3"/>
    <w:rsid w:val="24331317"/>
    <w:rsid w:val="26FE6CA5"/>
    <w:rsid w:val="272664A5"/>
    <w:rsid w:val="27BA4154"/>
    <w:rsid w:val="29900B28"/>
    <w:rsid w:val="2A9C270D"/>
    <w:rsid w:val="2AD50EB0"/>
    <w:rsid w:val="2BD84CBD"/>
    <w:rsid w:val="2C42756F"/>
    <w:rsid w:val="2D966BC5"/>
    <w:rsid w:val="2EC63916"/>
    <w:rsid w:val="30AD30F5"/>
    <w:rsid w:val="31D82E78"/>
    <w:rsid w:val="34024F1D"/>
    <w:rsid w:val="35684A76"/>
    <w:rsid w:val="3C1B3F02"/>
    <w:rsid w:val="41D63E28"/>
    <w:rsid w:val="49275CD2"/>
    <w:rsid w:val="4DDA3046"/>
    <w:rsid w:val="50D60DAD"/>
    <w:rsid w:val="519508EC"/>
    <w:rsid w:val="54153EFD"/>
    <w:rsid w:val="57873412"/>
    <w:rsid w:val="5C7A4293"/>
    <w:rsid w:val="5F737D3D"/>
    <w:rsid w:val="66B1452E"/>
    <w:rsid w:val="67697326"/>
    <w:rsid w:val="6A524DFF"/>
    <w:rsid w:val="6A887359"/>
    <w:rsid w:val="6E435499"/>
    <w:rsid w:val="76A743A2"/>
    <w:rsid w:val="77B82DCD"/>
    <w:rsid w:val="78EA524B"/>
    <w:rsid w:val="7947621F"/>
    <w:rsid w:val="7C830CA2"/>
    <w:rsid w:val="7DC6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widowControl/>
      <w:spacing w:line="600" w:lineRule="exact"/>
      <w:jc w:val="center"/>
      <w:outlineLvl w:val="0"/>
    </w:pPr>
    <w:rPr>
      <w:rFonts w:ascii="宋体" w:hAnsi="宋体" w:eastAsia="方正小标宋简体" w:cs="宋体"/>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 w:type="paragraph" w:styleId="6">
    <w:name w:val="header"/>
    <w:link w:val="11"/>
    <w:unhideWhenUsed/>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仿宋_GB2312" w:cstheme="minorBidi"/>
      <w:kern w:val="2"/>
      <w:sz w:val="18"/>
      <w:szCs w:val="18"/>
      <w:lang w:val="en-US" w:eastAsia="zh-CN" w:bidi="ar-SA"/>
    </w:rPr>
  </w:style>
  <w:style w:type="character" w:styleId="9">
    <w:name w:val="Strong"/>
    <w:qFormat/>
    <w:uiPriority w:val="22"/>
    <w:rPr>
      <w:b/>
      <w:bCs/>
    </w:rPr>
  </w:style>
  <w:style w:type="character" w:customStyle="1" w:styleId="10">
    <w:name w:val="标题 1 Char"/>
    <w:basedOn w:val="8"/>
    <w:link w:val="3"/>
    <w:qFormat/>
    <w:uiPriority w:val="9"/>
    <w:rPr>
      <w:rFonts w:ascii="宋体" w:hAnsi="宋体" w:eastAsia="方正小标宋简体" w:cs="宋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2193</Words>
  <Characters>2303</Characters>
  <Lines>55</Lines>
  <Paragraphs>15</Paragraphs>
  <TotalTime>24</TotalTime>
  <ScaleCrop>false</ScaleCrop>
  <LinksUpToDate>false</LinksUpToDate>
  <CharactersWithSpaces>2320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2021-03-03T08:26:00Z</dcterms:created>
  <dc:creator>427</dc:creator>
  <cp:lastModifiedBy>CupTain</cp:lastModifiedBy>
  <cp:lastPrinted>2023-09-22T02:12:00Z</cp:lastPrinted>
  <dcterms:modified xsi:type="dcterms:W3CDTF">2023-09-22T03:20:25Z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E3953E1C7DEA4728A5EC32BB511ADEC7</vt:lpwstr>
  </property>
</Properties>
</file>