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部分不合格项目解读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香蕉不合格项目噻虫嗪、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噻虫胺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嗪是烟碱类杀虫剂，噻虫胺属新烟碱类杀虫剂，具有胃毒、触杀和内吸作用。少量的残留不会引起人体急性中毒，但长期食用超标的食品，对人体健康也有一定影响。《食品安全国家标准食品中农药最大残留限量》（GB 2763-2021）中规定，噻虫嗪、噻虫胺在香蕉中的最大残留限量值为0.02mg/kg。香蕉中检出超标，可能是农户为控制虫害，加大了用药量或未遵守采摘间隔期规定。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菠菜、上海青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不合格项目毒死蜱解读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2763—20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）中规定，毒死蜱在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菠菜、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上海青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中的最大残留限量值为0.0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mg/kg。毒死蜱超标的原因，可能是为快速控制病情加大用药量或未遵守采摘间隔期规定，致使上市销售时产品中的药物残留量未降解至标准限量以下。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牛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蛙不合格项目恩诺沙星解读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喹诺酮类药物具有广谱抗菌作用，其抗菌力强，用于治疗动物的皮肤感染、呼吸道感染等，在养殖业中应用非常普遍。可能是养殖户不规范地使用兽药，并不严格遵守休药期的规定造成的。喹诺酮类药物的过量摄入可能引起头晕等中枢神经系统疾病，产生肝脏损伤，引起关节水肿，腹泻、恶心和呕吐等胃肠道反应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小白菜不合格项目啶虫脒解读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啶虫脒是一种具有触杀、渗透和传导作用的吡啶类杀虫剂。《食品安全国家标准 食品中农药最大残留限量》（GB2763-20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）中规定，普通白菜中啶虫脒的最大残留限量为1mg/kg。啶虫脒中毒后会出现头痛、头昏、无力、视力模糊、抽搐、恶心、呕吐等症状。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茄子不合格项目镉解读</w:t>
      </w: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茄果类蔬菜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中镉的限量值为0.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5 mg/kg。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芹菜不合格项目甲拌磷解读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甲拌磷是有机磷类的高毒广谱内吸性杀虫剂，有触杀、胃毒、熏蒸作用，对刺吸式口器和咀嚼式口器害虫都具有很好的防治作用。甲拌磷在自然环境中容易流失也能迅速降解，半衰期短，不易蓄积。少量的农药残留不会引起人体急性中毒，但长期食用甲拌磷超标的食品，对人体健康可能有一定影响。《食品安全国家标准食品中农药最大残留限量》（GB2763-2021）中规定，芹菜中甲拌磷残留限量值不得超过 0.01 mg/kg。甲拌磷土壤残留期较长，短期内大量接触可引起急性中毒，产生头痛、头昏、食欲减退、恶心、呕吐、多汗、呼吸困难等症状。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outlineLvl w:val="0"/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  <w:lang w:eastAsia="zh-CN"/>
        </w:rPr>
        <w:t>姜不合格项目噻虫胺解读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88E359-8CFF-444A-8BB1-797BC69321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520841-68A7-421E-B437-3587A88E72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3F7635F-136D-4233-85B7-283ABD2217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C93889-CD5B-4E01-BE7A-3B949CE116E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6FC4F"/>
    <w:multiLevelType w:val="singleLevel"/>
    <w:tmpl w:val="B3F6FC4F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TQyY2MzMmZkZTE5NmQ3YWRlZmU2NzQ0MjhjZjAifQ=="/>
  </w:docVars>
  <w:rsids>
    <w:rsidRoot w:val="005642F5"/>
    <w:rsid w:val="005642F5"/>
    <w:rsid w:val="00702888"/>
    <w:rsid w:val="012D2271"/>
    <w:rsid w:val="036E563E"/>
    <w:rsid w:val="039D254C"/>
    <w:rsid w:val="03B60BF9"/>
    <w:rsid w:val="0AE771CF"/>
    <w:rsid w:val="0C564A05"/>
    <w:rsid w:val="110724C3"/>
    <w:rsid w:val="14375913"/>
    <w:rsid w:val="145B1B55"/>
    <w:rsid w:val="14FA1657"/>
    <w:rsid w:val="1B0302C0"/>
    <w:rsid w:val="1CE26164"/>
    <w:rsid w:val="1E661DBA"/>
    <w:rsid w:val="1F3D58D3"/>
    <w:rsid w:val="23C23A46"/>
    <w:rsid w:val="2472785B"/>
    <w:rsid w:val="25455CE8"/>
    <w:rsid w:val="28293C21"/>
    <w:rsid w:val="28F337CE"/>
    <w:rsid w:val="2D51051B"/>
    <w:rsid w:val="2D616E14"/>
    <w:rsid w:val="2DC33321"/>
    <w:rsid w:val="321B7CF6"/>
    <w:rsid w:val="33FA3E2F"/>
    <w:rsid w:val="35260E8C"/>
    <w:rsid w:val="36E0721F"/>
    <w:rsid w:val="38BF3C2F"/>
    <w:rsid w:val="3AC27242"/>
    <w:rsid w:val="3BA0301A"/>
    <w:rsid w:val="3FC96FE3"/>
    <w:rsid w:val="43B62F12"/>
    <w:rsid w:val="44566801"/>
    <w:rsid w:val="44D53D34"/>
    <w:rsid w:val="454567E5"/>
    <w:rsid w:val="47CF7161"/>
    <w:rsid w:val="490177EE"/>
    <w:rsid w:val="4BB36CF3"/>
    <w:rsid w:val="4C691CF7"/>
    <w:rsid w:val="4C9B1D07"/>
    <w:rsid w:val="4CBA5774"/>
    <w:rsid w:val="4D3B7690"/>
    <w:rsid w:val="517A44F7"/>
    <w:rsid w:val="53F27F92"/>
    <w:rsid w:val="575D6B3A"/>
    <w:rsid w:val="5BD6130F"/>
    <w:rsid w:val="5C6043D4"/>
    <w:rsid w:val="5F367635"/>
    <w:rsid w:val="60827AAC"/>
    <w:rsid w:val="62006D4D"/>
    <w:rsid w:val="627211AE"/>
    <w:rsid w:val="632223E3"/>
    <w:rsid w:val="643C5DA0"/>
    <w:rsid w:val="647847AC"/>
    <w:rsid w:val="64F968EA"/>
    <w:rsid w:val="664D3A83"/>
    <w:rsid w:val="67347036"/>
    <w:rsid w:val="67F9525D"/>
    <w:rsid w:val="68C34C1A"/>
    <w:rsid w:val="6BC375BD"/>
    <w:rsid w:val="6C5B3C0C"/>
    <w:rsid w:val="71750082"/>
    <w:rsid w:val="74751863"/>
    <w:rsid w:val="769C6FC8"/>
    <w:rsid w:val="7A7A1464"/>
    <w:rsid w:val="7FDB1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5">
    <w:name w:val="Strong"/>
    <w:qFormat/>
    <w:uiPriority w:val="22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达州市水电设计院</Company>
  <Pages>3</Pages>
  <Words>1273</Words>
  <Characters>1380</Characters>
  <Lines>2</Lines>
  <Paragraphs>1</Paragraphs>
  <TotalTime>0</TotalTime>
  <ScaleCrop>false</ScaleCrop>
  <LinksUpToDate>false</LinksUpToDate>
  <CharactersWithSpaces>1391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2021-04-10T08:00:00Z</dcterms:created>
  <dc:creator>Administrator.HCKJ-20200303NF</dc:creator>
  <cp:lastModifiedBy>忘扭发条</cp:lastModifiedBy>
  <dcterms:modified xsi:type="dcterms:W3CDTF">2023-10-12T05:45:43Z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3B9B57FD964C4287B338CEE4CDD3C437_13</vt:lpwstr>
  </property>
</Properties>
</file>