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巴中启程实业有限公司</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方正小标宋简体" w:hAnsi="方正小标宋简体" w:eastAsia="方正小标宋简体" w:cs="方正小标宋简体"/>
          <w:b/>
          <w:bCs/>
          <w:color w:val="auto"/>
          <w:spacing w:val="-20"/>
          <w:sz w:val="44"/>
          <w:szCs w:val="44"/>
          <w:highlight w:val="none"/>
          <w:lang w:val="en-US" w:eastAsia="zh-CN"/>
        </w:rPr>
      </w:pPr>
      <w:r>
        <w:rPr>
          <w:rFonts w:hint="eastAsia" w:ascii="方正小标宋简体" w:hAnsi="方正小标宋简体" w:eastAsia="方正小标宋简体" w:cs="方正小标宋简体"/>
          <w:b/>
          <w:bCs/>
          <w:color w:val="auto"/>
          <w:spacing w:val="-20"/>
          <w:sz w:val="44"/>
          <w:szCs w:val="44"/>
          <w:highlight w:val="none"/>
          <w:lang w:val="en-US" w:eastAsia="zh-CN"/>
        </w:rPr>
        <w:t>关于公开招聘工作人员的实施方案</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根据《巴中市巴州区国有资产监督管理局关于公开招聘区属国有企业工作人员的公告》要求，为确保本次招聘工作有序推进，特制定本实施方案。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报名时间：</w:t>
      </w:r>
      <w:r>
        <w:rPr>
          <w:rFonts w:hint="eastAsia" w:ascii="仿宋_GB2312" w:hAnsi="仿宋_GB2312" w:eastAsia="仿宋_GB2312" w:cs="仿宋_GB2312"/>
          <w:b w:val="0"/>
          <w:bCs w:val="0"/>
          <w:color w:val="auto"/>
          <w:sz w:val="32"/>
          <w:szCs w:val="32"/>
          <w:highlight w:val="none"/>
          <w:lang w:val="en-US" w:eastAsia="zh-CN"/>
        </w:rPr>
        <w:t>自公告发布之日起至2024年6月11日18时止，逾期不再受理。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联系人：</w:t>
      </w:r>
      <w:r>
        <w:rPr>
          <w:rFonts w:hint="eastAsia" w:ascii="仿宋_GB2312" w:hAnsi="仿宋_GB2312" w:eastAsia="仿宋_GB2312" w:cs="仿宋_GB2312"/>
          <w:color w:val="auto"/>
          <w:sz w:val="32"/>
          <w:szCs w:val="32"/>
          <w:highlight w:val="none"/>
          <w:lang w:val="en-US" w:eastAsia="zh-CN"/>
        </w:rPr>
        <w:t>张驰承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联系方式：</w:t>
      </w:r>
      <w:r>
        <w:rPr>
          <w:rFonts w:hint="eastAsia" w:ascii="仿宋_GB2312" w:hAnsi="仿宋_GB2312" w:eastAsia="仿宋_GB2312" w:cs="仿宋_GB2312"/>
          <w:color w:val="auto"/>
          <w:sz w:val="32"/>
          <w:szCs w:val="32"/>
          <w:highlight w:val="none"/>
          <w:lang w:val="en-US" w:eastAsia="zh-CN"/>
        </w:rPr>
        <w:t>18981673731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报名邮箱：</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"mailto:78339709@qq.com"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5"/>
          <w:rFonts w:hint="eastAsia" w:ascii="仿宋_GB2312" w:hAnsi="仿宋_GB2312" w:eastAsia="仿宋_GB2312" w:cs="仿宋_GB2312"/>
          <w:color w:val="auto"/>
          <w:sz w:val="32"/>
          <w:szCs w:val="32"/>
          <w:highlight w:val="none"/>
          <w:u w:val="none"/>
          <w:lang w:val="en-US" w:eastAsia="zh-CN"/>
        </w:rPr>
        <w:t>78339709@qq.com</w:t>
      </w:r>
      <w:r>
        <w:rPr>
          <w:rFonts w:hint="eastAsia" w:ascii="仿宋_GB2312" w:hAnsi="仿宋_GB2312" w:eastAsia="仿宋_GB2312" w:cs="仿宋_GB2312"/>
          <w:color w:val="auto"/>
          <w:sz w:val="32"/>
          <w:szCs w:val="32"/>
          <w:highlight w:val="none"/>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公司地址：</w:t>
      </w:r>
      <w:r>
        <w:rPr>
          <w:rFonts w:hint="eastAsia" w:ascii="仿宋_GB2312" w:hAnsi="仿宋_GB2312" w:eastAsia="仿宋_GB2312" w:cs="仿宋_GB2312"/>
          <w:color w:val="auto"/>
          <w:sz w:val="32"/>
          <w:szCs w:val="32"/>
          <w:highlight w:val="none"/>
          <w:lang w:val="en-US" w:eastAsia="zh-CN"/>
        </w:rPr>
        <w:t>巴中市巴州区江北大道西段225号凯悦名城9栋（利诗顿酒店10楼）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二、考试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本次考试采取笔试和面试相结合方式进行，考生总成绩满分按100分计算。其中笔试占总成绩的40%，面试占总成绩的60%。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none"/>
        </w:rPr>
        <w:t>此次招聘设置</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基准分为</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rPr>
        <w:t>该岗位所有考生</w:t>
      </w:r>
      <w:r>
        <w:rPr>
          <w:rFonts w:hint="eastAsia" w:ascii="仿宋_GB2312" w:hAnsi="仿宋_GB2312" w:eastAsia="仿宋_GB2312" w:cs="仿宋_GB2312"/>
          <w:color w:val="auto"/>
          <w:sz w:val="32"/>
          <w:szCs w:val="32"/>
          <w:highlight w:val="none"/>
          <w:u w:val="none"/>
          <w:lang w:val="en-US" w:eastAsia="zh-CN"/>
        </w:rPr>
        <w:t>总</w:t>
      </w:r>
      <w:r>
        <w:rPr>
          <w:rFonts w:hint="eastAsia" w:ascii="仿宋_GB2312" w:hAnsi="仿宋_GB2312" w:eastAsia="仿宋_GB2312" w:cs="仿宋_GB2312"/>
          <w:color w:val="auto"/>
          <w:sz w:val="32"/>
          <w:szCs w:val="32"/>
          <w:highlight w:val="none"/>
          <w:u w:val="none"/>
        </w:rPr>
        <w:t>成绩低于</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则视为未达到岗位</w:t>
      </w:r>
      <w:r>
        <w:rPr>
          <w:rFonts w:hint="eastAsia" w:ascii="仿宋_GB2312" w:hAnsi="仿宋_GB2312" w:eastAsia="仿宋_GB2312" w:cs="仿宋_GB2312"/>
          <w:color w:val="auto"/>
          <w:sz w:val="32"/>
          <w:szCs w:val="32"/>
          <w:highlight w:val="none"/>
          <w:u w:val="none"/>
          <w:lang w:val="en-US" w:eastAsia="zh-CN"/>
        </w:rPr>
        <w:t>招录条件</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不予录用</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1.笔试对象：</w:t>
      </w:r>
      <w:r>
        <w:rPr>
          <w:rFonts w:hint="eastAsia" w:ascii="仿宋_GB2312" w:hAnsi="仿宋_GB2312" w:eastAsia="仿宋_GB2312" w:cs="仿宋_GB2312"/>
          <w:color w:val="auto"/>
          <w:sz w:val="32"/>
          <w:szCs w:val="32"/>
          <w:highlight w:val="none"/>
          <w:u w:val="none"/>
          <w:lang w:val="en-US" w:eastAsia="zh-CN"/>
        </w:rPr>
        <w:t>资格审查合格的考生均参加笔试，以电子邮件通知为准。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2.笔试地点及时间：</w:t>
      </w:r>
      <w:r>
        <w:rPr>
          <w:rFonts w:hint="eastAsia" w:ascii="仿宋_GB2312" w:hAnsi="仿宋_GB2312" w:eastAsia="仿宋_GB2312" w:cs="仿宋_GB2312"/>
          <w:color w:val="auto"/>
          <w:sz w:val="32"/>
          <w:szCs w:val="32"/>
          <w:highlight w:val="none"/>
          <w:lang w:val="en-US" w:eastAsia="zh-CN"/>
        </w:rPr>
        <w:t>详见笔试《准考证》。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highlight w:val="none"/>
          <w:lang w:val="en-US" w:eastAsia="zh-CN"/>
        </w:rPr>
        <w:t>3.笔试范围：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所有岗位均需笔试，主要为综合类知识+岗位涉及知识，</w:t>
      </w:r>
      <w:r>
        <w:rPr>
          <w:rFonts w:hint="eastAsia" w:ascii="仿宋_GB2312" w:hAnsi="仿宋_GB2312" w:eastAsia="仿宋_GB2312" w:cs="仿宋_GB2312"/>
          <w:sz w:val="32"/>
          <w:szCs w:val="32"/>
          <w:lang w:val="en-US" w:eastAsia="zh-CN"/>
        </w:rPr>
        <w:t>笔试满分为100分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笔试准考证领取：</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领取时间：电子邮件通知为准。领取地点：巴中市巴州区江北大道西段225号凯悦名城9栋（利诗顿酒店10楼）。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kern w:val="0"/>
          <w:sz w:val="32"/>
          <w:szCs w:val="32"/>
          <w:highlight w:val="none"/>
          <w:lang w:val="en-US" w:eastAsia="zh-CN" w:bidi="ar"/>
        </w:rPr>
        <w:t>报考者在领取《笔试</w:t>
      </w:r>
      <w:bookmarkStart w:id="0" w:name="_GoBack"/>
      <w:bookmarkEnd w:id="0"/>
      <w:r>
        <w:rPr>
          <w:rFonts w:hint="eastAsia" w:ascii="仿宋_GB2312" w:hAnsi="仿宋_GB2312" w:eastAsia="仿宋_GB2312" w:cs="仿宋_GB2312"/>
          <w:kern w:val="0"/>
          <w:sz w:val="32"/>
          <w:szCs w:val="32"/>
          <w:highlight w:val="none"/>
          <w:lang w:val="en-US" w:eastAsia="zh-CN" w:bidi="ar"/>
        </w:rPr>
        <w:t>准考证》时需进行现场资格复审，必须提供符合报考岗位相关要求的佐证资料原件。（佐证材料包括身份证、学历学位证、最新学信网学籍在线验证报告、职称及职业资格证等，职称及职业资格通过考试暂未取得证书的需提供相关佐证资料）</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5.成绩查询：</w:t>
      </w:r>
      <w:r>
        <w:rPr>
          <w:rFonts w:hint="eastAsia" w:ascii="仿宋_GB2312" w:hAnsi="仿宋_GB2312" w:eastAsia="仿宋_GB2312" w:cs="仿宋_GB2312"/>
          <w:kern w:val="0"/>
          <w:sz w:val="32"/>
          <w:szCs w:val="32"/>
          <w:highlight w:val="none"/>
          <w:lang w:val="en-US" w:eastAsia="zh-CN" w:bidi="ar"/>
        </w:rPr>
        <w:t>笔试成绩和排名于笔试结束后在巴中启程人才网（https://www.bzqcrcw.com/）公布，并按岗位公布面试名单。</w:t>
      </w:r>
      <w:r>
        <w:rPr>
          <w:rFonts w:hint="eastAsia" w:ascii="仿宋_GB2312" w:hAnsi="仿宋_GB2312" w:eastAsia="仿宋_GB2312" w:cs="仿宋_GB2312"/>
          <w:color w:val="auto"/>
          <w:sz w:val="32"/>
          <w:szCs w:val="32"/>
          <w:highlight w:val="none"/>
          <w:lang w:val="en-US" w:eastAsia="zh-CN"/>
        </w:rPr>
        <w:t>对笔试成绩有异议需申请查分的，应于成绩公布之日后两日内持本人有效身份证原件、笔试准考证向巴中启程实业有限公司书面提交查分申请。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highlight w:val="none"/>
          <w:lang w:val="en-US" w:eastAsia="zh-CN"/>
        </w:rPr>
        <w:t>1.面试对象：</w:t>
      </w:r>
      <w:r>
        <w:rPr>
          <w:rFonts w:hint="eastAsia" w:ascii="仿宋_GB2312" w:hAnsi="仿宋_GB2312" w:eastAsia="仿宋_GB2312" w:cs="仿宋_GB2312"/>
          <w:color w:val="auto"/>
          <w:sz w:val="32"/>
          <w:szCs w:val="32"/>
          <w:highlight w:val="none"/>
          <w:lang w:val="en-US" w:eastAsia="zh-CN"/>
        </w:rPr>
        <w:t>同一招聘岗位笔试人员依据笔试得分高低按1:3比例确定面试对象，拟确定为面试对象的最后一名笔试成绩相同的，并列人员一并进入面试。进入面试人员达不到录用名额3倍的岗位，</w:t>
      </w:r>
      <w:r>
        <w:rPr>
          <w:rFonts w:hint="eastAsia" w:ascii="仿宋_GB2312" w:hAnsi="仿宋_GB2312" w:eastAsia="仿宋_GB2312" w:cs="仿宋_GB2312"/>
          <w:kern w:val="0"/>
          <w:sz w:val="32"/>
          <w:szCs w:val="32"/>
          <w:highlight w:val="none"/>
          <w:lang w:val="en-US" w:eastAsia="zh-CN" w:bidi="ar"/>
        </w:rPr>
        <w:t>该岗位符合条件的笔试人员全部进入面试。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2.面试准考证领取时间及地点：</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领取时间：电子邮件通知为准。领取地点：巴中市巴州区江北大道西段225号凯悦名城9栋（利诗顿酒店10楼）。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须持本人有效身份证、笔试准考证</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3.面试地点及时间：</w:t>
      </w:r>
      <w:r>
        <w:rPr>
          <w:rFonts w:hint="eastAsia" w:ascii="仿宋_GB2312" w:hAnsi="仿宋_GB2312" w:eastAsia="仿宋_GB2312" w:cs="仿宋_GB2312"/>
          <w:color w:val="auto"/>
          <w:sz w:val="32"/>
          <w:szCs w:val="32"/>
          <w:highlight w:val="none"/>
          <w:lang w:val="en-US" w:eastAsia="zh-CN"/>
        </w:rPr>
        <w:t>详见《</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color w:val="auto"/>
          <w:sz w:val="32"/>
          <w:szCs w:val="32"/>
          <w:highlight w:val="none"/>
          <w:lang w:val="en-US" w:eastAsia="zh-CN"/>
        </w:rPr>
        <w:t>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4.面试方式及内容：</w:t>
      </w:r>
      <w:r>
        <w:rPr>
          <w:rFonts w:hint="eastAsia" w:ascii="仿宋_GB2312" w:hAnsi="仿宋_GB2312" w:eastAsia="仿宋_GB2312" w:cs="仿宋_GB2312"/>
          <w:sz w:val="32"/>
          <w:szCs w:val="32"/>
          <w:highlight w:val="none"/>
          <w:lang w:val="en-US" w:eastAsia="zh-CN"/>
        </w:rPr>
        <w:t>面试采取专业技能测评及现场提问的方式。面试成绩满分为100分，主要考核应聘者的综合素质及专业技能。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5.成绩公布：</w:t>
      </w:r>
      <w:r>
        <w:rPr>
          <w:rFonts w:hint="eastAsia" w:ascii="仿宋_GB2312" w:hAnsi="仿宋_GB2312" w:eastAsia="仿宋_GB2312" w:cs="仿宋_GB2312"/>
          <w:sz w:val="32"/>
          <w:szCs w:val="32"/>
          <w:highlight w:val="none"/>
          <w:lang w:val="en-US" w:eastAsia="zh-CN"/>
        </w:rPr>
        <w:t>报考考生的面试成绩当场公布并由报考考生本人签字确认。考生笔试、面试总成绩于面试结束后在巴中启程人才官网</w:t>
      </w:r>
      <w:r>
        <w:rPr>
          <w:rFonts w:hint="eastAsia" w:ascii="仿宋_GB2312" w:hAnsi="仿宋_GB2312" w:eastAsia="仿宋_GB2312" w:cs="仿宋_GB2312"/>
          <w:b w:val="0"/>
          <w:bCs w:val="0"/>
          <w:sz w:val="32"/>
          <w:szCs w:val="32"/>
          <w:highlight w:val="none"/>
          <w:lang w:val="en-US" w:eastAsia="zh-CN"/>
        </w:rPr>
        <w:t>（https://www.bzqcrcw.com/）进行</w:t>
      </w:r>
      <w:r>
        <w:rPr>
          <w:rFonts w:hint="eastAsia" w:ascii="仿宋_GB2312" w:hAnsi="仿宋_GB2312" w:eastAsia="仿宋_GB2312" w:cs="仿宋_GB2312"/>
          <w:sz w:val="32"/>
          <w:szCs w:val="32"/>
          <w:highlight w:val="none"/>
          <w:lang w:val="en-US" w:eastAsia="zh-CN"/>
        </w:rPr>
        <w:t>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本实施方案由巴中启程实业有限公司负责解释。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巴中启程实业有限公司</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2024年5月30日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jc2OTMyZGZmYzkxNzY2NGM1NGIyMDliOWQ1YTQifQ=="/>
  </w:docVars>
  <w:rsids>
    <w:rsidRoot w:val="00000000"/>
    <w:rsid w:val="00990D4B"/>
    <w:rsid w:val="00DB13D2"/>
    <w:rsid w:val="012F0A8E"/>
    <w:rsid w:val="01CC1A40"/>
    <w:rsid w:val="023210FD"/>
    <w:rsid w:val="023E5552"/>
    <w:rsid w:val="028B1ABD"/>
    <w:rsid w:val="031E6035"/>
    <w:rsid w:val="04DA783A"/>
    <w:rsid w:val="07D84900"/>
    <w:rsid w:val="095B721E"/>
    <w:rsid w:val="0AB66CAC"/>
    <w:rsid w:val="0B652E6A"/>
    <w:rsid w:val="0BDE2A9B"/>
    <w:rsid w:val="0BFE7670"/>
    <w:rsid w:val="0C3167AF"/>
    <w:rsid w:val="0C7F6DC5"/>
    <w:rsid w:val="0D7737B0"/>
    <w:rsid w:val="0E320E7D"/>
    <w:rsid w:val="0E411AF2"/>
    <w:rsid w:val="0F64150A"/>
    <w:rsid w:val="10246EEB"/>
    <w:rsid w:val="12121CF5"/>
    <w:rsid w:val="139A7879"/>
    <w:rsid w:val="13DA45E5"/>
    <w:rsid w:val="14071A60"/>
    <w:rsid w:val="15CA5E3E"/>
    <w:rsid w:val="16272428"/>
    <w:rsid w:val="16697D07"/>
    <w:rsid w:val="16C71FDA"/>
    <w:rsid w:val="17674E22"/>
    <w:rsid w:val="17B86896"/>
    <w:rsid w:val="18782A21"/>
    <w:rsid w:val="18AD2173"/>
    <w:rsid w:val="18FA6A3B"/>
    <w:rsid w:val="19583A13"/>
    <w:rsid w:val="1ADF195F"/>
    <w:rsid w:val="1B80312D"/>
    <w:rsid w:val="1C9B221C"/>
    <w:rsid w:val="1CA01200"/>
    <w:rsid w:val="1D8E2437"/>
    <w:rsid w:val="20713C58"/>
    <w:rsid w:val="20AC5329"/>
    <w:rsid w:val="2164183D"/>
    <w:rsid w:val="22F74CC6"/>
    <w:rsid w:val="25423C43"/>
    <w:rsid w:val="256D7C58"/>
    <w:rsid w:val="26123730"/>
    <w:rsid w:val="265A66D8"/>
    <w:rsid w:val="26AD6369"/>
    <w:rsid w:val="271E795E"/>
    <w:rsid w:val="29033FD3"/>
    <w:rsid w:val="29A92162"/>
    <w:rsid w:val="2A327AA5"/>
    <w:rsid w:val="2AB801EC"/>
    <w:rsid w:val="2ABA24CE"/>
    <w:rsid w:val="2BD46BAB"/>
    <w:rsid w:val="2BDC413E"/>
    <w:rsid w:val="2C3E2D03"/>
    <w:rsid w:val="2D93157F"/>
    <w:rsid w:val="2E262354"/>
    <w:rsid w:val="2E2B5476"/>
    <w:rsid w:val="2E4374D4"/>
    <w:rsid w:val="2EC35C05"/>
    <w:rsid w:val="2EEE7155"/>
    <w:rsid w:val="2F7B3D98"/>
    <w:rsid w:val="30FF0C3A"/>
    <w:rsid w:val="31217FEF"/>
    <w:rsid w:val="326A6C35"/>
    <w:rsid w:val="3291620A"/>
    <w:rsid w:val="32FA3DAF"/>
    <w:rsid w:val="335D5A0D"/>
    <w:rsid w:val="354716F8"/>
    <w:rsid w:val="36E541CC"/>
    <w:rsid w:val="377B4D0C"/>
    <w:rsid w:val="37EC0259"/>
    <w:rsid w:val="37FF1EAB"/>
    <w:rsid w:val="385B2EAB"/>
    <w:rsid w:val="38B865CE"/>
    <w:rsid w:val="38DB0390"/>
    <w:rsid w:val="39921705"/>
    <w:rsid w:val="39E53454"/>
    <w:rsid w:val="3A0F0797"/>
    <w:rsid w:val="3A333761"/>
    <w:rsid w:val="3B384E78"/>
    <w:rsid w:val="3DD5344F"/>
    <w:rsid w:val="3E8948BF"/>
    <w:rsid w:val="3FE16C40"/>
    <w:rsid w:val="40306F5A"/>
    <w:rsid w:val="41193901"/>
    <w:rsid w:val="41390199"/>
    <w:rsid w:val="41E25A6C"/>
    <w:rsid w:val="42FF2D1C"/>
    <w:rsid w:val="436533AE"/>
    <w:rsid w:val="447319B2"/>
    <w:rsid w:val="46414F64"/>
    <w:rsid w:val="48E83B06"/>
    <w:rsid w:val="49107A31"/>
    <w:rsid w:val="49A168DB"/>
    <w:rsid w:val="4A1E64C8"/>
    <w:rsid w:val="4AE95A15"/>
    <w:rsid w:val="4E81199D"/>
    <w:rsid w:val="4F120D25"/>
    <w:rsid w:val="51045B07"/>
    <w:rsid w:val="510772BE"/>
    <w:rsid w:val="51155C23"/>
    <w:rsid w:val="530C47D6"/>
    <w:rsid w:val="53CF588D"/>
    <w:rsid w:val="544D38E7"/>
    <w:rsid w:val="54B43CF2"/>
    <w:rsid w:val="56E8323C"/>
    <w:rsid w:val="57BA50F1"/>
    <w:rsid w:val="58675BF6"/>
    <w:rsid w:val="5A7E6FF2"/>
    <w:rsid w:val="5E47018D"/>
    <w:rsid w:val="5E521B40"/>
    <w:rsid w:val="5E945B96"/>
    <w:rsid w:val="5EB70186"/>
    <w:rsid w:val="5F9330C1"/>
    <w:rsid w:val="5FBF1411"/>
    <w:rsid w:val="60C767CF"/>
    <w:rsid w:val="617609F1"/>
    <w:rsid w:val="61F6308C"/>
    <w:rsid w:val="62B31701"/>
    <w:rsid w:val="63540B74"/>
    <w:rsid w:val="646F5052"/>
    <w:rsid w:val="658B5202"/>
    <w:rsid w:val="658C5FE6"/>
    <w:rsid w:val="66585F1F"/>
    <w:rsid w:val="668B6DEE"/>
    <w:rsid w:val="68776588"/>
    <w:rsid w:val="6C0E4CB3"/>
    <w:rsid w:val="6C24326A"/>
    <w:rsid w:val="6D1E7A07"/>
    <w:rsid w:val="6D2022C2"/>
    <w:rsid w:val="6DA8175E"/>
    <w:rsid w:val="6E8F54D6"/>
    <w:rsid w:val="6EDE7B06"/>
    <w:rsid w:val="700604DB"/>
    <w:rsid w:val="70205CD3"/>
    <w:rsid w:val="71D61B1F"/>
    <w:rsid w:val="72077373"/>
    <w:rsid w:val="72D54D7C"/>
    <w:rsid w:val="73896E94"/>
    <w:rsid w:val="739B3235"/>
    <w:rsid w:val="73CA3A53"/>
    <w:rsid w:val="73DA286B"/>
    <w:rsid w:val="74670D8B"/>
    <w:rsid w:val="755D1EE7"/>
    <w:rsid w:val="75702E3A"/>
    <w:rsid w:val="767E1BCE"/>
    <w:rsid w:val="77156D3F"/>
    <w:rsid w:val="78706D78"/>
    <w:rsid w:val="794431C1"/>
    <w:rsid w:val="7B903FD9"/>
    <w:rsid w:val="7E3D280F"/>
    <w:rsid w:val="7EB253D4"/>
    <w:rsid w:val="7EFC7E7D"/>
    <w:rsid w:val="7F1E00DE"/>
    <w:rsid w:val="7FC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autoRedefine/>
    <w:qFormat/>
    <w:uiPriority w:val="0"/>
    <w:rPr>
      <w:i/>
    </w:rPr>
  </w:style>
  <w:style w:type="character" w:styleId="5">
    <w:name w:val="Hyperlink"/>
    <w:basedOn w:val="3"/>
    <w:autoRedefine/>
    <w:qFormat/>
    <w:uiPriority w:val="0"/>
    <w:rPr>
      <w:color w:val="0000FF"/>
      <w:u w:val="single"/>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1147</Characters>
  <Lines>0</Lines>
  <Paragraphs>0</Paragraphs>
  <TotalTime>0</TotalTime>
  <ScaleCrop>false</ScaleCrop>
  <LinksUpToDate>false</LinksUpToDate>
  <CharactersWithSpaces>1237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2023-04-27T03:56:00Z</dcterms:created>
  <dc:creator>Lenoo</dc:creator>
  <cp:lastModifiedBy>Run.</cp:lastModifiedBy>
  <cp:lastPrinted>2024-05-29T08:33:00Z</cp:lastPrinted>
  <dcterms:modified xsi:type="dcterms:W3CDTF">2024-05-30T01:56:06Z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6D2731FA2A974DB4A847DA558ADC1B72_13</vt:lpwstr>
  </property>
</Properties>
</file>