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2222" w:leftChars="380" w:hanging="1424" w:hangingChars="200"/>
        <w:outlineLvl w:val="0"/>
        <w:rPr>
          <w:rFonts w:ascii="微软雅黑" w:hAnsi="微软雅黑" w:eastAsia="微软雅黑" w:cs="微软雅黑"/>
          <w:sz w:val="71"/>
          <w:szCs w:val="71"/>
        </w:rPr>
      </w:pPr>
      <w:r>
        <w:rPr>
          <w:rFonts w:hint="eastAsia" w:ascii="微软雅黑" w:hAnsi="微软雅黑" w:eastAsia="微软雅黑" w:cs="微软雅黑"/>
          <w:spacing w:val="1"/>
          <w:sz w:val="71"/>
          <w:szCs w:val="71"/>
          <w:lang w:val="en-US" w:eastAsia="zh-CN"/>
        </w:rPr>
        <w:t>巴中市巴州区供销合社联合社</w:t>
      </w:r>
      <w:r>
        <w:rPr>
          <w:rFonts w:ascii="微软雅黑" w:hAnsi="微软雅黑" w:eastAsia="微软雅黑" w:cs="微软雅黑"/>
          <w:spacing w:val="1"/>
          <w:sz w:val="71"/>
          <w:szCs w:val="71"/>
        </w:rPr>
        <w:t xml:space="preserve"> </w:t>
      </w:r>
      <w:r>
        <w:rPr>
          <w:rFonts w:ascii="Times New Roman" w:hAnsi="Times New Roman" w:eastAsia="Times New Roman" w:cs="Times New Roman"/>
          <w:spacing w:val="1"/>
          <w:sz w:val="71"/>
          <w:szCs w:val="71"/>
        </w:rPr>
        <w:t>202</w:t>
      </w:r>
      <w:r>
        <w:rPr>
          <w:rFonts w:hint="eastAsia" w:ascii="Times New Roman" w:hAnsi="Times New Roman" w:eastAsia="宋体" w:cs="Times New Roman"/>
          <w:spacing w:val="1"/>
          <w:sz w:val="71"/>
          <w:szCs w:val="71"/>
          <w:lang w:val="en-US" w:eastAsia="zh-CN"/>
        </w:rPr>
        <w:t>4</w:t>
      </w:r>
      <w:r>
        <w:rPr>
          <w:rFonts w:ascii="微软雅黑" w:hAnsi="微软雅黑" w:eastAsia="微软雅黑" w:cs="微软雅黑"/>
          <w:spacing w:val="1"/>
          <w:sz w:val="71"/>
          <w:szCs w:val="71"/>
        </w:rPr>
        <w:t>年</w:t>
      </w:r>
    </w:p>
    <w:p>
      <w:pPr>
        <w:spacing w:before="278" w:line="214" w:lineRule="auto"/>
        <w:ind w:left="2742"/>
        <w:outlineLvl w:val="0"/>
        <w:rPr>
          <w:rFonts w:ascii="微软雅黑" w:hAnsi="微软雅黑" w:eastAsia="微软雅黑" w:cs="微软雅黑"/>
          <w:spacing w:val="5"/>
          <w:sz w:val="71"/>
          <w:szCs w:val="71"/>
        </w:rPr>
      </w:pPr>
      <w:r>
        <w:rPr>
          <w:rFonts w:ascii="微软雅黑" w:hAnsi="微软雅黑" w:eastAsia="微软雅黑" w:cs="微软雅黑"/>
          <w:spacing w:val="6"/>
          <w:sz w:val="71"/>
          <w:szCs w:val="71"/>
        </w:rPr>
        <w:t>部门预</w:t>
      </w:r>
      <w:r>
        <w:rPr>
          <w:rFonts w:ascii="微软雅黑" w:hAnsi="微软雅黑" w:eastAsia="微软雅黑" w:cs="微软雅黑"/>
          <w:spacing w:val="5"/>
          <w:sz w:val="71"/>
          <w:szCs w:val="71"/>
        </w:rPr>
        <w:t>算</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ascii="微软雅黑" w:hAnsi="微软雅黑" w:eastAsia="微软雅黑" w:cs="微软雅黑"/>
          <w:spacing w:val="-19"/>
          <w:sz w:val="35"/>
          <w:szCs w:val="35"/>
        </w:rPr>
        <w:t>录</w:t>
      </w:r>
    </w:p>
    <w:p>
      <w:pPr>
        <w:spacing w:line="312" w:lineRule="auto"/>
        <w:rPr>
          <w:rFonts w:ascii="Arial"/>
          <w:sz w:val="21"/>
        </w:rPr>
      </w:pPr>
    </w:p>
    <w:p>
      <w:pPr>
        <w:spacing w:line="313" w:lineRule="auto"/>
        <w:rPr>
          <w:rFonts w:ascii="Arial"/>
          <w:sz w:val="21"/>
        </w:rPr>
      </w:pPr>
    </w:p>
    <w:p>
      <w:pPr>
        <w:spacing w:before="101" w:line="226" w:lineRule="auto"/>
        <w:ind w:left="667"/>
        <w:outlineLvl w:val="0"/>
        <w:rPr>
          <w:rFonts w:ascii="黑体" w:hAnsi="黑体" w:eastAsia="黑体" w:cs="黑体"/>
          <w:sz w:val="31"/>
          <w:szCs w:val="31"/>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8"/>
          <w:sz w:val="31"/>
          <w:szCs w:val="31"/>
          <w:lang w:val="en-US" w:eastAsia="zh-CN"/>
        </w:rPr>
        <w:t>区供销社</w:t>
      </w:r>
      <w:r>
        <w:rPr>
          <w:rFonts w:ascii="黑体" w:hAnsi="黑体" w:eastAsia="黑体" w:cs="黑体"/>
          <w:color w:val="333333"/>
          <w:spacing w:val="8"/>
          <w:sz w:val="31"/>
          <w:szCs w:val="31"/>
        </w:rPr>
        <w:t>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4"/>
          <w:sz w:val="31"/>
          <w:szCs w:val="31"/>
          <w:lang w:val="en-US" w:eastAsia="zh-CN"/>
        </w:rPr>
        <w:t>区供销社</w:t>
      </w:r>
      <w:r>
        <w:rPr>
          <w:rFonts w:hint="eastAsia" w:ascii="Times New Roman" w:hAnsi="Times New Roman" w:eastAsia="宋体" w:cs="Times New Roman"/>
          <w:color w:val="333333"/>
          <w:spacing w:val="4"/>
          <w:sz w:val="31"/>
          <w:szCs w:val="31"/>
          <w:lang w:eastAsia="zh-CN"/>
        </w:rPr>
        <w:t>202</w:t>
      </w:r>
      <w:r>
        <w:rPr>
          <w:rFonts w:hint="eastAsia" w:ascii="Times New Roman" w:hAnsi="Times New Roman" w:eastAsia="宋体" w:cs="Times New Roman"/>
          <w:color w:val="333333"/>
          <w:spacing w:val="4"/>
          <w:sz w:val="31"/>
          <w:szCs w:val="31"/>
          <w:lang w:val="en-US" w:eastAsia="zh-CN"/>
        </w:rPr>
        <w:t>4</w:t>
      </w:r>
      <w:r>
        <w:rPr>
          <w:rFonts w:ascii="黑体" w:hAnsi="黑体" w:eastAsia="黑体" w:cs="黑体"/>
          <w:color w:val="333333"/>
          <w:spacing w:val="4"/>
          <w:sz w:val="31"/>
          <w:szCs w:val="31"/>
        </w:rPr>
        <w:t>年部门预算表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5"/>
          <w:sz w:val="31"/>
          <w:szCs w:val="31"/>
          <w:lang w:val="en-US" w:eastAsia="zh-CN"/>
        </w:rPr>
        <w:t>区供销社</w:t>
      </w:r>
      <w:r>
        <w:rPr>
          <w:rFonts w:hint="eastAsia" w:ascii="Times New Roman" w:hAnsi="Times New Roman" w:eastAsia="宋体" w:cs="Times New Roman"/>
          <w:color w:val="333333"/>
          <w:spacing w:val="5"/>
          <w:sz w:val="31"/>
          <w:szCs w:val="31"/>
          <w:lang w:eastAsia="zh-CN"/>
        </w:rPr>
        <w:t>202</w:t>
      </w:r>
      <w:r>
        <w:rPr>
          <w:rFonts w:hint="eastAsia" w:ascii="Times New Roman" w:hAnsi="Times New Roman" w:eastAsia="宋体" w:cs="Times New Roman"/>
          <w:color w:val="333333"/>
          <w:spacing w:val="5"/>
          <w:sz w:val="31"/>
          <w:szCs w:val="31"/>
          <w:lang w:val="en-US" w:eastAsia="zh-CN"/>
        </w:rPr>
        <w:t>4</w:t>
      </w:r>
      <w:r>
        <w:rPr>
          <w:rFonts w:ascii="Times New Roman" w:hAnsi="Times New Roman" w:eastAsia="Times New Roman" w:cs="Times New Roman"/>
          <w:color w:val="333333"/>
          <w:spacing w:val="5"/>
          <w:sz w:val="31"/>
          <w:szCs w:val="31"/>
        </w:rPr>
        <w:t xml:space="preserve"> </w:t>
      </w:r>
      <w:r>
        <w:rPr>
          <w:rFonts w:ascii="黑体" w:hAnsi="黑体" w:eastAsia="黑体" w:cs="黑体"/>
          <w:color w:val="333333"/>
          <w:spacing w:val="5"/>
          <w:sz w:val="31"/>
          <w:szCs w:val="31"/>
        </w:rPr>
        <w:t>年部门预算情况说</w:t>
      </w:r>
      <w:r>
        <w:rPr>
          <w:rFonts w:ascii="黑体" w:hAnsi="黑体" w:eastAsia="黑体" w:cs="黑体"/>
          <w:color w:val="333333"/>
          <w:spacing w:val="4"/>
          <w:sz w:val="31"/>
          <w:szCs w:val="31"/>
        </w:rPr>
        <w:t>明</w:t>
      </w:r>
    </w:p>
    <w:p>
      <w:pPr>
        <w:spacing w:before="199" w:line="227" w:lineRule="auto"/>
        <w:ind w:left="667"/>
        <w:outlineLvl w:val="0"/>
        <w:rPr>
          <w:rFonts w:ascii="黑体" w:hAnsi="黑体" w:eastAsia="黑体" w:cs="黑体"/>
          <w:sz w:val="31"/>
          <w:szCs w:val="31"/>
        </w:rPr>
      </w:pPr>
      <w:r>
        <w:rPr>
          <w:rFonts w:ascii="黑体" w:hAnsi="黑体" w:eastAsia="黑体" w:cs="黑体"/>
          <w:color w:val="333333"/>
          <w:spacing w:val="11"/>
          <w:sz w:val="31"/>
          <w:szCs w:val="31"/>
        </w:rPr>
        <w:t>第</w:t>
      </w:r>
      <w:r>
        <w:rPr>
          <w:rFonts w:ascii="黑体" w:hAnsi="黑体" w:eastAsia="黑体" w:cs="黑体"/>
          <w:color w:val="333333"/>
          <w:spacing w:val="7"/>
          <w:sz w:val="31"/>
          <w:szCs w:val="31"/>
        </w:rPr>
        <w:t>四部分  名词解释</w:t>
      </w:r>
    </w:p>
    <w:p>
      <w:pPr>
        <w:sectPr>
          <w:footerReference r:id="rId5" w:type="default"/>
          <w:pgSz w:w="11906" w:h="16839"/>
          <w:pgMar w:top="1431" w:right="1785" w:bottom="855" w:left="1785" w:header="0" w:footer="572"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23" w:line="181" w:lineRule="auto"/>
        <w:ind w:left="795"/>
        <w:outlineLvl w:val="0"/>
        <w:rPr>
          <w:rFonts w:ascii="微软雅黑" w:hAnsi="微软雅黑" w:eastAsia="微软雅黑" w:cs="微软雅黑"/>
          <w:sz w:val="52"/>
          <w:szCs w:val="52"/>
        </w:rPr>
      </w:pPr>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 xml:space="preserve">部分   </w:t>
      </w:r>
      <w:r>
        <w:rPr>
          <w:rFonts w:hint="eastAsia" w:ascii="微软雅黑" w:hAnsi="微软雅黑" w:eastAsia="微软雅黑" w:cs="微软雅黑"/>
          <w:spacing w:val="3"/>
          <w:sz w:val="52"/>
          <w:szCs w:val="52"/>
          <w:lang w:val="en-US" w:eastAsia="zh-CN"/>
        </w:rPr>
        <w:t>区供销社</w:t>
      </w:r>
      <w:r>
        <w:rPr>
          <w:rFonts w:ascii="微软雅黑" w:hAnsi="微软雅黑" w:eastAsia="微软雅黑" w:cs="微软雅黑"/>
          <w:spacing w:val="3"/>
          <w:sz w:val="52"/>
          <w:szCs w:val="52"/>
        </w:rPr>
        <w:t>概况</w:t>
      </w:r>
    </w:p>
    <w:p>
      <w:pPr>
        <w:sectPr>
          <w:footerReference r:id="rId6" w:type="default"/>
          <w:pgSz w:w="11906" w:h="16839"/>
          <w:pgMar w:top="1431" w:right="1785" w:bottom="855" w:left="1785" w:header="0" w:footer="575" w:gutter="0"/>
          <w:cols w:space="720" w:num="1"/>
        </w:sectPr>
      </w:pPr>
    </w:p>
    <w:p>
      <w:pPr>
        <w:spacing w:before="198" w:line="514" w:lineRule="exact"/>
        <w:ind w:left="672"/>
        <w:outlineLvl w:val="1"/>
        <w:rPr>
          <w:rFonts w:ascii="黑体" w:hAnsi="黑体" w:eastAsia="黑体" w:cs="黑体"/>
          <w:sz w:val="31"/>
          <w:szCs w:val="31"/>
        </w:rPr>
      </w:pPr>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p>
    <w:p>
      <w:pPr>
        <w:spacing w:before="196" w:line="228" w:lineRule="auto"/>
        <w:ind w:left="724"/>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区供销社</w:t>
      </w:r>
      <w:r>
        <w:rPr>
          <w:rFonts w:ascii="楷体" w:hAnsi="楷体" w:eastAsia="楷体" w:cs="楷体"/>
          <w:spacing w:val="21"/>
          <w:sz w:val="31"/>
          <w:szCs w:val="31"/>
          <w14:textOutline w14:w="5793" w14:cap="sq" w14:cmpd="sng">
            <w14:solidFill>
              <w14:srgbClr w14:val="000000"/>
            </w14:solidFill>
            <w14:prstDash w14:val="solid"/>
            <w14:bevel/>
          </w14:textOutline>
        </w:rPr>
        <w:t>职能简</w:t>
      </w:r>
      <w:r>
        <w:rPr>
          <w:rFonts w:ascii="楷体" w:hAnsi="楷体" w:eastAsia="楷体" w:cs="楷体"/>
          <w:spacing w:val="19"/>
          <w:sz w:val="31"/>
          <w:szCs w:val="31"/>
          <w14:textOutline w14:w="5793" w14:cap="sq" w14:cmpd="sng">
            <w14:solidFill>
              <w14:srgbClr w14:val="000000"/>
            </w14:solidFill>
            <w14:prstDash w14:val="solid"/>
            <w14:bevel/>
          </w14:textOutline>
        </w:rPr>
        <w:t>介</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3" w:firstLineChars="200"/>
        <w:rPr>
          <w:rFonts w:hint="eastAsia" w:ascii="仿宋_GB2312" w:hAnsi="仿宋" w:eastAsia="仿宋_GB2312"/>
          <w:b/>
          <w:sz w:val="32"/>
          <w:szCs w:val="32"/>
          <w:lang w:val="zh-CN"/>
        </w:rPr>
      </w:pPr>
      <w:r>
        <w:rPr>
          <w:rFonts w:hint="eastAsia" w:ascii="仿宋_GB2312" w:hAnsi="仿宋" w:eastAsia="仿宋_GB2312"/>
          <w:b/>
          <w:sz w:val="32"/>
          <w:szCs w:val="32"/>
          <w:lang w:val="zh-CN"/>
        </w:rPr>
        <w:t>1、主要职能。</w:t>
      </w:r>
    </w:p>
    <w:p>
      <w:pPr>
        <w:snapToGrid w:val="0"/>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贯彻落实中、省、市、区有关农村经济工作和供销合作社发展的方针、政策；参与研究和实施农村经济改革发展规划，研究制定全区合作经济发展规划，促进全区合作经济的发展</w:t>
      </w:r>
      <w:r>
        <w:rPr>
          <w:rFonts w:hint="eastAsia" w:ascii="仿宋_GB2312" w:eastAsia="仿宋_GB2312"/>
          <w:color w:val="000000"/>
          <w:sz w:val="32"/>
          <w:szCs w:val="32"/>
        </w:rPr>
        <w:t>。</w:t>
      </w:r>
    </w:p>
    <w:p>
      <w:pPr>
        <w:snapToGrid w:val="0"/>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2、</w:t>
      </w:r>
      <w:r>
        <w:rPr>
          <w:rFonts w:hint="eastAsia" w:ascii="仿宋_GB2312" w:eastAsia="仿宋_GB2312"/>
          <w:color w:val="000000"/>
          <w:sz w:val="32"/>
          <w:szCs w:val="32"/>
          <w:lang w:eastAsia="zh-CN"/>
        </w:rPr>
        <w:t>指导全区供销社的改革发展，负责区本级合作经济发展和社有企业的改革发展稳定。</w:t>
      </w:r>
    </w:p>
    <w:p>
      <w:pPr>
        <w:snapToGrid w:val="0"/>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3、</w:t>
      </w:r>
      <w:r>
        <w:rPr>
          <w:rFonts w:hint="eastAsia" w:ascii="仿宋_GB2312" w:eastAsia="仿宋_GB2312"/>
          <w:color w:val="000000"/>
          <w:sz w:val="32"/>
          <w:szCs w:val="32"/>
          <w:lang w:eastAsia="zh-CN"/>
        </w:rPr>
        <w:t>指导和管理全区供销社系统开展农村合作金融服务工作，为“三农”提供融资平台，处境农训经济发展</w:t>
      </w:r>
      <w:r>
        <w:rPr>
          <w:rFonts w:hint="eastAsia" w:ascii="仿宋_GB2312" w:eastAsia="仿宋_GB2312"/>
          <w:color w:val="000000"/>
          <w:sz w:val="32"/>
          <w:szCs w:val="32"/>
        </w:rPr>
        <w:t>。</w:t>
      </w:r>
    </w:p>
    <w:p>
      <w:pPr>
        <w:snapToGrid w:val="0"/>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4、</w:t>
      </w:r>
      <w:r>
        <w:rPr>
          <w:rFonts w:hint="eastAsia" w:ascii="仿宋_GB2312" w:eastAsia="仿宋_GB2312"/>
          <w:color w:val="000000"/>
          <w:sz w:val="32"/>
          <w:szCs w:val="32"/>
          <w:lang w:eastAsia="zh-CN"/>
        </w:rPr>
        <w:t>指导全区供销合作社的组织体系建设，促进基层社加强民主管理，负责农村合作经济的指导、服务和协调，推动多种形式的经济合作与联合，发挥群体联合优势</w:t>
      </w:r>
      <w:r>
        <w:rPr>
          <w:rFonts w:hint="eastAsia" w:ascii="仿宋_GB2312" w:eastAsia="仿宋_GB2312"/>
          <w:color w:val="000000"/>
          <w:sz w:val="32"/>
          <w:szCs w:val="32"/>
        </w:rPr>
        <w:t>。</w:t>
      </w:r>
    </w:p>
    <w:p>
      <w:pPr>
        <w:snapToGrid w:val="0"/>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5、</w:t>
      </w:r>
      <w:r>
        <w:rPr>
          <w:rFonts w:hint="eastAsia" w:ascii="仿宋_GB2312" w:eastAsia="仿宋_GB2312"/>
          <w:color w:val="000000"/>
          <w:sz w:val="32"/>
          <w:szCs w:val="32"/>
          <w:lang w:eastAsia="zh-CN"/>
        </w:rPr>
        <w:t>在全区农村建设现代化流通服务网络体系，为企业提供生产资料、日用消费品、农副产品、再生资源回收利用、烟花爆竹五大经营服务网络。</w:t>
      </w:r>
    </w:p>
    <w:p>
      <w:pPr>
        <w:snapToGrid w:val="0"/>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指导和推动全区新型合作经济组织建设发展各类专业合作社、专业合作社联合社和消费合作社，推动合作经济向农业产业化经营全程和城乡社会化服务全方位拓展；开拓日用消费品“进村入户”和农产品“进城入超”的城乡大流通市场格局，发展农业产品电子商务等现代流通业态。</w:t>
      </w:r>
    </w:p>
    <w:p>
      <w:pPr>
        <w:snapToGrid w:val="0"/>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7、</w:t>
      </w:r>
      <w:r>
        <w:rPr>
          <w:rFonts w:hint="eastAsia" w:ascii="仿宋_GB2312" w:eastAsia="仿宋_GB2312"/>
          <w:color w:val="000000"/>
          <w:sz w:val="32"/>
          <w:szCs w:val="32"/>
          <w:lang w:eastAsia="zh-CN"/>
        </w:rPr>
        <w:t>负责管理运营本级社有资产，建立完善现代企业制度，对基层社企业行使出资人的职能；负责监督和管理好社有资产，家督指导全区和基层社有资产的管理经营，监督社有资产保值增值。</w:t>
      </w:r>
    </w:p>
    <w:p>
      <w:pPr>
        <w:snapToGrid w:val="0"/>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8、负责机关和行业人才队伍建设和干部职工培训教育，为全区各类新型合作经济组织和网点提供人才培育、政策咨询和技术服务。</w:t>
      </w:r>
    </w:p>
    <w:p>
      <w:pPr>
        <w:snapToGrid w:val="0"/>
        <w:spacing w:line="52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9、负责区及供销社党的建设、党风廉政建设和精神文明建设以及安全生产、环境保护、行业统计和信访稳定工作。</w:t>
      </w:r>
    </w:p>
    <w:p>
      <w:pPr>
        <w:snapToGrid w:val="0"/>
        <w:spacing w:line="520" w:lineRule="exact"/>
        <w:ind w:firstLine="640" w:firstLineChars="200"/>
        <w:rPr>
          <w:rFonts w:hint="eastAsia" w:ascii="仿宋_GB2312" w:hAnsi="仿宋" w:eastAsia="仿宋_GB2312"/>
          <w:b/>
          <w:sz w:val="32"/>
          <w:szCs w:val="32"/>
          <w:lang w:val="zh-CN"/>
        </w:rPr>
      </w:pPr>
      <w:r>
        <w:rPr>
          <w:rFonts w:hint="eastAsia" w:ascii="仿宋_GB2312" w:eastAsia="仿宋_GB2312"/>
          <w:color w:val="000000"/>
          <w:sz w:val="32"/>
          <w:szCs w:val="32"/>
        </w:rPr>
        <w:t>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、承担区委、区政府交办的中心工作和其他事项。</w:t>
      </w:r>
    </w:p>
    <w:p>
      <w:pPr>
        <w:pStyle w:val="5"/>
        <w:shd w:val="clear" w:color="auto" w:fill="FFFFFF"/>
        <w:spacing w:before="93" w:beforeAutospacing="0" w:after="0" w:afterAutospacing="0"/>
        <w:ind w:firstLine="643" w:firstLineChars="200"/>
        <w:jc w:val="both"/>
        <w:rPr>
          <w:rFonts w:ascii="仿宋" w:hAnsi="仿宋" w:eastAsia="仿宋"/>
          <w:color w:val="333333"/>
          <w:sz w:val="32"/>
          <w:szCs w:val="32"/>
        </w:rPr>
      </w:pPr>
      <w:r>
        <w:rPr>
          <w:rFonts w:hint="eastAsia" w:ascii="仿宋_GB2312" w:hAnsi="仿宋" w:eastAsia="仿宋_GB2312"/>
          <w:b/>
          <w:sz w:val="32"/>
          <w:szCs w:val="32"/>
          <w:lang w:val="zh-CN"/>
        </w:rPr>
        <w:t>2、机构设置。</w:t>
      </w:r>
      <w:bookmarkStart w:id="0" w:name="_Toc15306277"/>
      <w:bookmarkStart w:id="1" w:name="_Toc15377203"/>
      <w:bookmarkStart w:id="2" w:name="_Toc15378450"/>
      <w:bookmarkStart w:id="3" w:name="_Toc15377434"/>
      <w:r>
        <w:rPr>
          <w:rFonts w:hint="eastAsia" w:ascii="仿宋" w:hAnsi="仿宋" w:eastAsia="仿宋"/>
          <w:color w:val="333333"/>
          <w:sz w:val="32"/>
          <w:szCs w:val="32"/>
        </w:rPr>
        <w:t>我社属</w:t>
      </w:r>
      <w:r>
        <w:rPr>
          <w:rFonts w:hint="eastAsia" w:ascii="仿宋" w:hAnsi="仿宋" w:eastAsia="仿宋"/>
          <w:color w:val="333333"/>
          <w:sz w:val="32"/>
          <w:szCs w:val="32"/>
          <w:lang w:val="en-US" w:eastAsia="zh-CN"/>
        </w:rPr>
        <w:t>参照</w:t>
      </w:r>
      <w:r>
        <w:rPr>
          <w:rFonts w:hint="eastAsia" w:ascii="仿宋" w:hAnsi="仿宋" w:eastAsia="仿宋"/>
          <w:color w:val="333333"/>
          <w:sz w:val="32"/>
          <w:szCs w:val="32"/>
        </w:rPr>
        <w:t>公务员法管理的事业单位，根据职责设置办公室、业务股、人事教育股、财会股</w:t>
      </w:r>
      <w:bookmarkEnd w:id="0"/>
      <w:bookmarkEnd w:id="1"/>
      <w:bookmarkEnd w:id="2"/>
      <w:bookmarkEnd w:id="3"/>
      <w:r>
        <w:rPr>
          <w:rFonts w:hint="eastAsia" w:ascii="仿宋" w:hAnsi="仿宋" w:eastAsia="仿宋"/>
          <w:color w:val="333333"/>
          <w:sz w:val="32"/>
          <w:szCs w:val="32"/>
        </w:rPr>
        <w:t>、信访安全股。</w:t>
      </w:r>
    </w:p>
    <w:p>
      <w:pPr>
        <w:snapToGrid w:val="0"/>
        <w:spacing w:line="520" w:lineRule="exact"/>
        <w:ind w:firstLine="643" w:firstLineChars="200"/>
        <w:rPr>
          <w:rFonts w:ascii="楷体" w:hAnsi="楷体" w:eastAsia="楷体" w:cs="楷体"/>
          <w:spacing w:val="19"/>
          <w:sz w:val="31"/>
          <w:szCs w:val="31"/>
          <w14:textOutline w14:w="5793" w14:cap="sq" w14:cmpd="sng">
            <w14:solidFill>
              <w14:srgbClr w14:val="000000"/>
            </w14:solidFill>
            <w14:prstDash w14:val="solid"/>
            <w14:bevel/>
          </w14:textOutline>
        </w:rPr>
      </w:pPr>
      <w:r>
        <w:rPr>
          <w:rFonts w:hint="eastAsia" w:ascii="仿宋_GB2312" w:hAnsi="仿宋" w:eastAsia="仿宋_GB2312"/>
          <w:b/>
          <w:color w:val="000000"/>
          <w:sz w:val="32"/>
          <w:szCs w:val="32"/>
          <w:lang w:val="zh-CN"/>
        </w:rPr>
        <w:t>3、人员情况。</w:t>
      </w:r>
      <w:r>
        <w:rPr>
          <w:rFonts w:hint="eastAsia" w:ascii="仿宋_GB2312" w:hAnsi="仿宋" w:eastAsia="仿宋_GB2312"/>
          <w:color w:val="000000"/>
          <w:sz w:val="32"/>
          <w:szCs w:val="32"/>
          <w:lang w:val="zh-CN"/>
        </w:rPr>
        <w:t>截止202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lang w:val="zh-CN"/>
        </w:rPr>
        <w:t>年，我</w:t>
      </w:r>
      <w:r>
        <w:rPr>
          <w:rFonts w:hint="eastAsia" w:ascii="仿宋_GB2312" w:hAnsi="仿宋" w:eastAsia="仿宋_GB2312"/>
          <w:color w:val="000000"/>
          <w:sz w:val="32"/>
          <w:szCs w:val="32"/>
          <w:lang w:val="en-US" w:eastAsia="zh-CN"/>
        </w:rPr>
        <w:t>社</w:t>
      </w:r>
      <w:r>
        <w:rPr>
          <w:rFonts w:hint="eastAsia" w:ascii="仿宋_GB2312" w:hAnsi="仿宋" w:eastAsia="仿宋_GB2312"/>
          <w:color w:val="000000"/>
          <w:sz w:val="32"/>
          <w:szCs w:val="32"/>
          <w:lang w:val="zh-CN"/>
        </w:rPr>
        <w:t>在职职工（财拨）人员</w:t>
      </w:r>
      <w:r>
        <w:rPr>
          <w:rFonts w:hint="eastAsia" w:ascii="仿宋_GB2312" w:hAnsi="仿宋" w:eastAsia="仿宋_GB2312"/>
          <w:color w:val="000000"/>
          <w:sz w:val="32"/>
          <w:szCs w:val="32"/>
          <w:lang w:val="en-US" w:eastAsia="zh-CN"/>
        </w:rPr>
        <w:t>11</w:t>
      </w:r>
      <w:r>
        <w:rPr>
          <w:rFonts w:hint="eastAsia" w:ascii="仿宋_GB2312" w:hAnsi="仿宋" w:eastAsia="仿宋_GB2312"/>
          <w:color w:val="000000"/>
          <w:sz w:val="32"/>
          <w:szCs w:val="32"/>
          <w:lang w:val="zh-CN"/>
        </w:rPr>
        <w:t>人；工勤控制数</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lang w:val="zh-CN"/>
        </w:rPr>
        <w:t>人；</w:t>
      </w:r>
      <w:r>
        <w:rPr>
          <w:rFonts w:hint="eastAsia" w:ascii="仿宋_GB2312" w:hAnsi="仿宋" w:eastAsia="仿宋_GB2312"/>
          <w:color w:val="000000"/>
          <w:sz w:val="32"/>
          <w:szCs w:val="32"/>
          <w:lang w:val="en-US" w:eastAsia="zh-CN"/>
        </w:rPr>
        <w:t>离</w:t>
      </w:r>
      <w:r>
        <w:rPr>
          <w:rFonts w:hint="eastAsia" w:ascii="仿宋_GB2312" w:hAnsi="仿宋" w:eastAsia="仿宋_GB2312"/>
          <w:color w:val="000000"/>
          <w:sz w:val="32"/>
          <w:szCs w:val="32"/>
          <w:lang w:val="zh-CN"/>
        </w:rPr>
        <w:t>退休职工</w:t>
      </w:r>
      <w:r>
        <w:rPr>
          <w:rFonts w:hint="eastAsia" w:ascii="仿宋_GB2312" w:hAnsi="仿宋" w:eastAsia="仿宋_GB2312"/>
          <w:color w:val="000000"/>
          <w:sz w:val="32"/>
          <w:szCs w:val="32"/>
          <w:lang w:val="en-US" w:eastAsia="zh-CN"/>
        </w:rPr>
        <w:t>40</w:t>
      </w:r>
      <w:r>
        <w:rPr>
          <w:rFonts w:hint="eastAsia" w:ascii="仿宋_GB2312" w:hAnsi="仿宋" w:eastAsia="仿宋_GB2312"/>
          <w:color w:val="000000"/>
          <w:sz w:val="32"/>
          <w:szCs w:val="32"/>
          <w:lang w:val="zh-CN"/>
        </w:rPr>
        <w:t>人，已移交机关事业保险局，其中财拨退休人员</w:t>
      </w:r>
      <w:r>
        <w:rPr>
          <w:rFonts w:hint="eastAsia" w:ascii="仿宋_GB2312" w:hAnsi="仿宋" w:eastAsia="仿宋_GB2312"/>
          <w:color w:val="000000"/>
          <w:sz w:val="32"/>
          <w:szCs w:val="32"/>
          <w:lang w:val="en-US" w:eastAsia="zh-CN"/>
        </w:rPr>
        <w:t>38</w:t>
      </w:r>
      <w:r>
        <w:rPr>
          <w:rFonts w:hint="eastAsia" w:ascii="仿宋_GB2312" w:hAnsi="仿宋" w:eastAsia="仿宋_GB2312"/>
          <w:color w:val="000000"/>
          <w:sz w:val="32"/>
          <w:szCs w:val="32"/>
          <w:lang w:val="zh-CN"/>
        </w:rPr>
        <w:t>人。</w:t>
      </w:r>
    </w:p>
    <w:p>
      <w:pPr>
        <w:spacing w:before="293" w:line="229" w:lineRule="auto"/>
        <w:ind w:left="724"/>
        <w:rPr>
          <w:rFonts w:ascii="楷体" w:hAnsi="楷体" w:eastAsia="楷体" w:cs="楷体"/>
          <w:spacing w:val="20"/>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w:t>
      </w:r>
      <w:r>
        <w:rPr>
          <w:rFonts w:ascii="楷体" w:hAnsi="楷体" w:eastAsia="楷体" w:cs="楷体"/>
          <w:spacing w:val="20"/>
          <w:sz w:val="31"/>
          <w:szCs w:val="31"/>
          <w14:textOutline w14:w="5793" w14:cap="sq" w14:cmpd="sng">
            <w14:solidFill>
              <w14:srgbClr w14:val="000000"/>
            </w14:solidFill>
            <w14:prstDash w14:val="solid"/>
            <w14:bevel/>
          </w14:textOutline>
        </w:rPr>
        <w:t>二)</w:t>
      </w:r>
      <w:r>
        <w:rPr>
          <w:rFonts w:ascii="楷体" w:hAnsi="楷体" w:eastAsia="楷体" w:cs="楷体"/>
          <w:spacing w:val="20"/>
          <w:sz w:val="31"/>
          <w:szCs w:val="31"/>
        </w:rPr>
        <w:t xml:space="preserve"> </w:t>
      </w:r>
      <w:r>
        <w:rPr>
          <w:rFonts w:hint="eastAsia" w:ascii="楷体" w:hAnsi="楷体" w:eastAsia="楷体" w:cs="楷体"/>
          <w:spacing w:val="20"/>
          <w:sz w:val="31"/>
          <w:szCs w:val="31"/>
          <w:lang w:val="en-US" w:eastAsia="zh-CN"/>
          <w14:textOutline w14:w="5793" w14:cap="sq" w14:cmpd="sng">
            <w14:solidFill>
              <w14:srgbClr w14:val="000000"/>
            </w14:solidFill>
            <w14:prstDash w14:val="solid"/>
            <w14:bevel/>
          </w14:textOutline>
        </w:rPr>
        <w:t>区供销社</w:t>
      </w:r>
      <w:r>
        <w:rPr>
          <w:rFonts w:hint="eastAsia" w:ascii="Times New Roman" w:hAnsi="Times New Roman" w:eastAsia="宋体" w:cs="Times New Roman"/>
          <w:b/>
          <w:bCs/>
          <w:spacing w:val="20"/>
          <w:sz w:val="31"/>
          <w:szCs w:val="31"/>
          <w:lang w:eastAsia="zh-CN"/>
        </w:rPr>
        <w:t>202</w:t>
      </w:r>
      <w:r>
        <w:rPr>
          <w:rFonts w:hint="eastAsia" w:ascii="Times New Roman" w:hAnsi="Times New Roman" w:eastAsia="宋体" w:cs="Times New Roman"/>
          <w:b/>
          <w:bCs/>
          <w:spacing w:val="20"/>
          <w:sz w:val="31"/>
          <w:szCs w:val="31"/>
          <w:lang w:val="en-US" w:eastAsia="zh-CN"/>
        </w:rPr>
        <w:t>4</w:t>
      </w:r>
      <w:r>
        <w:rPr>
          <w:rFonts w:ascii="楷体" w:hAnsi="楷体" w:eastAsia="楷体" w:cs="楷体"/>
          <w:spacing w:val="20"/>
          <w:sz w:val="31"/>
          <w:szCs w:val="31"/>
          <w14:textOutline w14:w="5793" w14:cap="sq" w14:cmpd="sng">
            <w14:solidFill>
              <w14:srgbClr w14:val="000000"/>
            </w14:solidFill>
            <w14:prstDash w14:val="solid"/>
            <w14:bevel/>
          </w14:textOutline>
        </w:rPr>
        <w:t>年重点工作</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一、深化供销改革，加快建设为农服务综合平台</w:t>
      </w:r>
    </w:p>
    <w:p>
      <w:pPr>
        <w:pStyle w:val="3"/>
        <w:spacing w:before="0" w:after="0" w:line="540" w:lineRule="exact"/>
        <w:ind w:firstLine="640" w:firstLineChars="200"/>
        <w:jc w:val="both"/>
        <w:rPr>
          <w:rFonts w:ascii="仿宋_GB2312" w:hAnsi="Times New Roman" w:eastAsia="仿宋_GB2312"/>
          <w:b w:val="0"/>
          <w:szCs w:val="32"/>
        </w:rPr>
      </w:pPr>
      <w:r>
        <w:rPr>
          <w:rFonts w:hint="eastAsia" w:ascii="楷体_GB2312" w:hAnsi="黑体" w:eastAsia="楷体_GB2312"/>
          <w:b w:val="0"/>
          <w:bCs/>
          <w:szCs w:val="32"/>
        </w:rPr>
        <w:t>（一）加快建设为农服务综合平台。</w:t>
      </w:r>
      <w:r>
        <w:rPr>
          <w:rFonts w:ascii="仿宋_GB2312" w:hAnsi="Times New Roman" w:eastAsia="仿宋_GB2312"/>
          <w:b w:val="0"/>
          <w:szCs w:val="32"/>
        </w:rPr>
        <w:t>202</w:t>
      </w:r>
      <w:r>
        <w:rPr>
          <w:rFonts w:hint="eastAsia" w:ascii="仿宋_GB2312" w:hAnsi="Times New Roman" w:eastAsia="仿宋_GB2312"/>
          <w:b w:val="0"/>
          <w:szCs w:val="32"/>
        </w:rPr>
        <w:t>4</w:t>
      </w:r>
      <w:r>
        <w:rPr>
          <w:rFonts w:ascii="仿宋_GB2312" w:hAnsi="Times New Roman" w:eastAsia="仿宋_GB2312"/>
          <w:b w:val="0"/>
          <w:szCs w:val="32"/>
        </w:rPr>
        <w:t>年</w:t>
      </w:r>
      <w:r>
        <w:rPr>
          <w:rFonts w:hint="eastAsia" w:ascii="仿宋_GB2312" w:hAnsi="Times New Roman" w:eastAsia="仿宋_GB2312"/>
          <w:b w:val="0"/>
          <w:szCs w:val="32"/>
        </w:rPr>
        <w:t>,按照“为农服务运营中心+区域性为农服务中心+为农综合服务（站）社”建设模式,在中心镇设区域性为农服务中心1个；建成数字供销平台1个，整合电商、农产品购销、日用消费品、农资、农机、仓储配送、冷链物流等业务，实现一网多用，建强供销服务网络，实现供销业务在线化、数字化、可视化；建设“交商邮供”村级网点25个，进一步健全供销社基层组织体系,不断完善供销社服务功能。</w:t>
      </w:r>
    </w:p>
    <w:p>
      <w:pPr>
        <w:pStyle w:val="3"/>
        <w:spacing w:before="0" w:after="0" w:line="540" w:lineRule="exact"/>
        <w:ind w:firstLine="640" w:firstLineChars="200"/>
        <w:jc w:val="both"/>
        <w:rPr>
          <w:rFonts w:ascii="仿宋_GB2312" w:hAnsi="Times New Roman" w:eastAsia="仿宋_GB2312"/>
          <w:b w:val="0"/>
          <w:szCs w:val="32"/>
        </w:rPr>
      </w:pPr>
      <w:r>
        <w:rPr>
          <w:rFonts w:hint="eastAsia" w:ascii="楷体_GB2312" w:hAnsi="黑体" w:eastAsia="楷体_GB2312"/>
          <w:b w:val="0"/>
          <w:bCs/>
          <w:szCs w:val="32"/>
        </w:rPr>
        <w:t>（二）持续开展农业社会化服务。</w:t>
      </w:r>
      <w:r>
        <w:rPr>
          <w:rFonts w:hint="eastAsia" w:ascii="仿宋_GB2312" w:hAnsi="Times New Roman" w:eastAsia="仿宋_GB2312"/>
          <w:b w:val="0"/>
          <w:szCs w:val="32"/>
        </w:rPr>
        <w:t>推动农资组供体系建设，发挥供销合作社农资供应主渠道作用，持续做好农资“淡储旺供”，2024年预计供应化肥7000吨，农药30吨，农膜200吨；持续实施农业社会化服务试点项目，2024年按需开展配方施肥、统防统治、农机作业等土地托管服务，开展“耕、种、防、收”服务面积2.7万亩。</w:t>
      </w:r>
    </w:p>
    <w:p>
      <w:pPr>
        <w:pStyle w:val="3"/>
        <w:spacing w:before="0" w:after="0" w:line="540" w:lineRule="exact"/>
        <w:ind w:firstLine="640" w:firstLineChars="200"/>
        <w:jc w:val="both"/>
        <w:rPr>
          <w:rFonts w:ascii="仿宋_GB2312" w:hAnsi="Times New Roman" w:eastAsia="仿宋_GB2312"/>
          <w:b w:val="0"/>
          <w:szCs w:val="32"/>
        </w:rPr>
      </w:pPr>
      <w:r>
        <w:rPr>
          <w:rFonts w:hint="eastAsia" w:ascii="楷体_GB2312" w:hAnsi="黑体" w:eastAsia="楷体_GB2312"/>
          <w:b w:val="0"/>
          <w:bCs/>
          <w:szCs w:val="32"/>
        </w:rPr>
        <w:t>（三）持续拓展农产品流通渠道。</w:t>
      </w:r>
      <w:r>
        <w:rPr>
          <w:rFonts w:hint="eastAsia" w:ascii="仿宋_GB2312" w:hAnsi="Times New Roman" w:eastAsia="仿宋_GB2312"/>
          <w:b w:val="0"/>
          <w:szCs w:val="32"/>
        </w:rPr>
        <w:t>2024</w:t>
      </w:r>
      <w:r>
        <w:rPr>
          <w:rFonts w:ascii="仿宋_GB2312" w:hAnsi="Times New Roman" w:eastAsia="仿宋_GB2312"/>
          <w:b w:val="0"/>
          <w:szCs w:val="32"/>
        </w:rPr>
        <w:t>年</w:t>
      </w:r>
      <w:r>
        <w:rPr>
          <w:rFonts w:hint="eastAsia" w:ascii="仿宋_GB2312" w:hAnsi="Times New Roman" w:eastAsia="仿宋_GB2312"/>
          <w:b w:val="0"/>
          <w:szCs w:val="32"/>
        </w:rPr>
        <w:t>，依托巴适GO电商平台、832平台、四川帮扶网、巴中市农产品交易平台等渠道，持续加大“天府乡村”公益品牌推广力度，强化农产品（道地药材）产销对接，收购销售农产品（道地药材）预计达5000吨，实现销售额3000</w:t>
      </w:r>
      <w:r>
        <w:rPr>
          <w:rFonts w:ascii="仿宋_GB2312" w:hAnsi="Times New Roman" w:eastAsia="仿宋_GB2312"/>
          <w:b w:val="0"/>
          <w:szCs w:val="32"/>
        </w:rPr>
        <w:t>万元</w:t>
      </w:r>
      <w:r>
        <w:rPr>
          <w:rFonts w:hint="eastAsia" w:ascii="仿宋_GB2312" w:hAnsi="Times New Roman" w:eastAsia="仿宋_GB2312"/>
          <w:b w:val="0"/>
          <w:szCs w:val="32"/>
        </w:rPr>
        <w:t>；聚焦“西产东销”，加大巴中农特产品在义乌电商等销售窗口推送力度，力争实现农特产品销售额达2500万元。</w:t>
      </w:r>
    </w:p>
    <w:p>
      <w:pPr>
        <w:pStyle w:val="3"/>
        <w:spacing w:before="0" w:after="0" w:line="540" w:lineRule="exact"/>
        <w:ind w:firstLine="640" w:firstLineChars="200"/>
        <w:jc w:val="left"/>
        <w:rPr>
          <w:rFonts w:ascii="仿宋_GB2312" w:hAnsi="Times New Roman" w:eastAsia="仿宋_GB2312"/>
          <w:b w:val="0"/>
          <w:szCs w:val="32"/>
        </w:rPr>
      </w:pPr>
      <w:r>
        <w:rPr>
          <w:rFonts w:hint="eastAsia" w:ascii="楷体_GB2312" w:hAnsi="黑体" w:eastAsia="楷体_GB2312"/>
          <w:b w:val="0"/>
          <w:bCs/>
          <w:szCs w:val="32"/>
        </w:rPr>
        <w:t>（四）推动“三社”融合提质扩面。</w:t>
      </w:r>
      <w:r>
        <w:rPr>
          <w:rFonts w:hint="eastAsia" w:ascii="仿宋_GB2312" w:hAnsi="Times New Roman" w:eastAsia="仿宋_GB2312"/>
          <w:b w:val="0"/>
          <w:szCs w:val="32"/>
        </w:rPr>
        <w:t>在白庙乡全乡推进“三社”融合工作，推动肉鸽产业由点到面发展，进一步促进社有企业增效，壮大村集体经济组织，促进当地农户增收。</w:t>
      </w:r>
    </w:p>
    <w:p>
      <w:pPr>
        <w:pStyle w:val="3"/>
        <w:spacing w:before="0" w:after="0" w:line="540" w:lineRule="exact"/>
        <w:ind w:firstLine="640" w:firstLineChars="200"/>
        <w:jc w:val="both"/>
        <w:rPr>
          <w:rFonts w:ascii="黑体" w:hAnsi="黑体" w:eastAsia="黑体" w:cs="黑体"/>
          <w:b w:val="0"/>
          <w:bCs/>
          <w:szCs w:val="32"/>
        </w:rPr>
      </w:pPr>
      <w:r>
        <w:rPr>
          <w:rFonts w:hint="eastAsia" w:ascii="黑体" w:hAnsi="黑体" w:eastAsia="黑体" w:cs="黑体"/>
          <w:b w:val="0"/>
          <w:bCs/>
          <w:szCs w:val="32"/>
        </w:rPr>
        <w:t>二、聚焦重点领域，有效促进供销事业稳步发展</w:t>
      </w:r>
    </w:p>
    <w:p>
      <w:pPr>
        <w:pStyle w:val="3"/>
        <w:spacing w:before="0" w:after="0" w:line="540" w:lineRule="exact"/>
        <w:ind w:firstLine="640" w:firstLineChars="200"/>
        <w:jc w:val="both"/>
        <w:rPr>
          <w:rFonts w:hint="eastAsia" w:ascii="仿宋_GB2312" w:hAnsi="Times New Roman" w:eastAsia="仿宋_GB2312"/>
          <w:b w:val="0"/>
          <w:szCs w:val="32"/>
        </w:rPr>
      </w:pPr>
      <w:r>
        <w:rPr>
          <w:rFonts w:hint="eastAsia" w:ascii="楷体_GB2312" w:hAnsi="黑体" w:eastAsia="楷体_GB2312"/>
          <w:b w:val="0"/>
          <w:bCs/>
          <w:szCs w:val="32"/>
        </w:rPr>
        <w:t>（五）加快项目落地见效。</w:t>
      </w:r>
      <w:r>
        <w:rPr>
          <w:rFonts w:hint="eastAsia" w:ascii="仿宋_GB2312" w:hAnsi="Times New Roman" w:eastAsia="仿宋_GB2312"/>
          <w:b w:val="0"/>
          <w:szCs w:val="32"/>
        </w:rPr>
        <w:t>积极争取供销为农服务综合平台试点县建设项目；加速推动巴中市生活垃圾分类可回收物分拣中心项目，2024年12月底前，完成厂房建设达到30%，边坡支挡工程完成75% ，完成年度投资计划7000万元;围绕再生资源下游产业，加大招商引资力度，在大件家具、废旧家电、有色金属、塑料加工等领域招商引资。</w:t>
      </w:r>
    </w:p>
    <w:p>
      <w:pPr>
        <w:pStyle w:val="3"/>
        <w:spacing w:before="0" w:after="0" w:line="540" w:lineRule="exact"/>
        <w:ind w:firstLine="640" w:firstLineChars="200"/>
        <w:jc w:val="left"/>
        <w:rPr>
          <w:rFonts w:ascii="楷体" w:hAnsi="楷体" w:eastAsia="楷体" w:cs="楷体"/>
          <w:spacing w:val="20"/>
          <w:sz w:val="31"/>
          <w:szCs w:val="31"/>
          <w14:textOutline w14:w="5793" w14:cap="sq" w14:cmpd="sng">
            <w14:solidFill>
              <w14:srgbClr w14:val="000000"/>
            </w14:solidFill>
            <w14:prstDash w14:val="solid"/>
            <w14:bevel/>
          </w14:textOutline>
        </w:rPr>
      </w:pPr>
      <w:r>
        <w:rPr>
          <w:rFonts w:hint="eastAsia" w:ascii="楷体_GB2312" w:hAnsi="黑体" w:eastAsia="楷体_GB2312"/>
          <w:b w:val="0"/>
          <w:bCs/>
          <w:szCs w:val="32"/>
        </w:rPr>
        <w:t>（六）壮大社有企业发展。</w:t>
      </w:r>
      <w:r>
        <w:rPr>
          <w:rFonts w:hint="eastAsia" w:ascii="仿宋_GB2312" w:hAnsi="Times New Roman" w:eastAsia="仿宋_GB2312"/>
          <w:b w:val="0"/>
          <w:szCs w:val="32"/>
        </w:rPr>
        <w:t>通过建制度、优产业、强合作，提高社有企业的发展能力。</w:t>
      </w:r>
      <w:r>
        <w:rPr>
          <w:rFonts w:hint="eastAsia" w:ascii="仿宋_GB2312" w:hAnsi="Times New Roman" w:eastAsia="仿宋_GB2312"/>
          <w:szCs w:val="32"/>
        </w:rPr>
        <w:t>一是调整企业结构、人事改革，健全奖惩和责任追究等管理制度，</w:t>
      </w:r>
      <w:r>
        <w:rPr>
          <w:rFonts w:hint="eastAsia" w:ascii="仿宋_GB2312" w:hAnsi="Times New Roman" w:eastAsia="仿宋_GB2312"/>
          <w:b w:val="0"/>
          <w:szCs w:val="32"/>
        </w:rPr>
        <w:t>提升企业管理水平，激发供销系统内生动力；</w:t>
      </w:r>
      <w:r>
        <w:rPr>
          <w:rFonts w:hint="eastAsia" w:ascii="仿宋_GB2312" w:hAnsi="Times New Roman" w:eastAsia="仿宋_GB2312"/>
          <w:szCs w:val="32"/>
        </w:rPr>
        <w:t>二是助推农综公司做强优势产业。</w:t>
      </w:r>
      <w:r>
        <w:rPr>
          <w:rFonts w:hint="eastAsia" w:ascii="仿宋_GB2312" w:hAnsi="Times New Roman" w:eastAsia="仿宋_GB2312"/>
          <w:b w:val="0"/>
          <w:szCs w:val="32"/>
        </w:rPr>
        <w:t>拓展蓝莓、油橄榄等农产品销售渠道，做强肉鸽、道地药材初加工产业链；</w:t>
      </w:r>
      <w:r>
        <w:rPr>
          <w:rFonts w:hint="eastAsia" w:ascii="仿宋_GB2312" w:hAnsi="Times New Roman" w:eastAsia="仿宋_GB2312"/>
          <w:szCs w:val="32"/>
        </w:rPr>
        <w:t>三是推动恒弘会计公司创收增效。</w:t>
      </w:r>
      <w:r>
        <w:rPr>
          <w:rFonts w:hint="eastAsia" w:ascii="仿宋_GB2312" w:hAnsi="Times New Roman" w:eastAsia="仿宋_GB2312"/>
          <w:b w:val="0"/>
          <w:szCs w:val="32"/>
        </w:rPr>
        <w:t>保住基本，积极拓展优质客户，力争业务和利润双增长；</w:t>
      </w:r>
      <w:r>
        <w:rPr>
          <w:rFonts w:hint="eastAsia" w:ascii="仿宋_GB2312" w:hAnsi="Times New Roman" w:eastAsia="仿宋_GB2312"/>
          <w:szCs w:val="32"/>
        </w:rPr>
        <w:t>四是助推供鑫公司保值增值。</w:t>
      </w:r>
      <w:r>
        <w:rPr>
          <w:rFonts w:hint="eastAsia" w:ascii="仿宋_GB2312" w:hAnsi="Times New Roman" w:eastAsia="仿宋_GB2312"/>
          <w:b w:val="0"/>
          <w:szCs w:val="32"/>
        </w:rPr>
        <w:t>进一步盘活闲置资产，争取资产解押，收回合法债权，多渠道盘活资产，为社企发展壮胆赋能，提升资产经营水平和能力；</w:t>
      </w:r>
      <w:r>
        <w:rPr>
          <w:rFonts w:hint="eastAsia" w:ascii="仿宋_GB2312" w:hAnsi="Times New Roman" w:eastAsia="仿宋_GB2312"/>
          <w:szCs w:val="32"/>
        </w:rPr>
        <w:t>五是助推锦元再生资源公司业务提档升级。</w:t>
      </w:r>
      <w:r>
        <w:rPr>
          <w:rFonts w:hint="eastAsia" w:ascii="仿宋_GB2312" w:hAnsi="Times New Roman" w:eastAsia="仿宋_GB2312"/>
          <w:b w:val="0"/>
          <w:szCs w:val="32"/>
        </w:rPr>
        <w:t>全面启动再生资源可回收物深加工项目工作，解决好锦元公司自营项目筛选、厂址选定、技术力量、融资渠道等问题，全面推进农村再生资源回收利用网络与农村环卫清运网络“两网融合”。</w:t>
      </w:r>
      <w:bookmarkStart w:id="4" w:name="_GoBack"/>
      <w:bookmarkEnd w:id="4"/>
    </w:p>
    <w:p>
      <w:pPr>
        <w:rPr>
          <w:rFonts w:ascii="Arial"/>
          <w:sz w:val="21"/>
        </w:rPr>
      </w:pPr>
    </w:p>
    <w:p>
      <w:pPr>
        <w:spacing w:line="416" w:lineRule="exact"/>
        <w:ind w:left="672"/>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p>
    <w:p>
      <w:pPr>
        <w:spacing w:before="294" w:line="345" w:lineRule="auto"/>
        <w:ind w:left="40" w:right="137" w:firstLine="670"/>
        <w:rPr>
          <w:rFonts w:ascii="仿宋" w:hAnsi="仿宋" w:eastAsia="仿宋" w:cs="仿宋"/>
          <w:sz w:val="31"/>
          <w:szCs w:val="31"/>
        </w:rPr>
      </w:pPr>
      <w:r>
        <w:rPr>
          <w:rFonts w:hint="eastAsia" w:ascii="仿宋" w:hAnsi="仿宋" w:eastAsia="仿宋" w:cs="仿宋"/>
          <w:spacing w:val="4"/>
          <w:sz w:val="31"/>
          <w:szCs w:val="31"/>
          <w:lang w:val="en-US" w:eastAsia="zh-CN"/>
        </w:rPr>
        <w:t>巴州区供销社</w:t>
      </w:r>
      <w:r>
        <w:rPr>
          <w:rFonts w:ascii="仿宋" w:hAnsi="仿宋" w:eastAsia="仿宋" w:cs="仿宋"/>
          <w:spacing w:val="4"/>
          <w:sz w:val="31"/>
          <w:szCs w:val="31"/>
        </w:rPr>
        <w:t>下属二级预算单位</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个，其中行政单位</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个，</w:t>
      </w:r>
      <w:r>
        <w:rPr>
          <w:rFonts w:ascii="仿宋" w:hAnsi="仿宋" w:eastAsia="仿宋" w:cs="仿宋"/>
          <w:sz w:val="31"/>
          <w:szCs w:val="31"/>
        </w:rPr>
        <w:t xml:space="preserve"> </w:t>
      </w:r>
      <w:r>
        <w:rPr>
          <w:rFonts w:ascii="仿宋" w:hAnsi="仿宋" w:eastAsia="仿宋" w:cs="仿宋"/>
          <w:spacing w:val="10"/>
          <w:sz w:val="31"/>
          <w:szCs w:val="31"/>
        </w:rPr>
        <w:t>参照公务</w:t>
      </w:r>
      <w:r>
        <w:rPr>
          <w:rFonts w:ascii="仿宋" w:hAnsi="仿宋" w:eastAsia="仿宋" w:cs="仿宋"/>
          <w:spacing w:val="5"/>
          <w:sz w:val="31"/>
          <w:szCs w:val="31"/>
        </w:rPr>
        <w:t>员法管理的事业单位</w:t>
      </w:r>
      <w:r>
        <w:rPr>
          <w:rFonts w:hint="eastAsia" w:ascii="仿宋" w:hAnsi="仿宋" w:eastAsia="仿宋" w:cs="仿宋"/>
          <w:spacing w:val="5"/>
          <w:sz w:val="31"/>
          <w:szCs w:val="31"/>
          <w:lang w:val="en-US" w:eastAsia="zh-CN"/>
        </w:rPr>
        <w:t>1</w:t>
      </w:r>
      <w:r>
        <w:rPr>
          <w:rFonts w:ascii="仿宋" w:hAnsi="仿宋" w:eastAsia="仿宋" w:cs="仿宋"/>
          <w:spacing w:val="5"/>
          <w:sz w:val="31"/>
          <w:szCs w:val="31"/>
        </w:rPr>
        <w:t>个，其他事业单位</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个。</w:t>
      </w:r>
    </w:p>
    <w:p>
      <w:pPr>
        <w:spacing w:line="229" w:lineRule="auto"/>
        <w:ind w:left="44"/>
        <w:rPr>
          <w:rFonts w:ascii="仿宋" w:hAnsi="仿宋" w:eastAsia="仿宋" w:cs="仿宋"/>
          <w:sz w:val="31"/>
          <w:szCs w:val="31"/>
        </w:rPr>
      </w:pPr>
      <w:r>
        <w:rPr>
          <w:rFonts w:ascii="仿宋" w:hAnsi="仿宋" w:eastAsia="仿宋" w:cs="仿宋"/>
          <w:spacing w:val="2"/>
          <w:sz w:val="31"/>
          <w:szCs w:val="31"/>
        </w:rPr>
        <w:t>主要包</w:t>
      </w:r>
      <w:r>
        <w:rPr>
          <w:rFonts w:ascii="仿宋" w:hAnsi="仿宋" w:eastAsia="仿宋" w:cs="仿宋"/>
          <w:spacing w:val="1"/>
          <w:sz w:val="31"/>
          <w:szCs w:val="31"/>
        </w:rPr>
        <w:t>括：</w:t>
      </w:r>
    </w:p>
    <w:p>
      <w:pPr>
        <w:spacing w:line="46" w:lineRule="auto"/>
        <w:rPr>
          <w:rFonts w:ascii="Arial"/>
          <w:sz w:val="2"/>
        </w:rPr>
      </w:pPr>
    </w:p>
    <w:tbl>
      <w:tblPr>
        <w:tblStyle w:val="8"/>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top"/>
          </w:tcPr>
          <w:p>
            <w:pPr>
              <w:spacing w:before="195" w:line="228" w:lineRule="auto"/>
              <w:ind w:left="447"/>
              <w:rPr>
                <w:rFonts w:ascii="仿宋" w:hAnsi="仿宋" w:eastAsia="仿宋" w:cs="仿宋"/>
                <w:sz w:val="31"/>
                <w:szCs w:val="31"/>
              </w:rPr>
            </w:pPr>
            <w:r>
              <w:rPr>
                <w:rFonts w:ascii="仿宋" w:hAnsi="仿宋" w:eastAsia="仿宋" w:cs="仿宋"/>
                <w:color w:val="333333"/>
                <w:spacing w:val="-2"/>
                <w:sz w:val="31"/>
                <w:szCs w:val="31"/>
              </w:rPr>
              <w:t>序</w:t>
            </w:r>
            <w:r>
              <w:rPr>
                <w:rFonts w:ascii="仿宋" w:hAnsi="仿宋" w:eastAsia="仿宋" w:cs="仿宋"/>
                <w:color w:val="333333"/>
                <w:spacing w:val="-1"/>
                <w:sz w:val="31"/>
                <w:szCs w:val="31"/>
              </w:rPr>
              <w:t>号</w:t>
            </w:r>
          </w:p>
        </w:tc>
        <w:tc>
          <w:tcPr>
            <w:tcW w:w="6621" w:type="dxa"/>
            <w:vAlign w:val="top"/>
          </w:tcPr>
          <w:p>
            <w:pPr>
              <w:spacing w:before="196" w:line="226" w:lineRule="auto"/>
              <w:ind w:left="767"/>
              <w:rPr>
                <w:rFonts w:ascii="仿宋" w:hAnsi="仿宋" w:eastAsia="仿宋" w:cs="仿宋"/>
                <w:sz w:val="31"/>
                <w:szCs w:val="31"/>
              </w:rPr>
            </w:pPr>
            <w:r>
              <w:rPr>
                <w:rFonts w:ascii="仿宋" w:hAnsi="仿宋" w:eastAsia="仿宋" w:cs="仿宋"/>
                <w:color w:val="333333"/>
                <w:spacing w:val="6"/>
                <w:sz w:val="31"/>
                <w:szCs w:val="31"/>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6" w:line="192" w:lineRule="auto"/>
              <w:ind w:left="78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1</w:t>
            </w:r>
          </w:p>
        </w:tc>
        <w:tc>
          <w:tcPr>
            <w:tcW w:w="6621" w:type="dxa"/>
            <w:vAlign w:val="top"/>
          </w:tcPr>
          <w:p>
            <w:pPr>
              <w:spacing w:before="190" w:line="228" w:lineRule="auto"/>
              <w:ind w:left="802"/>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巴中市巴州区供销合作社联合社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7" w:line="192" w:lineRule="auto"/>
              <w:ind w:left="75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2</w:t>
            </w:r>
          </w:p>
        </w:tc>
        <w:tc>
          <w:tcPr>
            <w:tcW w:w="6621" w:type="dxa"/>
            <w:vAlign w:val="top"/>
          </w:tcPr>
          <w:p>
            <w:pPr>
              <w:spacing w:before="191" w:line="227" w:lineRule="auto"/>
              <w:ind w:left="802"/>
              <w:rPr>
                <w:rFonts w:hint="default" w:ascii="仿宋" w:hAnsi="仿宋" w:eastAsia="仿宋" w:cs="仿宋"/>
                <w:sz w:val="31"/>
                <w:szCs w:val="31"/>
                <w:lang w:val="en-US" w:eastAsia="zh-CN"/>
              </w:rPr>
            </w:pPr>
            <w:r>
              <w:rPr>
                <w:rFonts w:hint="eastAsia" w:ascii="仿宋" w:hAnsi="仿宋" w:eastAsia="仿宋" w:cs="仿宋"/>
                <w:color w:val="333333"/>
                <w:spacing w:val="5"/>
                <w:sz w:val="31"/>
                <w:szCs w:val="31"/>
                <w:lang w:val="en-US" w:eastAsia="zh-CN"/>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8" w:line="192" w:lineRule="auto"/>
              <w:ind w:left="761"/>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3</w:t>
            </w:r>
          </w:p>
        </w:tc>
        <w:tc>
          <w:tcPr>
            <w:tcW w:w="6621" w:type="dxa"/>
            <w:vAlign w:val="top"/>
          </w:tcPr>
          <w:p>
            <w:pPr>
              <w:spacing w:before="192" w:line="228" w:lineRule="auto"/>
              <w:ind w:left="802"/>
              <w:rPr>
                <w:rFonts w:ascii="仿宋" w:hAnsi="仿宋" w:eastAsia="仿宋" w:cs="仿宋"/>
                <w:sz w:val="31"/>
                <w:szCs w:val="31"/>
              </w:rPr>
            </w:pPr>
            <w:r>
              <w:rPr>
                <w:rFonts w:hint="eastAsia" w:ascii="仿宋" w:hAnsi="仿宋" w:eastAsia="仿宋" w:cs="仿宋"/>
                <w:color w:val="333333"/>
                <w:spacing w:val="5"/>
                <w:sz w:val="31"/>
                <w:szCs w:val="31"/>
                <w:lang w:val="en-US" w:eastAsia="zh-CN"/>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9" w:line="192" w:lineRule="auto"/>
              <w:ind w:left="753"/>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4</w:t>
            </w:r>
          </w:p>
        </w:tc>
        <w:tc>
          <w:tcPr>
            <w:tcW w:w="6621" w:type="dxa"/>
            <w:vAlign w:val="top"/>
          </w:tcPr>
          <w:p>
            <w:pPr>
              <w:spacing w:before="193" w:line="228" w:lineRule="auto"/>
              <w:ind w:left="802"/>
              <w:rPr>
                <w:rFonts w:ascii="仿宋" w:hAnsi="仿宋" w:eastAsia="仿宋" w:cs="仿宋"/>
                <w:sz w:val="31"/>
                <w:szCs w:val="31"/>
              </w:rPr>
            </w:pPr>
            <w:r>
              <w:rPr>
                <w:rFonts w:hint="eastAsia" w:ascii="仿宋" w:hAnsi="仿宋" w:eastAsia="仿宋" w:cs="仿宋"/>
                <w:color w:val="333333"/>
                <w:spacing w:val="5"/>
                <w:sz w:val="31"/>
                <w:szCs w:val="31"/>
                <w:lang w:val="en-US" w:eastAsia="zh-CN"/>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70" w:type="dxa"/>
            <w:vAlign w:val="top"/>
          </w:tcPr>
          <w:p>
            <w:pPr>
              <w:spacing w:before="255" w:line="189" w:lineRule="auto"/>
              <w:ind w:left="763"/>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5</w:t>
            </w:r>
          </w:p>
        </w:tc>
        <w:tc>
          <w:tcPr>
            <w:tcW w:w="6621" w:type="dxa"/>
            <w:vAlign w:val="top"/>
          </w:tcPr>
          <w:p>
            <w:pPr>
              <w:spacing w:before="194" w:line="228" w:lineRule="auto"/>
              <w:ind w:left="802"/>
              <w:rPr>
                <w:rFonts w:ascii="仿宋" w:hAnsi="仿宋" w:eastAsia="仿宋" w:cs="仿宋"/>
                <w:sz w:val="31"/>
                <w:szCs w:val="31"/>
              </w:rPr>
            </w:pPr>
            <w:r>
              <w:rPr>
                <w:rFonts w:hint="eastAsia" w:ascii="仿宋" w:hAnsi="仿宋" w:eastAsia="仿宋" w:cs="仿宋"/>
                <w:color w:val="333333"/>
                <w:spacing w:val="5"/>
                <w:sz w:val="31"/>
                <w:szCs w:val="31"/>
                <w:lang w:val="en-US" w:eastAsia="zh-CN"/>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70" w:type="dxa"/>
            <w:vAlign w:val="top"/>
          </w:tcPr>
          <w:p>
            <w:pPr>
              <w:spacing w:before="250" w:line="192" w:lineRule="auto"/>
              <w:ind w:left="762"/>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6</w:t>
            </w:r>
          </w:p>
        </w:tc>
        <w:tc>
          <w:tcPr>
            <w:tcW w:w="6621" w:type="dxa"/>
            <w:vAlign w:val="top"/>
          </w:tcPr>
          <w:p>
            <w:pPr>
              <w:spacing w:before="194" w:line="226" w:lineRule="auto"/>
              <w:ind w:firstLine="960" w:firstLineChars="300"/>
              <w:rPr>
                <w:rFonts w:ascii="仿宋" w:hAnsi="仿宋" w:eastAsia="仿宋" w:cs="仿宋"/>
                <w:sz w:val="31"/>
                <w:szCs w:val="31"/>
              </w:rPr>
            </w:pPr>
            <w:r>
              <w:rPr>
                <w:rFonts w:hint="eastAsia" w:ascii="仿宋" w:hAnsi="仿宋" w:eastAsia="仿宋" w:cs="仿宋"/>
                <w:color w:val="333333"/>
                <w:spacing w:val="5"/>
                <w:sz w:val="31"/>
                <w:szCs w:val="31"/>
                <w:lang w:val="en-US" w:eastAsia="zh-CN"/>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670" w:type="dxa"/>
            <w:vAlign w:val="top"/>
          </w:tcPr>
          <w:p>
            <w:pPr>
              <w:spacing w:before="255" w:line="189" w:lineRule="auto"/>
              <w:ind w:left="760"/>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7</w:t>
            </w:r>
          </w:p>
        </w:tc>
        <w:tc>
          <w:tcPr>
            <w:tcW w:w="6621" w:type="dxa"/>
            <w:vAlign w:val="top"/>
          </w:tcPr>
          <w:p>
            <w:pPr>
              <w:spacing w:before="194" w:line="228" w:lineRule="auto"/>
              <w:ind w:left="802"/>
              <w:rPr>
                <w:rFonts w:ascii="仿宋" w:hAnsi="仿宋" w:eastAsia="仿宋" w:cs="仿宋"/>
                <w:sz w:val="31"/>
                <w:szCs w:val="31"/>
              </w:rPr>
            </w:pPr>
            <w:r>
              <w:rPr>
                <w:rFonts w:hint="eastAsia" w:ascii="仿宋" w:hAnsi="仿宋" w:eastAsia="仿宋" w:cs="仿宋"/>
                <w:color w:val="333333"/>
                <w:spacing w:val="5"/>
                <w:sz w:val="31"/>
                <w:szCs w:val="31"/>
                <w:lang w:val="en-US" w:eastAsia="zh-CN"/>
              </w:rPr>
              <w:t>xx</w:t>
            </w:r>
          </w:p>
        </w:tc>
      </w:tr>
    </w:tbl>
    <w:p>
      <w:pPr>
        <w:sectPr>
          <w:footerReference r:id="rId7" w:type="default"/>
          <w:pgSz w:w="11906" w:h="16839"/>
          <w:pgMar w:top="1431" w:right="1711" w:bottom="856" w:left="1785" w:header="0" w:footer="575"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23" w:line="551" w:lineRule="exact"/>
        <w:ind w:left="1316"/>
        <w:outlineLvl w:val="0"/>
        <w:rPr>
          <w:rFonts w:hint="default" w:ascii="微软雅黑" w:hAnsi="微软雅黑" w:eastAsia="微软雅黑" w:cs="微软雅黑"/>
          <w:sz w:val="52"/>
          <w:szCs w:val="52"/>
          <w:lang w:val="en-US" w:eastAsia="zh-CN"/>
        </w:rPr>
      </w:pPr>
      <w:r>
        <w:rPr>
          <w:rFonts w:ascii="微软雅黑" w:hAnsi="微软雅黑" w:eastAsia="微软雅黑" w:cs="微软雅黑"/>
          <w:spacing w:val="4"/>
          <w:position w:val="-2"/>
          <w:sz w:val="52"/>
          <w:szCs w:val="52"/>
        </w:rPr>
        <w:t xml:space="preserve">第二部分   </w:t>
      </w:r>
      <w:r>
        <w:rPr>
          <w:rFonts w:hint="eastAsia" w:ascii="微软雅黑" w:hAnsi="微软雅黑" w:eastAsia="微软雅黑" w:cs="微软雅黑"/>
          <w:spacing w:val="4"/>
          <w:position w:val="-2"/>
          <w:sz w:val="52"/>
          <w:szCs w:val="52"/>
          <w:lang w:val="en-US" w:eastAsia="zh-CN"/>
        </w:rPr>
        <w:t>巴州区供销社</w:t>
      </w:r>
    </w:p>
    <w:p>
      <w:pPr>
        <w:spacing w:before="2" w:line="211" w:lineRule="auto"/>
        <w:ind w:left="2033"/>
        <w:outlineLvl w:val="1"/>
        <w:rPr>
          <w:rFonts w:ascii="微软雅黑" w:hAnsi="微软雅黑" w:eastAsia="微软雅黑" w:cs="微软雅黑"/>
          <w:sz w:val="52"/>
          <w:szCs w:val="52"/>
        </w:rPr>
      </w:pPr>
      <w:r>
        <w:rPr>
          <w:rFonts w:hint="eastAsia" w:ascii="Times New Roman" w:hAnsi="Times New Roman" w:eastAsia="宋体" w:cs="Times New Roman"/>
          <w:spacing w:val="-1"/>
          <w:sz w:val="52"/>
          <w:szCs w:val="52"/>
          <w:lang w:eastAsia="zh-CN"/>
        </w:rPr>
        <w:t>202</w:t>
      </w:r>
      <w:r>
        <w:rPr>
          <w:rFonts w:hint="eastAsia" w:ascii="Times New Roman" w:hAnsi="Times New Roman" w:eastAsia="宋体" w:cs="Times New Roman"/>
          <w:spacing w:val="-1"/>
          <w:sz w:val="52"/>
          <w:szCs w:val="52"/>
          <w:lang w:val="en-US" w:eastAsia="zh-CN"/>
        </w:rPr>
        <w:t>4</w:t>
      </w:r>
      <w:r>
        <w:rPr>
          <w:rFonts w:ascii="微软雅黑" w:hAnsi="微软雅黑" w:eastAsia="微软雅黑" w:cs="微软雅黑"/>
          <w:spacing w:val="-1"/>
          <w:sz w:val="52"/>
          <w:szCs w:val="52"/>
        </w:rPr>
        <w:t>年部门预算表</w:t>
      </w:r>
    </w:p>
    <w:p>
      <w:pPr>
        <w:sectPr>
          <w:footerReference r:id="rId8" w:type="default"/>
          <w:pgSz w:w="11906" w:h="16839"/>
          <w:pgMar w:top="1431" w:right="1785" w:bottom="871" w:left="1785" w:header="0" w:footer="587" w:gutter="0"/>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部</w:t>
            </w:r>
            <w:r>
              <w:rPr>
                <w:rFonts w:ascii="黑体" w:hAnsi="黑体" w:eastAsia="黑体" w:cs="黑体"/>
                <w:spacing w:val="7"/>
                <w:sz w:val="31"/>
                <w:szCs w:val="31"/>
                <w14:textOutline w14:w="5793" w14:cap="sq" w14:cmpd="sng">
                  <w14:solidFill>
                    <w14:srgbClr w14:val="000000"/>
                  </w14:solidFill>
                  <w14:prstDash w14:val="solid"/>
                  <w14:bevel/>
                </w14:textOutline>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巴州区供销社</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93" w:lineRule="exact"/>
              <w:ind w:left="23"/>
              <w:rPr>
                <w:rFonts w:ascii="宋体" w:hAnsi="宋体" w:eastAsia="宋体" w:cs="宋体"/>
                <w:sz w:val="22"/>
                <w:szCs w:val="22"/>
              </w:rPr>
            </w:pPr>
            <w:r>
              <w:rPr>
                <w:rFonts w:ascii="宋体" w:hAnsi="宋体" w:eastAsia="宋体" w:cs="宋体"/>
                <w:spacing w:val="-2"/>
                <w:position w:val="1"/>
                <w:sz w:val="22"/>
                <w:szCs w:val="22"/>
              </w:rPr>
              <w:t>二、教育支</w:t>
            </w:r>
            <w:r>
              <w:rPr>
                <w:rFonts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38" w:lineRule="auto"/>
              <w:ind w:left="20"/>
              <w:rPr>
                <w:rFonts w:ascii="宋体" w:hAnsi="宋体" w:eastAsia="宋体" w:cs="宋体"/>
                <w:sz w:val="22"/>
                <w:szCs w:val="22"/>
              </w:rPr>
            </w:pPr>
            <w:r>
              <w:rPr>
                <w:rFonts w:ascii="宋体" w:hAnsi="宋体" w:eastAsia="宋体" w:cs="宋体"/>
                <w:spacing w:val="-1"/>
                <w:sz w:val="22"/>
                <w:szCs w:val="22"/>
              </w:rPr>
              <w:t>三、社会保障和</w:t>
            </w:r>
            <w:r>
              <w:rPr>
                <w:rFonts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18.66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4" w:lineRule="auto"/>
              <w:ind w:left="40"/>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6" w:lineRule="auto"/>
              <w:ind w:left="80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19.25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31" w:lineRule="auto"/>
              <w:ind w:left="23"/>
              <w:rPr>
                <w:rFonts w:ascii="宋体" w:hAnsi="宋体" w:eastAsia="宋体" w:cs="宋体"/>
                <w:sz w:val="22"/>
                <w:szCs w:val="22"/>
              </w:rPr>
            </w:pPr>
            <w:r>
              <w:rPr>
                <w:rFonts w:ascii="宋体" w:hAnsi="宋体" w:eastAsia="宋体" w:cs="宋体"/>
                <w:spacing w:val="-2"/>
                <w:sz w:val="22"/>
                <w:szCs w:val="22"/>
              </w:rPr>
              <w:t>五、住</w:t>
            </w:r>
            <w:r>
              <w:rPr>
                <w:rFonts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2" w:line="209" w:lineRule="auto"/>
              <w:ind w:left="597"/>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r>
              <w:rPr>
                <w:rFonts w:hint="eastAsia" w:ascii="Arial"/>
                <w:sz w:val="21"/>
              </w:rPr>
              <w:t>六、商业服务业等支出</w:t>
            </w:r>
          </w:p>
        </w:tc>
        <w:tc>
          <w:tcPr>
            <w:tcW w:w="1472" w:type="dxa"/>
            <w:tcBorders>
              <w:top w:val="single" w:color="auto" w:sz="4" w:space="0"/>
              <w:left w:val="single" w:color="auto" w:sz="4" w:space="0"/>
              <w:bottom w:val="single" w:color="auto" w:sz="4" w:space="0"/>
              <w:right w:val="single" w:color="auto" w:sz="4" w:space="0"/>
            </w:tcBorders>
            <w:vAlign w:val="top"/>
          </w:tcPr>
          <w:p>
            <w:pPr>
              <w:ind w:firstLine="440" w:firstLineChars="200"/>
              <w:rPr>
                <w:rFonts w:hint="default" w:ascii="Arial" w:eastAsia="宋体"/>
                <w:sz w:val="21"/>
                <w:lang w:val="en-US" w:eastAsia="zh-CN"/>
              </w:rPr>
            </w:pPr>
            <w:r>
              <w:rPr>
                <w:rFonts w:hint="eastAsia" w:ascii="宋体" w:hAnsi="宋体" w:eastAsia="宋体" w:cs="宋体"/>
                <w:sz w:val="22"/>
                <w:szCs w:val="22"/>
                <w:lang w:val="en-US" w:eastAsia="zh-CN"/>
              </w:rPr>
              <w:t>224.59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184" w:lineRule="auto"/>
              <w:ind w:left="4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2" w:line="184" w:lineRule="auto"/>
              <w:ind w:left="47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4" w:line="184" w:lineRule="auto"/>
              <w:ind w:left="4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4" w:lineRule="auto"/>
              <w:ind w:left="47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r>
    </w:tbl>
    <w:p>
      <w:pPr>
        <w:rPr>
          <w:rFonts w:ascii="Arial"/>
          <w:sz w:val="21"/>
        </w:rPr>
      </w:pPr>
    </w:p>
    <w:p>
      <w:pPr>
        <w:sectPr>
          <w:footerReference r:id="rId9" w:type="default"/>
          <w:pgSz w:w="11906" w:h="16839"/>
          <w:pgMar w:top="1431" w:right="1780" w:bottom="856" w:left="1780" w:header="0" w:footer="575"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区供销社</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top"/>
          </w:tcPr>
          <w:p>
            <w:pPr>
              <w:spacing w:before="168" w:line="184" w:lineRule="auto"/>
              <w:ind w:left="27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8" w:line="184" w:lineRule="auto"/>
              <w:ind w:left="2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hint="default" w:ascii="Arial" w:eastAsia="宋体"/>
                <w:sz w:val="21"/>
                <w:lang w:val="en-US" w:eastAsia="zh-CN"/>
              </w:rPr>
            </w:pPr>
            <w:r>
              <w:rPr>
                <w:rFonts w:hint="eastAsia" w:eastAsia="宋体"/>
                <w:sz w:val="21"/>
                <w:lang w:val="en-US" w:eastAsia="zh-CN"/>
              </w:rPr>
              <w:t>185001</w:t>
            </w:r>
          </w:p>
        </w:tc>
        <w:tc>
          <w:tcPr>
            <w:tcW w:w="3193" w:type="dxa"/>
            <w:tcBorders>
              <w:top w:val="single" w:color="auto" w:sz="4" w:space="0"/>
              <w:left w:val="single" w:color="auto" w:sz="4" w:space="0"/>
              <w:bottom w:val="single" w:color="auto" w:sz="4" w:space="0"/>
              <w:right w:val="single" w:color="auto" w:sz="4" w:space="0"/>
            </w:tcBorders>
            <w:vAlign w:val="top"/>
          </w:tcPr>
          <w:p>
            <w:pPr>
              <w:rPr>
                <w:rFonts w:ascii="Arial"/>
                <w:sz w:val="21"/>
              </w:rPr>
            </w:pPr>
            <w:r>
              <w:rPr>
                <w:rFonts w:hint="eastAsia" w:ascii="Arial"/>
                <w:sz w:val="21"/>
              </w:rPr>
              <w:t>巴中市巴州区供销合作社联合社</w:t>
            </w: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4" w:lineRule="auto"/>
              <w:ind w:left="27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4" w:lineRule="auto"/>
              <w:ind w:left="28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9" w:line="185" w:lineRule="auto"/>
              <w:ind w:left="611"/>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2"/>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0" w:right="206" w:firstLine="1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0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1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38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405"/>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38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8"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22"/>
              <w:rPr>
                <w:rFonts w:ascii="宋体" w:hAnsi="宋体" w:eastAsia="宋体" w:cs="宋体"/>
                <w:sz w:val="22"/>
                <w:szCs w:val="22"/>
              </w:rPr>
            </w:pPr>
          </w:p>
        </w:tc>
      </w:tr>
    </w:tbl>
    <w:p>
      <w:pPr>
        <w:rPr>
          <w:rFonts w:ascii="Arial"/>
          <w:sz w:val="21"/>
        </w:rPr>
      </w:pPr>
    </w:p>
    <w:p>
      <w:pPr>
        <w:sectPr>
          <w:footerReference r:id="rId10" w:type="default"/>
          <w:pgSz w:w="11906" w:h="16839"/>
          <w:pgMar w:top="1431" w:right="1780" w:bottom="856" w:left="1780" w:header="0" w:footer="572"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区供销社</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eastAsia" w:ascii="宋体" w:hAnsi="宋体" w:eastAsia="宋体" w:cs="宋体"/>
                <w:sz w:val="22"/>
                <w:szCs w:val="22"/>
                <w:lang w:val="en-US" w:eastAsia="zh-CN"/>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eastAsia" w:ascii="宋体" w:hAnsi="宋体" w:eastAsia="宋体" w:cs="宋体"/>
                <w:sz w:val="22"/>
                <w:szCs w:val="22"/>
                <w:lang w:val="en-US" w:eastAsia="zh-CN"/>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eastAsia" w:ascii="宋体" w:hAnsi="宋体" w:eastAsia="宋体" w:cs="宋体"/>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eastAsia" w:ascii="宋体" w:hAnsi="宋体" w:eastAsia="宋体" w:cs="宋体"/>
                <w:sz w:val="22"/>
                <w:szCs w:val="22"/>
                <w:lang w:val="en-US" w:eastAsia="zh-CN"/>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9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1088"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20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266.74</w:t>
            </w:r>
          </w:p>
        </w:tc>
        <w:tc>
          <w:tcPr>
            <w:tcW w:w="1094"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0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216</w:t>
            </w: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w:t>
            </w: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185001</w:t>
            </w:r>
          </w:p>
        </w:tc>
        <w:tc>
          <w:tcPr>
            <w:tcW w:w="2723" w:type="dxa"/>
            <w:tcBorders>
              <w:top w:val="single" w:color="auto" w:sz="4" w:space="0"/>
              <w:left w:val="single" w:color="auto" w:sz="4" w:space="0"/>
              <w:bottom w:val="single" w:color="auto" w:sz="4" w:space="0"/>
              <w:right w:val="single" w:color="auto" w:sz="4" w:space="0"/>
            </w:tcBorders>
            <w:vAlign w:val="top"/>
          </w:tcPr>
          <w:p>
            <w:pPr>
              <w:rPr>
                <w:rFonts w:ascii="Arial"/>
                <w:sz w:val="21"/>
              </w:rPr>
            </w:pPr>
            <w:r>
              <w:rPr>
                <w:rFonts w:hint="eastAsia" w:ascii="Arial"/>
                <w:sz w:val="21"/>
              </w:rPr>
              <w:t>行政运行</w:t>
            </w: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eastAsia" w:ascii="宋体" w:hAnsi="宋体" w:eastAsia="宋体" w:cs="宋体"/>
                <w:sz w:val="22"/>
                <w:szCs w:val="22"/>
              </w:rPr>
            </w:pPr>
            <w:r>
              <w:rPr>
                <w:rFonts w:hint="eastAsia" w:ascii="宋体" w:hAnsi="宋体" w:eastAsia="宋体" w:cs="宋体"/>
                <w:sz w:val="22"/>
                <w:szCs w:val="22"/>
              </w:rPr>
              <w:t>211.09</w:t>
            </w: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rPr>
                <w:rFonts w:hint="default" w:ascii="宋体" w:hAnsi="宋体" w:eastAsia="宋体" w:cs="宋体"/>
                <w:sz w:val="22"/>
                <w:szCs w:val="22"/>
                <w:lang w:val="en-US" w:eastAsia="zh-CN"/>
              </w:rPr>
            </w:pPr>
            <w:r>
              <w:rPr>
                <w:rFonts w:hint="eastAsia" w:ascii="宋体" w:hAnsi="宋体" w:eastAsia="宋体" w:cs="宋体"/>
                <w:sz w:val="22"/>
                <w:szCs w:val="22"/>
              </w:rPr>
              <w:t>211.09</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1" w:line="184" w:lineRule="auto"/>
              <w:ind w:left="10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216</w:t>
            </w: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99</w:t>
            </w: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185001</w:t>
            </w: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0" w:lineRule="auto"/>
              <w:rPr>
                <w:rFonts w:ascii="宋体" w:hAnsi="宋体" w:eastAsia="宋体" w:cs="宋体"/>
                <w:sz w:val="22"/>
                <w:szCs w:val="22"/>
              </w:rPr>
            </w:pPr>
            <w:r>
              <w:rPr>
                <w:rFonts w:hint="eastAsia" w:ascii="宋体" w:hAnsi="宋体" w:eastAsia="宋体" w:cs="宋体"/>
                <w:sz w:val="22"/>
                <w:szCs w:val="22"/>
              </w:rPr>
              <w:t>其他商业流通事务支出</w:t>
            </w: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13.5</w:t>
            </w: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2.5</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7"/>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210</w:t>
            </w: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w:t>
            </w: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r>
              <w:rPr>
                <w:rFonts w:hint="eastAsia" w:eastAsia="宋体"/>
                <w:sz w:val="21"/>
                <w:lang w:val="en-US" w:eastAsia="zh-CN"/>
              </w:rPr>
              <w:t>185001</w:t>
            </w: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1" w:lineRule="auto"/>
              <w:rPr>
                <w:rFonts w:ascii="宋体" w:hAnsi="宋体" w:eastAsia="宋体" w:cs="宋体"/>
                <w:sz w:val="22"/>
                <w:szCs w:val="22"/>
              </w:rPr>
            </w:pPr>
            <w:r>
              <w:rPr>
                <w:rFonts w:hint="eastAsia" w:ascii="宋体" w:hAnsi="宋体" w:eastAsia="宋体" w:cs="宋体"/>
                <w:sz w:val="22"/>
                <w:szCs w:val="22"/>
              </w:rPr>
              <w:t>行政单位医疗</w:t>
            </w:r>
          </w:p>
        </w:tc>
        <w:tc>
          <w:tcPr>
            <w:tcW w:w="1089" w:type="dxa"/>
            <w:tcBorders>
              <w:top w:val="single" w:color="auto" w:sz="4" w:space="0"/>
              <w:left w:val="single" w:color="auto" w:sz="4" w:space="0"/>
              <w:bottom w:val="single" w:color="auto" w:sz="4" w:space="0"/>
              <w:right w:val="single" w:color="auto" w:sz="4" w:space="0"/>
            </w:tcBorders>
            <w:vAlign w:val="center"/>
          </w:tcPr>
          <w:p>
            <w:pPr>
              <w:spacing w:before="171" w:line="207" w:lineRule="auto"/>
              <w:ind w:left="202" w:leftChars="0"/>
              <w:rPr>
                <w:rFonts w:hint="eastAsia" w:ascii="宋体" w:hAnsi="宋体" w:eastAsia="宋体" w:cs="宋体"/>
                <w:snapToGrid w:val="0"/>
                <w:color w:val="000000"/>
                <w:kern w:val="0"/>
                <w:sz w:val="22"/>
                <w:szCs w:val="22"/>
              </w:rPr>
            </w:pPr>
            <w:r>
              <w:rPr>
                <w:rFonts w:hint="eastAsia" w:ascii="宋体" w:hAnsi="宋体" w:eastAsia="宋体" w:cs="宋体"/>
                <w:sz w:val="22"/>
                <w:szCs w:val="22"/>
                <w:lang w:val="en-US" w:eastAsia="zh-CN"/>
              </w:rPr>
              <w:t>13.04</w:t>
            </w:r>
          </w:p>
        </w:tc>
        <w:tc>
          <w:tcPr>
            <w:tcW w:w="1088" w:type="dxa"/>
            <w:tcBorders>
              <w:top w:val="single" w:color="auto" w:sz="4" w:space="0"/>
              <w:left w:val="single" w:color="auto" w:sz="4" w:space="0"/>
              <w:bottom w:val="single" w:color="auto" w:sz="4" w:space="0"/>
              <w:right w:val="single" w:color="auto" w:sz="4" w:space="0"/>
            </w:tcBorders>
            <w:vAlign w:val="center"/>
          </w:tcPr>
          <w:p>
            <w:pPr>
              <w:spacing w:before="171" w:line="207" w:lineRule="auto"/>
              <w:ind w:left="202" w:left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13.04</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210</w:t>
            </w: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35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03</w:t>
            </w: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r>
              <w:rPr>
                <w:rFonts w:hint="eastAsia" w:eastAsia="宋体"/>
                <w:sz w:val="21"/>
                <w:lang w:val="en-US" w:eastAsia="zh-CN"/>
              </w:rPr>
              <w:t>185001</w:t>
            </w: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2" w:lineRule="auto"/>
              <w:rPr>
                <w:rFonts w:ascii="宋体" w:hAnsi="宋体" w:eastAsia="宋体" w:cs="宋体"/>
                <w:sz w:val="22"/>
                <w:szCs w:val="22"/>
              </w:rPr>
            </w:pPr>
            <w:r>
              <w:rPr>
                <w:rFonts w:hint="eastAsia" w:ascii="宋体" w:hAnsi="宋体" w:eastAsia="宋体" w:cs="宋体"/>
                <w:sz w:val="22"/>
                <w:szCs w:val="22"/>
              </w:rPr>
              <w:t>公务员医疗补助</w:t>
            </w:r>
          </w:p>
        </w:tc>
        <w:tc>
          <w:tcPr>
            <w:tcW w:w="1089" w:type="dxa"/>
            <w:tcBorders>
              <w:top w:val="single" w:color="auto" w:sz="4" w:space="0"/>
              <w:left w:val="single" w:color="auto" w:sz="4" w:space="0"/>
              <w:bottom w:val="single" w:color="auto" w:sz="4" w:space="0"/>
              <w:right w:val="single" w:color="auto" w:sz="4" w:space="0"/>
            </w:tcBorders>
            <w:vAlign w:val="center"/>
          </w:tcPr>
          <w:p>
            <w:pPr>
              <w:spacing w:before="171" w:line="207" w:lineRule="auto"/>
              <w:ind w:left="202" w:leftChars="0"/>
              <w:rPr>
                <w:rFonts w:hint="eastAsia" w:ascii="宋体" w:hAnsi="宋体" w:eastAsia="宋体" w:cs="宋体"/>
                <w:snapToGrid w:val="0"/>
                <w:color w:val="000000"/>
                <w:kern w:val="0"/>
                <w:sz w:val="22"/>
                <w:szCs w:val="22"/>
              </w:rPr>
            </w:pPr>
            <w:r>
              <w:rPr>
                <w:rFonts w:hint="eastAsia" w:ascii="宋体" w:hAnsi="宋体" w:eastAsia="宋体" w:cs="宋体"/>
                <w:sz w:val="22"/>
                <w:szCs w:val="22"/>
                <w:lang w:val="en-US" w:eastAsia="zh-CN"/>
              </w:rPr>
              <w:t>6.21</w:t>
            </w:r>
          </w:p>
        </w:tc>
        <w:tc>
          <w:tcPr>
            <w:tcW w:w="1088" w:type="dxa"/>
            <w:tcBorders>
              <w:top w:val="single" w:color="auto" w:sz="4" w:space="0"/>
              <w:left w:val="single" w:color="auto" w:sz="4" w:space="0"/>
              <w:bottom w:val="single" w:color="auto" w:sz="4" w:space="0"/>
              <w:right w:val="single" w:color="auto" w:sz="4" w:space="0"/>
            </w:tcBorders>
            <w:vAlign w:val="center"/>
          </w:tcPr>
          <w:p>
            <w:pPr>
              <w:spacing w:before="171" w:line="207" w:lineRule="auto"/>
              <w:ind w:left="202" w:left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6.21</w:t>
            </w: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221</w:t>
            </w: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35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w:t>
            </w: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r>
              <w:rPr>
                <w:rFonts w:hint="eastAsia" w:eastAsia="宋体"/>
                <w:sz w:val="21"/>
                <w:lang w:val="en-US" w:eastAsia="zh-CN"/>
              </w:rPr>
              <w:t>185001</w:t>
            </w: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rPr>
                <w:rFonts w:ascii="宋体" w:hAnsi="宋体" w:eastAsia="宋体" w:cs="宋体"/>
                <w:sz w:val="22"/>
                <w:szCs w:val="22"/>
              </w:rPr>
            </w:pPr>
            <w:r>
              <w:rPr>
                <w:rFonts w:hint="eastAsia" w:ascii="宋体" w:hAnsi="宋体" w:eastAsia="宋体" w:cs="宋体"/>
                <w:sz w:val="22"/>
                <w:szCs w:val="22"/>
              </w:rPr>
              <w:t>住房公积金</w:t>
            </w: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eastAsia" w:ascii="宋体" w:hAnsi="宋体" w:eastAsia="宋体" w:cs="宋体"/>
                <w:snapToGrid w:val="0"/>
                <w:color w:val="000000"/>
                <w:kern w:val="0"/>
                <w:sz w:val="22"/>
                <w:szCs w:val="22"/>
              </w:rPr>
            </w:pPr>
            <w:r>
              <w:rPr>
                <w:rFonts w:hint="eastAsia" w:ascii="宋体" w:hAnsi="宋体" w:eastAsia="宋体" w:cs="宋体"/>
                <w:sz w:val="22"/>
                <w:szCs w:val="22"/>
              </w:rPr>
              <w:t>15.24</w:t>
            </w: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default" w:ascii="宋体" w:hAnsi="宋体" w:eastAsia="宋体" w:cs="宋体"/>
                <w:sz w:val="22"/>
                <w:szCs w:val="22"/>
                <w:lang w:val="en-US" w:eastAsia="zh-CN"/>
              </w:rPr>
            </w:pPr>
            <w:r>
              <w:rPr>
                <w:rFonts w:hint="eastAsia" w:ascii="宋体" w:hAnsi="宋体" w:eastAsia="宋体" w:cs="宋体"/>
                <w:sz w:val="22"/>
                <w:szCs w:val="22"/>
              </w:rPr>
              <w:t>15.24</w:t>
            </w:r>
          </w:p>
        </w:tc>
        <w:tc>
          <w:tcPr>
            <w:tcW w:w="1094"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21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208</w:t>
            </w: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185001</w:t>
            </w: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0"/>
              <w:rPr>
                <w:rFonts w:ascii="宋体" w:hAnsi="宋体" w:eastAsia="宋体" w:cs="宋体"/>
                <w:sz w:val="22"/>
                <w:szCs w:val="22"/>
              </w:rPr>
            </w:pPr>
            <w:r>
              <w:rPr>
                <w:rFonts w:hint="eastAsia" w:ascii="宋体" w:hAnsi="宋体" w:eastAsia="宋体" w:cs="宋体"/>
                <w:sz w:val="22"/>
                <w:szCs w:val="22"/>
              </w:rPr>
              <w:t>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eastAsia" w:ascii="宋体" w:hAnsi="宋体" w:eastAsia="宋体" w:cs="宋体"/>
                <w:snapToGrid w:val="0"/>
                <w:color w:val="000000"/>
                <w:kern w:val="0"/>
                <w:sz w:val="22"/>
                <w:szCs w:val="22"/>
              </w:rPr>
            </w:pPr>
            <w:r>
              <w:rPr>
                <w:rFonts w:hint="eastAsia" w:ascii="宋体" w:hAnsi="宋体" w:eastAsia="宋体" w:cs="宋体"/>
                <w:sz w:val="22"/>
                <w:szCs w:val="22"/>
              </w:rPr>
              <w:t>18.66</w:t>
            </w: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default" w:ascii="宋体" w:hAnsi="宋体" w:eastAsia="宋体" w:cs="宋体"/>
                <w:sz w:val="22"/>
                <w:szCs w:val="22"/>
                <w:lang w:val="en-US" w:eastAsia="zh-CN"/>
              </w:rPr>
            </w:pPr>
            <w:r>
              <w:rPr>
                <w:rFonts w:hint="eastAsia" w:ascii="宋体" w:hAnsi="宋体" w:eastAsia="宋体" w:cs="宋体"/>
                <w:sz w:val="22"/>
                <w:szCs w:val="22"/>
              </w:rPr>
              <w:t>18.66</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4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203"/>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20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43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438"/>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1"/>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28"/>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4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21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423"/>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8"/>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1" w:type="default"/>
          <w:pgSz w:w="11906" w:h="16839"/>
          <w:pgMar w:top="1431" w:right="1780" w:bottom="856" w:left="1780" w:header="0" w:footer="575" w:gutter="0"/>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区供销社</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1184"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277.74</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4"/>
              <w:rPr>
                <w:rFonts w:ascii="宋体" w:hAnsi="宋体" w:eastAsia="宋体" w:cs="宋体"/>
                <w:sz w:val="22"/>
                <w:szCs w:val="22"/>
              </w:rPr>
            </w:pPr>
            <w:r>
              <w:rPr>
                <w:rFonts w:ascii="宋体" w:hAnsi="宋体" w:eastAsia="宋体" w:cs="宋体"/>
                <w:spacing w:val="-4"/>
                <w:sz w:val="22"/>
                <w:szCs w:val="22"/>
              </w:rPr>
              <w:t>教</w:t>
            </w:r>
            <w:r>
              <w:rPr>
                <w:rFonts w:ascii="宋体" w:hAnsi="宋体" w:eastAsia="宋体" w:cs="宋体"/>
                <w:spacing w:val="-3"/>
                <w:sz w:val="22"/>
                <w:szCs w:val="22"/>
              </w:rPr>
              <w:t>育</w:t>
            </w:r>
            <w:r>
              <w:rPr>
                <w:rFonts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6"/>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8"/>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33"/>
              <w:rPr>
                <w:rFonts w:ascii="宋体" w:hAnsi="宋体" w:eastAsia="宋体" w:cs="宋体"/>
                <w:sz w:val="22"/>
                <w:szCs w:val="22"/>
              </w:rPr>
            </w:pPr>
            <w:r>
              <w:rPr>
                <w:rFonts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185"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rPr>
              <w:t>18.66</w:t>
            </w: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185"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rPr>
              <w:t>18.66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3"/>
              <w:rPr>
                <w:rFonts w:ascii="宋体" w:hAnsi="宋体" w:eastAsia="宋体" w:cs="宋体"/>
                <w:sz w:val="22"/>
                <w:szCs w:val="22"/>
              </w:rPr>
            </w:pPr>
            <w:r>
              <w:rPr>
                <w:rFonts w:ascii="宋体" w:hAnsi="宋体" w:eastAsia="宋体" w:cs="宋体"/>
                <w:spacing w:val="-2"/>
                <w:sz w:val="22"/>
                <w:szCs w:val="22"/>
              </w:rPr>
              <w:t>卫生健</w:t>
            </w:r>
            <w:r>
              <w:rPr>
                <w:rFonts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6"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19.25</w:t>
            </w: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6"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19.25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1"/>
              <w:rPr>
                <w:rFonts w:ascii="宋体" w:hAnsi="宋体" w:eastAsia="宋体" w:cs="宋体"/>
                <w:sz w:val="22"/>
                <w:szCs w:val="22"/>
              </w:rPr>
            </w:pPr>
            <w:r>
              <w:rPr>
                <w:rFonts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9"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rPr>
              <w:t>15.24</w:t>
            </w: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209"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rPr>
              <w:t>15.24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ind w:firstLine="218" w:firstLineChars="100"/>
              <w:rPr>
                <w:rFonts w:ascii="Arial"/>
                <w:sz w:val="21"/>
              </w:rPr>
            </w:pPr>
            <w:r>
              <w:rPr>
                <w:rFonts w:hint="eastAsia" w:ascii="宋体" w:hAnsi="宋体" w:eastAsia="宋体" w:cs="宋体"/>
                <w:spacing w:val="-1"/>
                <w:sz w:val="22"/>
                <w:szCs w:val="22"/>
              </w:rPr>
              <w:t>商业服务业等支出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185"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224.59</w:t>
            </w: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185" w:lineRule="auto"/>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224.59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ectPr>
          <w:footerReference r:id="rId12" w:type="default"/>
          <w:pgSz w:w="11906" w:h="16839"/>
          <w:pgMar w:top="1431" w:right="1780" w:bottom="856" w:left="1780" w:header="0" w:footer="572" w:gutter="0"/>
          <w:cols w:space="720" w:num="1"/>
        </w:sectPr>
      </w:pPr>
    </w:p>
    <w:tbl>
      <w:tblPr>
        <w:tblStyle w:val="8"/>
        <w:tblW w:w="1051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357"/>
        <w:gridCol w:w="300"/>
        <w:gridCol w:w="645"/>
        <w:gridCol w:w="2009"/>
        <w:gridCol w:w="884"/>
        <w:gridCol w:w="884"/>
        <w:gridCol w:w="884"/>
        <w:gridCol w:w="795"/>
        <w:gridCol w:w="869"/>
        <w:gridCol w:w="765"/>
        <w:gridCol w:w="765"/>
        <w:gridCol w:w="555"/>
        <w:gridCol w:w="79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10511"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xxx</w:t>
            </w:r>
            <w:r>
              <w:rPr>
                <w:rFonts w:ascii="宋体" w:hAnsi="宋体" w:eastAsia="宋体" w:cs="宋体"/>
                <w:spacing w:val="-1"/>
                <w:sz w:val="22"/>
                <w:szCs w:val="22"/>
              </w:rPr>
              <w:t xml:space="preserve">  </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311"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3432"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8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657"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sz w:val="21"/>
              </w:rPr>
            </w:pPr>
          </w:p>
          <w:p>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20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sz w:val="21"/>
              </w:rPr>
            </w:pPr>
          </w:p>
          <w:p>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54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11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0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6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0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79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86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76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79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11"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009" w:type="dxa"/>
            <w:tcBorders>
              <w:top w:val="single" w:color="auto" w:sz="4" w:space="0"/>
              <w:left w:val="single" w:color="auto" w:sz="4" w:space="0"/>
              <w:bottom w:val="single" w:color="auto" w:sz="4" w:space="0"/>
              <w:right w:val="single" w:color="auto" w:sz="4" w:space="0"/>
            </w:tcBorders>
            <w:vAlign w:val="top"/>
          </w:tcPr>
          <w:p>
            <w:pPr>
              <w:spacing w:before="157" w:line="232" w:lineRule="auto"/>
              <w:ind w:left="64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合</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计</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b/>
                <w:bCs/>
                <w:i w:val="0"/>
                <w:iCs w:val="0"/>
                <w:snapToGrid w:val="0"/>
                <w:color w:val="000000"/>
                <w:kern w:val="0"/>
                <w:sz w:val="22"/>
                <w:szCs w:val="22"/>
                <w:u w:val="none"/>
                <w:lang w:val="en-US" w:eastAsia="zh-CN" w:bidi="ar"/>
              </w:rPr>
              <w:t>277.74</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b/>
                <w:bCs/>
                <w:i w:val="0"/>
                <w:iCs w:val="0"/>
                <w:snapToGrid w:val="0"/>
                <w:color w:val="000000"/>
                <w:kern w:val="0"/>
                <w:sz w:val="22"/>
                <w:szCs w:val="22"/>
                <w:u w:val="none"/>
                <w:lang w:val="en-US" w:eastAsia="zh-CN" w:bidi="ar"/>
              </w:rPr>
              <w:t>277.74</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b/>
                <w:bCs/>
                <w:i w:val="0"/>
                <w:iCs w:val="0"/>
                <w:snapToGrid w:val="0"/>
                <w:color w:val="000000"/>
                <w:kern w:val="0"/>
                <w:sz w:val="22"/>
                <w:szCs w:val="22"/>
                <w:u w:val="none"/>
                <w:lang w:val="en-US" w:eastAsia="zh-CN" w:bidi="ar"/>
              </w:rPr>
              <w:t>277.74</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b/>
                <w:bCs/>
                <w:i w:val="0"/>
                <w:iCs w:val="0"/>
                <w:snapToGrid w:val="0"/>
                <w:color w:val="000000"/>
                <w:kern w:val="0"/>
                <w:sz w:val="22"/>
                <w:szCs w:val="22"/>
                <w:u w:val="none"/>
                <w:lang w:val="en-US" w:eastAsia="zh-CN" w:bidi="ar"/>
              </w:rPr>
              <w:t>266.74</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11.00</w:t>
            </w:r>
          </w:p>
        </w:tc>
        <w:tc>
          <w:tcPr>
            <w:tcW w:w="7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6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11"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pacing w:val="9"/>
                <w:sz w:val="17"/>
                <w:szCs w:val="17"/>
                <w14:textOutline w14:w="3268" w14:cap="sq" w14:cmpd="sng">
                  <w14:solidFill>
                    <w14:srgbClr w14:val="000000"/>
                  </w14:solidFill>
                  <w14:prstDash w14:val="solid"/>
                  <w14:bevel/>
                </w14:textOutline>
              </w:rPr>
            </w:pPr>
            <w:r>
              <w:rPr>
                <w:rFonts w:hint="eastAsia" w:ascii="宋体" w:hAnsi="宋体" w:eastAsia="宋体" w:cs="宋体"/>
                <w:i w:val="0"/>
                <w:iCs w:val="0"/>
                <w:snapToGrid w:val="0"/>
                <w:color w:val="000000"/>
                <w:kern w:val="0"/>
                <w:sz w:val="22"/>
                <w:szCs w:val="22"/>
                <w:u w:val="none"/>
                <w:lang w:val="en-US" w:eastAsia="zh-CN" w:bidi="ar"/>
              </w:rPr>
              <w:t xml:space="preserve"> 巴中市巴州区供销合作社联合社</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iCs w:val="0"/>
                <w:snapToGrid w:val="0"/>
                <w:color w:val="000000"/>
                <w:kern w:val="0"/>
                <w:sz w:val="22"/>
                <w:szCs w:val="22"/>
                <w:u w:val="none"/>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277.74</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iCs w:val="0"/>
                <w:snapToGrid w:val="0"/>
                <w:color w:val="000000"/>
                <w:kern w:val="0"/>
                <w:sz w:val="22"/>
                <w:szCs w:val="22"/>
                <w:u w:val="none"/>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277.74</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iCs w:val="0"/>
                <w:snapToGrid w:val="0"/>
                <w:color w:val="000000"/>
                <w:kern w:val="0"/>
                <w:sz w:val="22"/>
                <w:szCs w:val="22"/>
                <w:u w:val="none"/>
                <w:lang w:val="en-US" w:eastAsia="zh-CN" w:bidi="ar"/>
              </w:rPr>
            </w:pPr>
            <w:r>
              <w:rPr>
                <w:rFonts w:hint="eastAsia" w:ascii="宋体" w:hAnsi="宋体" w:eastAsia="宋体" w:cs="宋体"/>
                <w:b w:val="0"/>
                <w:bCs w:val="0"/>
                <w:i w:val="0"/>
                <w:iCs w:val="0"/>
                <w:snapToGrid w:val="0"/>
                <w:color w:val="000000"/>
                <w:kern w:val="0"/>
                <w:sz w:val="22"/>
                <w:szCs w:val="22"/>
                <w:u w:val="none"/>
                <w:lang w:val="en-US" w:eastAsia="zh-CN" w:bidi="ar"/>
              </w:rPr>
              <w:t>277.74</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17"/>
                <w:szCs w:val="17"/>
              </w:rPr>
            </w:pPr>
            <w:r>
              <w:rPr>
                <w:rFonts w:hint="eastAsia" w:ascii="宋体" w:hAnsi="宋体" w:eastAsia="宋体" w:cs="宋体"/>
                <w:b w:val="0"/>
                <w:bCs w:val="0"/>
                <w:i w:val="0"/>
                <w:iCs w:val="0"/>
                <w:snapToGrid w:val="0"/>
                <w:color w:val="000000"/>
                <w:kern w:val="0"/>
                <w:sz w:val="22"/>
                <w:szCs w:val="22"/>
                <w:u w:val="none"/>
                <w:lang w:val="en-US" w:eastAsia="zh-CN" w:bidi="ar"/>
              </w:rPr>
              <w:t>266.74</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17"/>
                <w:szCs w:val="17"/>
              </w:rPr>
            </w:pPr>
            <w:r>
              <w:rPr>
                <w:rFonts w:hint="eastAsia" w:ascii="宋体" w:hAnsi="宋体" w:eastAsia="宋体" w:cs="宋体"/>
                <w:b w:val="0"/>
                <w:bCs w:val="0"/>
                <w:i w:val="0"/>
                <w:iCs w:val="0"/>
                <w:snapToGrid w:val="0"/>
                <w:color w:val="000000"/>
                <w:kern w:val="0"/>
                <w:sz w:val="22"/>
                <w:szCs w:val="22"/>
                <w:u w:val="none"/>
                <w:lang w:val="en-US" w:eastAsia="zh-CN" w:bidi="ar"/>
              </w:rPr>
              <w:t>11.00</w:t>
            </w: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6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11"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pacing w:val="9"/>
                <w:sz w:val="17"/>
                <w:szCs w:val="17"/>
                <w14:textOutline w14:w="3268" w14:cap="sq" w14:cmpd="sng">
                  <w14:solidFill>
                    <w14:srgbClr w14:val="000000"/>
                  </w14:solidFill>
                  <w14:prstDash w14:val="solid"/>
                  <w14:bevel/>
                </w14:textOutline>
              </w:rPr>
            </w:pPr>
            <w:r>
              <w:rPr>
                <w:rFonts w:hint="eastAsia" w:ascii="宋体" w:hAnsi="宋体" w:eastAsia="宋体" w:cs="宋体"/>
                <w:i w:val="0"/>
                <w:iCs w:val="0"/>
                <w:snapToGrid w:val="0"/>
                <w:color w:val="000000"/>
                <w:kern w:val="0"/>
                <w:sz w:val="22"/>
                <w:szCs w:val="22"/>
                <w:u w:val="none"/>
                <w:lang w:val="en-US" w:eastAsia="zh-CN" w:bidi="ar"/>
              </w:rPr>
              <w:t xml:space="preserve">  机关商品和服务支出</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34.11</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34.11</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34.11</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23.11</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11.00</w:t>
            </w: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6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Style w:val="9"/>
                <w:snapToGrid w:val="0"/>
                <w:color w:val="000000"/>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办公经费</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14.47</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14.47</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14.47</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14.47</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6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Style w:val="9"/>
                <w:snapToGrid w:val="0"/>
                <w:color w:val="000000"/>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99</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13.5</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13.5</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13.50</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2.5</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11.00</w:t>
            </w: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Style w:val="9"/>
                <w:snapToGrid w:val="0"/>
                <w:color w:val="000000"/>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03</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Style w:val="9"/>
                <w:snapToGrid w:val="0"/>
                <w:color w:val="000000"/>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06</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Style w:val="9"/>
                <w:snapToGrid w:val="0"/>
                <w:color w:val="000000"/>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0.20</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42.32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42.32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42.32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42.32</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Style w:val="9"/>
                <w:snapToGrid w:val="0"/>
                <w:color w:val="000000"/>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01</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40.52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40.52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40.52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40.52</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p>
            <w:pPr>
              <w:jc w:val="right"/>
              <w:rPr>
                <w:rFonts w:ascii="Arial"/>
                <w:sz w:val="21"/>
              </w:rPr>
            </w:pPr>
          </w:p>
          <w:p>
            <w:pPr>
              <w:jc w:val="right"/>
              <w:rPr>
                <w:rFonts w:ascii="Arial"/>
                <w:sz w:val="21"/>
              </w:rPr>
            </w:pPr>
          </w:p>
          <w:p>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Style w:val="9"/>
                <w:snapToGrid w:val="0"/>
                <w:color w:val="000000"/>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离退休费</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1.8</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29"/>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3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5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机关工资福利支出</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201.32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201.32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201.32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201.32</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Style w:val="9"/>
                <w:snapToGrid w:val="0"/>
                <w:color w:val="000000"/>
                <w:lang w:val="en-US" w:eastAsia="zh-CN" w:bidi="ar"/>
              </w:rPr>
              <w:t>501</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社会保障缴费</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38.08</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38.08</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38.08</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38.08</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Style w:val="9"/>
                <w:snapToGrid w:val="0"/>
                <w:color w:val="000000"/>
                <w:lang w:val="en-US" w:eastAsia="zh-CN" w:bidi="ar"/>
              </w:rPr>
              <w:t>501</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03</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185001</w:t>
            </w:r>
          </w:p>
        </w:tc>
        <w:tc>
          <w:tcPr>
            <w:tcW w:w="2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17"/>
                <w:szCs w:val="17"/>
                <w:lang w:val="en-US"/>
              </w:rPr>
            </w:pPr>
            <w:r>
              <w:rPr>
                <w:rFonts w:hint="eastAsia" w:ascii="宋体" w:hAnsi="宋体" w:eastAsia="宋体" w:cs="宋体"/>
                <w:i w:val="0"/>
                <w:iCs w:val="0"/>
                <w:snapToGrid w:val="0"/>
                <w:color w:val="000000"/>
                <w:kern w:val="0"/>
                <w:sz w:val="22"/>
                <w:szCs w:val="22"/>
                <w:u w:val="none"/>
                <w:lang w:val="en-US" w:eastAsia="zh-CN" w:bidi="ar"/>
              </w:rPr>
              <w:t>15.24</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15.24</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15.24</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15.24</w:t>
            </w:r>
          </w:p>
        </w:tc>
        <w:tc>
          <w:tcPr>
            <w:tcW w:w="86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leftChars="0"/>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2" w:leftChars="0"/>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leftChars="0"/>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top"/>
          </w:tcPr>
          <w:p>
            <w:pPr>
              <w:spacing w:before="159" w:line="231" w:lineRule="auto"/>
              <w:ind w:left="381" w:leftChars="0"/>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436" w:leftChars="0"/>
              <w:rPr>
                <w:rFonts w:hint="default" w:ascii="宋体" w:hAnsi="宋体" w:eastAsia="宋体" w:cs="宋体"/>
                <w:sz w:val="17"/>
                <w:szCs w:val="17"/>
                <w:lang w:val="en-US"/>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436" w:leftChars="0"/>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437" w:leftChars="0"/>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348" w:leftChars="0"/>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193" w:lineRule="auto"/>
              <w:ind w:left="229"/>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193" w:lineRule="auto"/>
              <w:ind w:left="23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5" w:line="193" w:lineRule="auto"/>
              <w:ind w:left="25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leftChars="0"/>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2" w:leftChars="0"/>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1" w:leftChars="0"/>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381" w:leftChars="0"/>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345" w:leftChars="0"/>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347" w:leftChars="0"/>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348" w:leftChars="0"/>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59" w:leftChars="0"/>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2"/>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top"/>
          </w:tcPr>
          <w:p>
            <w:pPr>
              <w:spacing w:before="159" w:line="231" w:lineRule="auto"/>
              <w:ind w:left="378"/>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4"/>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3"/>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5"/>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11"/>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1"/>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1"/>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376"/>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249"/>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324"/>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1"/>
              <w:rPr>
                <w:rFonts w:ascii="宋体" w:hAnsi="宋体" w:eastAsia="宋体" w:cs="宋体"/>
                <w:sz w:val="17"/>
                <w:szCs w:val="17"/>
              </w:rPr>
            </w:pPr>
          </w:p>
        </w:tc>
        <w:tc>
          <w:tcPr>
            <w:tcW w:w="645"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1"/>
              <w:rPr>
                <w:rFonts w:ascii="宋体" w:hAnsi="宋体" w:eastAsia="宋体" w:cs="宋体"/>
                <w:sz w:val="17"/>
                <w:szCs w:val="17"/>
              </w:rPr>
            </w:pPr>
          </w:p>
        </w:tc>
        <w:tc>
          <w:tcPr>
            <w:tcW w:w="2009"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376"/>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249"/>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324"/>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3" w:type="default"/>
          <w:pgSz w:w="11906" w:h="16839"/>
          <w:pgMar w:top="720" w:right="689" w:bottom="855" w:left="700" w:header="0" w:footer="575" w:gutter="0"/>
          <w:cols w:space="720" w:num="1"/>
        </w:sectPr>
      </w:pPr>
    </w:p>
    <w:p>
      <w:pPr>
        <w:spacing w:line="91" w:lineRule="auto"/>
        <w:rPr>
          <w:rFonts w:ascii="Arial"/>
          <w:sz w:val="2"/>
        </w:rPr>
      </w:pPr>
    </w:p>
    <w:tbl>
      <w:tblPr>
        <w:tblStyle w:val="8"/>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794"/>
        <w:gridCol w:w="2204"/>
        <w:gridCol w:w="1529"/>
        <w:gridCol w:w="492"/>
        <w:gridCol w:w="947"/>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4"/>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区供销社</w:t>
            </w:r>
          </w:p>
        </w:tc>
        <w:tc>
          <w:tcPr>
            <w:tcW w:w="1529" w:type="dxa"/>
            <w:tcBorders>
              <w:top w:val="nil"/>
              <w:left w:val="nil"/>
              <w:bottom w:val="single" w:color="auto" w:sz="4" w:space="0"/>
              <w:right w:val="nil"/>
            </w:tcBorders>
            <w:vAlign w:val="top"/>
          </w:tcPr>
          <w:p>
            <w:pPr>
              <w:rPr>
                <w:rFonts w:ascii="Arial"/>
                <w:sz w:val="21"/>
              </w:rPr>
            </w:pPr>
          </w:p>
        </w:tc>
        <w:tc>
          <w:tcPr>
            <w:tcW w:w="1439" w:type="dxa"/>
            <w:gridSpan w:val="2"/>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6" w:hRule="atLeast"/>
        </w:trPr>
        <w:tc>
          <w:tcPr>
            <w:tcW w:w="39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6" w:line="222" w:lineRule="auto"/>
              <w:ind w:left="66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277.74</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bCs/>
                <w:i w:val="0"/>
                <w:iCs w:val="0"/>
                <w:snapToGrid w:val="0"/>
                <w:color w:val="000000"/>
                <w:kern w:val="0"/>
                <w:sz w:val="22"/>
                <w:szCs w:val="22"/>
                <w:u w:val="none"/>
                <w:lang w:val="en-US" w:eastAsia="zh-CN" w:bidi="ar"/>
              </w:rPr>
              <w:t>277.74</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巴中市巴州区供销合作社联合社</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277.74</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277.74</w:t>
            </w:r>
          </w:p>
        </w:tc>
        <w:tc>
          <w:tcPr>
            <w:tcW w:w="1474" w:type="dxa"/>
            <w:tcBorders>
              <w:top w:val="single" w:color="auto" w:sz="4" w:space="0"/>
              <w:left w:val="single" w:color="auto" w:sz="4" w:space="0"/>
              <w:bottom w:val="single" w:color="auto" w:sz="4" w:space="0"/>
              <w:right w:val="single" w:color="auto" w:sz="4" w:space="0"/>
            </w:tcBorders>
            <w:vAlign w:val="top"/>
          </w:tcPr>
          <w:p>
            <w:pPr>
              <w:spacing w:before="102" w:line="204"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216</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211.09</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211.09</w:t>
            </w:r>
          </w:p>
        </w:tc>
        <w:tc>
          <w:tcPr>
            <w:tcW w:w="1474" w:type="dxa"/>
            <w:tcBorders>
              <w:top w:val="single" w:color="auto" w:sz="4" w:space="0"/>
              <w:left w:val="single" w:color="auto" w:sz="4" w:space="0"/>
              <w:bottom w:val="single" w:color="auto" w:sz="4" w:space="0"/>
              <w:right w:val="single" w:color="auto" w:sz="4" w:space="0"/>
            </w:tcBorders>
            <w:vAlign w:val="top"/>
          </w:tcPr>
          <w:p>
            <w:pPr>
              <w:spacing w:before="110"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216</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185001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其他商业流通事务支出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13.50</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sz w:val="21"/>
                <w:lang w:val="en-US"/>
              </w:rPr>
            </w:pPr>
            <w:r>
              <w:rPr>
                <w:rFonts w:hint="eastAsia" w:ascii="宋体" w:hAnsi="宋体" w:eastAsia="宋体" w:cs="宋体"/>
                <w:i w:val="0"/>
                <w:iCs w:val="0"/>
                <w:snapToGrid w:val="0"/>
                <w:color w:val="000000"/>
                <w:kern w:val="0"/>
                <w:sz w:val="22"/>
                <w:szCs w:val="22"/>
                <w:u w:val="none"/>
                <w:lang w:val="en-US" w:eastAsia="zh-CN" w:bidi="ar"/>
              </w:rPr>
              <w:t>13.50</w:t>
            </w:r>
          </w:p>
        </w:tc>
        <w:tc>
          <w:tcPr>
            <w:tcW w:w="1474" w:type="dxa"/>
            <w:tcBorders>
              <w:top w:val="single" w:color="auto" w:sz="4" w:space="0"/>
              <w:left w:val="single" w:color="auto" w:sz="4" w:space="0"/>
              <w:bottom w:val="single" w:color="auto" w:sz="4" w:space="0"/>
              <w:right w:val="single" w:color="auto" w:sz="4" w:space="0"/>
            </w:tcBorders>
            <w:vAlign w:val="top"/>
          </w:tcPr>
          <w:p>
            <w:pPr>
              <w:spacing w:before="253" w:line="185"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185001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行政单位医疗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13.04</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13.04</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185001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6.21</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sz w:val="22"/>
                <w:szCs w:val="22"/>
                <w:lang w:val="en-US" w:eastAsia="zh-CN"/>
              </w:rPr>
              <w:t>6.21</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3" w:line="185" w:lineRule="auto"/>
              <w:ind w:left="91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185001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15.24</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15.24</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185001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18.66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18.66</w:t>
            </w:r>
          </w:p>
        </w:tc>
        <w:tc>
          <w:tcPr>
            <w:tcW w:w="1474" w:type="dxa"/>
            <w:tcBorders>
              <w:top w:val="single" w:color="auto" w:sz="4" w:space="0"/>
              <w:left w:val="single" w:color="auto" w:sz="4" w:space="0"/>
              <w:bottom w:val="single" w:color="auto" w:sz="4" w:space="0"/>
              <w:right w:val="single" w:color="auto" w:sz="4" w:space="0"/>
            </w:tcBorders>
            <w:vAlign w:val="top"/>
          </w:tcPr>
          <w:p>
            <w:pPr>
              <w:spacing w:before="127" w:line="209" w:lineRule="auto"/>
              <w:ind w:left="60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81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3"/>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1"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866"/>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0" w:line="185" w:lineRule="auto"/>
              <w:ind w:left="777"/>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4" w:line="221"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69" w:line="187" w:lineRule="auto"/>
              <w:ind w:left="878"/>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69" w:line="187" w:lineRule="auto"/>
              <w:ind w:left="789"/>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187" w:lineRule="auto"/>
              <w:ind w:right="10"/>
              <w:jc w:val="right"/>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0" w:line="187" w:lineRule="auto"/>
              <w:ind w:right="9"/>
              <w:jc w:val="right"/>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3" w:right="96" w:firstLine="105"/>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4"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1" w:right="96" w:firstLine="10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6" w:line="187" w:lineRule="auto"/>
              <w:ind w:left="971"/>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6" w:line="187" w:lineRule="auto"/>
              <w:ind w:left="882"/>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2" w:line="185"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5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18" w:line="221" w:lineRule="auto"/>
              <w:ind w:left="13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5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37"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7"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2" w:line="222" w:lineRule="auto"/>
              <w:ind w:left="129"/>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36" w:line="186"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29"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94" w:line="221" w:lineRule="auto"/>
              <w:ind w:left="128"/>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28" w:line="186"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vAlign w:val="top"/>
          </w:tcPr>
          <w:p>
            <w:pPr>
              <w:rPr>
                <w:rFonts w:ascii="Arial"/>
                <w:sz w:val="21"/>
              </w:rPr>
            </w:pPr>
          </w:p>
        </w:tc>
        <w:tc>
          <w:tcPr>
            <w:tcW w:w="2421" w:type="dxa"/>
            <w:gridSpan w:val="2"/>
            <w:tcBorders>
              <w:top w:val="single" w:color="auto" w:sz="4" w:space="0"/>
              <w:left w:val="single" w:color="FFFFFF" w:sz="2" w:space="0"/>
              <w:bottom w:val="nil"/>
              <w:right w:val="nil"/>
            </w:tcBorders>
            <w:vAlign w:val="top"/>
          </w:tcPr>
          <w:p>
            <w:pPr>
              <w:rPr>
                <w:rFonts w:ascii="Arial"/>
                <w:sz w:val="21"/>
              </w:rPr>
            </w:pPr>
          </w:p>
        </w:tc>
      </w:tr>
    </w:tbl>
    <w:p>
      <w:pPr>
        <w:rPr>
          <w:rFonts w:ascii="Arial"/>
          <w:sz w:val="21"/>
        </w:rPr>
      </w:pPr>
    </w:p>
    <w:p>
      <w:pPr>
        <w:sectPr>
          <w:footerReference r:id="rId14" w:type="default"/>
          <w:pgSz w:w="11906" w:h="16839"/>
          <w:pgMar w:top="1431" w:right="1522" w:bottom="855" w:left="1780" w:header="0" w:footer="575" w:gutter="0"/>
          <w:cols w:space="720" w:num="1"/>
        </w:sectPr>
      </w:pPr>
    </w:p>
    <w:p>
      <w:pPr>
        <w:spacing w:line="91" w:lineRule="auto"/>
        <w:rPr>
          <w:rFonts w:ascii="Arial"/>
          <w:sz w:val="2"/>
        </w:rPr>
      </w:pPr>
    </w:p>
    <w:tbl>
      <w:tblPr>
        <w:tblStyle w:val="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pPr>
              <w:rPr>
                <w:rFonts w:ascii="Arial"/>
                <w:sz w:val="21"/>
              </w:rPr>
            </w:pPr>
          </w:p>
        </w:tc>
        <w:tc>
          <w:tcPr>
            <w:tcW w:w="1215" w:type="dxa"/>
            <w:tcBorders>
              <w:top w:val="single" w:color="FFFFFF" w:sz="2" w:space="0"/>
              <w:left w:val="single" w:color="FFFFFF" w:sz="2" w:space="0"/>
              <w:bottom w:val="nil"/>
              <w:right w:val="single" w:color="FFFFFF" w:sz="2" w:space="0"/>
            </w:tcBorders>
            <w:vAlign w:val="top"/>
          </w:tcPr>
          <w:p>
            <w:pPr>
              <w:rPr>
                <w:rFonts w:ascii="Arial"/>
                <w:sz w:val="21"/>
              </w:rPr>
            </w:pPr>
          </w:p>
        </w:tc>
        <w:tc>
          <w:tcPr>
            <w:tcW w:w="1124" w:type="dxa"/>
            <w:tcBorders>
              <w:top w:val="single" w:color="FFFFFF" w:sz="2" w:space="0"/>
              <w:left w:val="single" w:color="FFFFFF" w:sz="2" w:space="0"/>
              <w:bottom w:val="nil"/>
              <w:right w:val="single" w:color="FFFFFF" w:sz="2" w:space="0"/>
            </w:tcBorders>
            <w:vAlign w:val="top"/>
          </w:tcPr>
          <w:p>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vAlign w:val="top"/>
          </w:tcPr>
          <w:p>
            <w:pPr>
              <w:spacing w:before="218" w:line="221" w:lineRule="auto"/>
              <w:ind w:left="45"/>
              <w:rPr>
                <w:rFonts w:hint="default"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val="en-US" w:eastAsia="zh-CN"/>
              </w:rPr>
              <w:t>区供销社</w:t>
            </w:r>
          </w:p>
        </w:tc>
        <w:tc>
          <w:tcPr>
            <w:tcW w:w="1215" w:type="dxa"/>
            <w:tcBorders>
              <w:top w:val="nil"/>
              <w:left w:val="nil"/>
              <w:bottom w:val="single" w:color="auto" w:sz="4" w:space="0"/>
              <w:right w:val="nil"/>
            </w:tcBorders>
            <w:vAlign w:val="top"/>
          </w:tcPr>
          <w:p>
            <w:pPr>
              <w:rPr>
                <w:rFonts w:ascii="Arial"/>
                <w:sz w:val="21"/>
              </w:rPr>
            </w:pPr>
          </w:p>
        </w:tc>
        <w:tc>
          <w:tcPr>
            <w:tcW w:w="1124" w:type="dxa"/>
            <w:tcBorders>
              <w:top w:val="nil"/>
              <w:left w:val="nil"/>
              <w:bottom w:val="single" w:color="auto" w:sz="4" w:space="0"/>
              <w:right w:val="nil"/>
            </w:tcBorders>
            <w:vAlign w:val="top"/>
          </w:tcPr>
          <w:p>
            <w:pPr>
              <w:rPr>
                <w:rFonts w:ascii="Arial"/>
                <w:sz w:val="21"/>
              </w:rPr>
            </w:pPr>
          </w:p>
        </w:tc>
        <w:tc>
          <w:tcPr>
            <w:tcW w:w="1245" w:type="dxa"/>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1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96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266.74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243.64</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23.11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巴中市巴州区供销合作社联合社</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b w:val="0"/>
                <w:bCs w:val="0"/>
                <w:i w:val="0"/>
                <w:iCs w:val="0"/>
                <w:snapToGrid w:val="0"/>
                <w:color w:val="000000"/>
                <w:kern w:val="0"/>
                <w:sz w:val="22"/>
                <w:szCs w:val="22"/>
                <w:u w:val="none"/>
                <w:lang w:val="en-US" w:eastAsia="zh-CN" w:bidi="ar"/>
              </w:rPr>
              <w:t>266.74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b w:val="0"/>
                <w:bCs w:val="0"/>
                <w:i w:val="0"/>
                <w:iCs w:val="0"/>
                <w:snapToGrid w:val="0"/>
                <w:color w:val="000000"/>
                <w:kern w:val="0"/>
                <w:sz w:val="22"/>
                <w:szCs w:val="22"/>
                <w:u w:val="none"/>
                <w:lang w:val="en-US" w:eastAsia="zh-CN" w:bidi="ar"/>
              </w:rPr>
              <w:t>243.64</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sz w:val="22"/>
                <w:szCs w:val="22"/>
              </w:rPr>
            </w:pPr>
            <w:r>
              <w:rPr>
                <w:rFonts w:hint="eastAsia" w:ascii="宋体" w:hAnsi="宋体" w:eastAsia="宋体" w:cs="宋体"/>
                <w:b w:val="0"/>
                <w:bCs w:val="0"/>
                <w:i w:val="0"/>
                <w:iCs w:val="0"/>
                <w:snapToGrid w:val="0"/>
                <w:color w:val="000000"/>
                <w:kern w:val="0"/>
                <w:sz w:val="22"/>
                <w:szCs w:val="22"/>
                <w:u w:val="none"/>
                <w:lang w:val="en-US" w:eastAsia="zh-CN" w:bidi="ar"/>
              </w:rPr>
              <w:t>23.11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23.11</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23.11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办公经费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14.47</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14.47</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50299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8.04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8.04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50206</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0.20</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42.32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42.32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40.52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40.52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50905</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离退休费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201.32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201.32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50102</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38.08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38.08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50101</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工资奖金津补贴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148.00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148.00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15.24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15.24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3"/>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342"/>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57"/>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351"/>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3"/>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宋体" w:hAnsi="宋体" w:eastAsia="宋体" w:cs="宋体"/>
                <w:sz w:val="22"/>
                <w:szCs w:val="22"/>
              </w:rPr>
            </w:pPr>
          </w:p>
        </w:tc>
      </w:tr>
    </w:tbl>
    <w:p>
      <w:pPr>
        <w:rPr>
          <w:rFonts w:ascii="Arial"/>
          <w:sz w:val="21"/>
        </w:rPr>
      </w:pPr>
    </w:p>
    <w:p>
      <w:pPr>
        <w:sectPr>
          <w:footerReference r:id="rId15" w:type="default"/>
          <w:pgSz w:w="11906" w:h="16839"/>
          <w:pgMar w:top="1431" w:right="1780" w:bottom="855" w:left="1780" w:header="0" w:footer="575" w:gutter="0"/>
          <w:cols w:space="720" w:num="1"/>
        </w:sectPr>
      </w:pPr>
    </w:p>
    <w:p>
      <w:pPr>
        <w:spacing w:line="91" w:lineRule="auto"/>
        <w:rPr>
          <w:rFonts w:ascii="Arial"/>
          <w:sz w:val="2"/>
        </w:rPr>
      </w:pPr>
    </w:p>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pPr>
              <w:spacing w:line="303" w:lineRule="auto"/>
              <w:rPr>
                <w:rFonts w:ascii="Arial"/>
                <w:sz w:val="21"/>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区供销社</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巴中市巴州区供销合作社联合社</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其他商业流通事务支出</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216</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99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综合改革及发展运转经费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11.00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3"/>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5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8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19"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98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23" w:right="76" w:firstLine="217"/>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9" w:line="220" w:lineRule="auto"/>
              <w:ind w:left="26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97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208" w:lineRule="auto"/>
              <w:ind w:left="64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bl>
    <w:p>
      <w:pPr>
        <w:rPr>
          <w:rFonts w:ascii="Arial"/>
          <w:sz w:val="21"/>
        </w:rPr>
      </w:pPr>
    </w:p>
    <w:p>
      <w:pPr>
        <w:spacing w:line="91" w:lineRule="auto"/>
        <w:rPr>
          <w:rFonts w:ascii="Arial"/>
          <w:sz w:val="2"/>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区供销社</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8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114" w:line="187" w:lineRule="auto"/>
              <w:ind w:left="34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185001</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巴中市巴州区供销合作社联合社</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sz w:val="22"/>
                <w:szCs w:val="22"/>
                <w:lang w:val="en-US" w:eastAsia="zh-CN"/>
              </w:rPr>
              <w:t>0.2</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sz w:val="22"/>
                <w:szCs w:val="22"/>
                <w:lang w:val="en-US" w:eastAsia="zh-CN"/>
              </w:rPr>
              <w:t>0.2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6"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55"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15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125" w:line="221"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2" w:lineRule="auto"/>
              <w:ind w:left="25" w:right="134" w:firstLine="124"/>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7"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2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257" w:line="187" w:lineRule="auto"/>
              <w:ind w:left="4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21" w:right="134" w:firstLine="128"/>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8" w:right="134"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0" w:right="134" w:firstLine="11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eastAsia"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区供销社</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67" w:hRule="atLeast"/>
        </w:trPr>
        <w:tc>
          <w:tcPr>
            <w:tcW w:w="8340" w:type="dxa"/>
            <w:gridSpan w:val="8"/>
            <w:tcBorders>
              <w:top w:val="single" w:color="auto" w:sz="4" w:space="0"/>
              <w:left w:val="single" w:color="FFFFFF" w:sz="2" w:space="0"/>
              <w:bottom w:val="single" w:color="FFFFFF" w:sz="2" w:space="0"/>
              <w:right w:val="single" w:color="FFFFFF" w:sz="2" w:space="0"/>
            </w:tcBorders>
            <w:vAlign w:val="top"/>
          </w:tcPr>
          <w:p>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pPr>
        <w:rPr>
          <w:rFonts w:ascii="Arial"/>
          <w:sz w:val="21"/>
        </w:rPr>
      </w:pPr>
    </w:p>
    <w:p>
      <w:pPr>
        <w:sectPr>
          <w:footerReference r:id="rId16" w:type="default"/>
          <w:pgSz w:w="11906" w:h="16839"/>
          <w:pgMar w:top="1431" w:right="1780" w:bottom="855" w:left="1780" w:header="0" w:footer="575"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8"/>
                <w:sz w:val="20"/>
                <w:szCs w:val="20"/>
                <w:lang w:val="en-US" w:eastAsia="zh-CN"/>
              </w:rPr>
              <w:t>区供销社</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7" w:type="default"/>
          <w:pgSz w:w="11906" w:h="16839"/>
          <w:pgMar w:top="1431" w:right="1780" w:bottom="855" w:left="1780" w:header="0" w:footer="575" w:gutter="0"/>
          <w:cols w:space="720" w:num="1"/>
        </w:sectPr>
      </w:pPr>
    </w:p>
    <w:p>
      <w:pPr>
        <w:spacing w:line="91" w:lineRule="auto"/>
        <w:rPr>
          <w:rFonts w:ascii="Arial"/>
          <w:sz w:val="2"/>
        </w:rPr>
      </w:pPr>
    </w:p>
    <w:tbl>
      <w:tblPr>
        <w:tblStyle w:val="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区供销社</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8" w:type="default"/>
          <w:pgSz w:w="11906" w:h="16839"/>
          <w:pgMar w:top="1431" w:right="1780" w:bottom="856" w:left="1780" w:header="0" w:footer="575" w:gutter="0"/>
          <w:cols w:space="720" w:num="1"/>
        </w:sectPr>
      </w:pPr>
    </w:p>
    <w:p/>
    <w:p/>
    <w:p/>
    <w:p>
      <w:pPr>
        <w:spacing w:line="66" w:lineRule="exact"/>
      </w:pPr>
    </w:p>
    <w:tbl>
      <w:tblPr>
        <w:tblStyle w:val="8"/>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vAlign w:val="top"/>
          </w:tcPr>
          <w:p>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pPr>
              <w:spacing w:before="176" w:line="226" w:lineRule="auto"/>
              <w:ind w:left="4868"/>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vAlign w:val="top"/>
          </w:tcPr>
          <w:p>
            <w:pPr>
              <w:rPr>
                <w:rFonts w:ascii="Arial"/>
                <w:sz w:val="21"/>
              </w:rPr>
            </w:pPr>
          </w:p>
        </w:tc>
        <w:tc>
          <w:tcPr>
            <w:tcW w:w="891" w:type="dxa"/>
            <w:tcBorders>
              <w:top w:val="single" w:color="FFFFFF" w:sz="2" w:space="0"/>
              <w:left w:val="single" w:color="FFFFFF" w:sz="2" w:space="0"/>
              <w:right w:val="single" w:color="FFFFFF" w:sz="2" w:space="0"/>
            </w:tcBorders>
            <w:vAlign w:val="top"/>
          </w:tcPr>
          <w:p>
            <w:pPr>
              <w:rPr>
                <w:rFonts w:ascii="Arial"/>
                <w:sz w:val="21"/>
              </w:rPr>
            </w:pPr>
          </w:p>
        </w:tc>
        <w:tc>
          <w:tcPr>
            <w:tcW w:w="902" w:type="dxa"/>
            <w:tcBorders>
              <w:top w:val="single" w:color="FFFFFF" w:sz="2" w:space="0"/>
              <w:left w:val="single" w:color="FFFFFF" w:sz="2" w:space="0"/>
              <w:right w:val="single" w:color="FFFFFF" w:sz="2" w:space="0"/>
            </w:tcBorders>
            <w:vAlign w:val="top"/>
          </w:tcPr>
          <w:p>
            <w:pPr>
              <w:rPr>
                <w:rFonts w:ascii="Arial"/>
                <w:sz w:val="21"/>
              </w:rPr>
            </w:pPr>
          </w:p>
        </w:tc>
        <w:tc>
          <w:tcPr>
            <w:tcW w:w="1058" w:type="dxa"/>
            <w:tcBorders>
              <w:top w:val="single" w:color="FFFFFF" w:sz="2" w:space="0"/>
              <w:left w:val="single" w:color="FFFFFF" w:sz="2" w:space="0"/>
              <w:right w:val="single" w:color="FFFFFF" w:sz="2" w:space="0"/>
            </w:tcBorders>
            <w:vAlign w:val="top"/>
          </w:tcPr>
          <w:p>
            <w:pPr>
              <w:rPr>
                <w:rFonts w:ascii="Arial"/>
                <w:sz w:val="21"/>
              </w:rPr>
            </w:pPr>
          </w:p>
        </w:tc>
        <w:tc>
          <w:tcPr>
            <w:tcW w:w="902" w:type="dxa"/>
            <w:tcBorders>
              <w:top w:val="single" w:color="FFFFFF" w:sz="2" w:space="0"/>
              <w:left w:val="single" w:color="FFFFFF" w:sz="2" w:space="0"/>
              <w:right w:val="single" w:color="FFFFFF" w:sz="2" w:space="0"/>
            </w:tcBorders>
            <w:vAlign w:val="top"/>
          </w:tcPr>
          <w:p>
            <w:pPr>
              <w:rPr>
                <w:rFonts w:ascii="Arial"/>
                <w:sz w:val="21"/>
              </w:rPr>
            </w:pPr>
          </w:p>
        </w:tc>
        <w:tc>
          <w:tcPr>
            <w:tcW w:w="682" w:type="dxa"/>
            <w:tcBorders>
              <w:top w:val="single" w:color="FFFFFF" w:sz="2" w:space="0"/>
              <w:left w:val="single" w:color="FFFFFF" w:sz="2" w:space="0"/>
              <w:right w:val="single" w:color="FFFFFF" w:sz="2" w:space="0"/>
            </w:tcBorders>
            <w:vAlign w:val="top"/>
          </w:tcPr>
          <w:p>
            <w:pPr>
              <w:rPr>
                <w:rFonts w:ascii="Arial"/>
                <w:sz w:val="21"/>
              </w:rPr>
            </w:pPr>
          </w:p>
        </w:tc>
        <w:tc>
          <w:tcPr>
            <w:tcW w:w="2505" w:type="dxa"/>
            <w:gridSpan w:val="3"/>
            <w:tcBorders>
              <w:top w:val="single" w:color="FFFFFF" w:sz="2" w:space="0"/>
              <w:left w:val="single" w:color="FFFFFF" w:sz="2" w:space="0"/>
              <w:right w:val="single" w:color="FFFFFF" w:sz="2" w:space="0"/>
            </w:tcBorders>
            <w:vAlign w:val="top"/>
          </w:tcPr>
          <w:p>
            <w:pPr>
              <w:spacing w:before="101" w:line="221" w:lineRule="auto"/>
              <w:ind w:left="95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vAlign w:val="top"/>
          </w:tcPr>
          <w:p>
            <w:pPr>
              <w:spacing w:before="168" w:line="232" w:lineRule="auto"/>
              <w:ind w:left="71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单</w:t>
            </w:r>
            <w:r>
              <w:rPr>
                <w:rFonts w:ascii="宋体" w:hAnsi="宋体" w:eastAsia="宋体" w:cs="宋体"/>
                <w:spacing w:val="8"/>
                <w:sz w:val="17"/>
                <w:szCs w:val="17"/>
                <w14:textOutline w14:w="3268" w14:cap="sq" w14:cmpd="sng">
                  <w14:solidFill>
                    <w14:srgbClr w14:val="000000"/>
                  </w14:solidFill>
                  <w14:prstDash w14:val="solid"/>
                  <w14:bevel/>
                </w14:textOutline>
              </w:rPr>
              <w:t>位名称</w:t>
            </w:r>
          </w:p>
        </w:tc>
        <w:tc>
          <w:tcPr>
            <w:tcW w:w="1611" w:type="dxa"/>
            <w:shd w:val="clear" w:color="auto" w:fill="EFF2F7"/>
            <w:vAlign w:val="top"/>
          </w:tcPr>
          <w:p>
            <w:pPr>
              <w:spacing w:before="168" w:line="232" w:lineRule="auto"/>
              <w:ind w:left="452"/>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1363" w:type="dxa"/>
            <w:shd w:val="clear" w:color="auto" w:fill="EFF2F7"/>
            <w:vAlign w:val="top"/>
          </w:tcPr>
          <w:p>
            <w:pPr>
              <w:spacing w:before="169" w:line="231" w:lineRule="auto"/>
              <w:ind w:left="41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预算</w:t>
            </w:r>
            <w:r>
              <w:rPr>
                <w:rFonts w:ascii="宋体" w:hAnsi="宋体" w:eastAsia="宋体" w:cs="宋体"/>
                <w:spacing w:val="7"/>
                <w:sz w:val="17"/>
                <w:szCs w:val="17"/>
                <w14:textOutline w14:w="3268" w14:cap="sq" w14:cmpd="sng">
                  <w14:solidFill>
                    <w14:srgbClr w14:val="000000"/>
                  </w14:solidFill>
                  <w14:prstDash w14:val="solid"/>
                  <w14:bevel/>
                </w14:textOutline>
              </w:rPr>
              <w:t>数</w:t>
            </w:r>
          </w:p>
        </w:tc>
        <w:tc>
          <w:tcPr>
            <w:tcW w:w="1572" w:type="dxa"/>
            <w:shd w:val="clear" w:color="auto" w:fill="EFF2F7"/>
            <w:vAlign w:val="top"/>
          </w:tcPr>
          <w:p>
            <w:pPr>
              <w:spacing w:before="169" w:line="231" w:lineRule="auto"/>
              <w:ind w:left="430"/>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年</w:t>
            </w:r>
            <w:r>
              <w:rPr>
                <w:rFonts w:ascii="宋体" w:hAnsi="宋体" w:eastAsia="宋体" w:cs="宋体"/>
                <w:spacing w:val="8"/>
                <w:sz w:val="17"/>
                <w:szCs w:val="17"/>
                <w14:textOutline w14:w="3268" w14:cap="sq" w14:cmpd="sng">
                  <w14:solidFill>
                    <w14:srgbClr w14:val="000000"/>
                  </w14:solidFill>
                  <w14:prstDash w14:val="solid"/>
                  <w14:bevel/>
                </w14:textOutline>
              </w:rPr>
              <w:t>度目标</w:t>
            </w:r>
          </w:p>
        </w:tc>
        <w:tc>
          <w:tcPr>
            <w:tcW w:w="891" w:type="dxa"/>
            <w:shd w:val="clear" w:color="auto" w:fill="EFF2F7"/>
            <w:vAlign w:val="top"/>
          </w:tcPr>
          <w:p>
            <w:pPr>
              <w:spacing w:before="168" w:line="232" w:lineRule="auto"/>
              <w:ind w:left="94"/>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一级指标</w:t>
            </w:r>
          </w:p>
        </w:tc>
        <w:tc>
          <w:tcPr>
            <w:tcW w:w="902" w:type="dxa"/>
            <w:shd w:val="clear" w:color="auto" w:fill="EFF2F7"/>
            <w:vAlign w:val="top"/>
          </w:tcPr>
          <w:p>
            <w:pPr>
              <w:spacing w:before="168" w:line="232" w:lineRule="auto"/>
              <w:ind w:left="9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二级指标</w:t>
            </w:r>
          </w:p>
        </w:tc>
        <w:tc>
          <w:tcPr>
            <w:tcW w:w="1058" w:type="dxa"/>
            <w:shd w:val="clear" w:color="auto" w:fill="EFF2F7"/>
            <w:vAlign w:val="top"/>
          </w:tcPr>
          <w:p>
            <w:pPr>
              <w:spacing w:before="168" w:line="232" w:lineRule="auto"/>
              <w:ind w:left="17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三级指</w:t>
            </w:r>
            <w:r>
              <w:rPr>
                <w:rFonts w:ascii="宋体" w:hAnsi="宋体" w:eastAsia="宋体" w:cs="宋体"/>
                <w:spacing w:val="8"/>
                <w:sz w:val="17"/>
                <w:szCs w:val="17"/>
                <w14:textOutline w14:w="3268" w14:cap="sq" w14:cmpd="sng">
                  <w14:solidFill>
                    <w14:srgbClr w14:val="000000"/>
                  </w14:solidFill>
                  <w14:prstDash w14:val="solid"/>
                  <w14:bevel/>
                </w14:textOutline>
              </w:rPr>
              <w:t>标</w:t>
            </w:r>
          </w:p>
        </w:tc>
        <w:tc>
          <w:tcPr>
            <w:tcW w:w="902" w:type="dxa"/>
            <w:shd w:val="clear" w:color="auto" w:fill="EFF2F7"/>
            <w:vAlign w:val="top"/>
          </w:tcPr>
          <w:p>
            <w:pPr>
              <w:spacing w:before="168" w:line="232" w:lineRule="auto"/>
              <w:ind w:left="10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标性质</w:t>
            </w:r>
          </w:p>
        </w:tc>
        <w:tc>
          <w:tcPr>
            <w:tcW w:w="682" w:type="dxa"/>
            <w:shd w:val="clear" w:color="auto" w:fill="EFF2F7"/>
            <w:vAlign w:val="top"/>
          </w:tcPr>
          <w:p>
            <w:pPr>
              <w:spacing w:before="169" w:line="231" w:lineRule="auto"/>
              <w:ind w:left="7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7"/>
                <w:sz w:val="17"/>
                <w:szCs w:val="17"/>
                <w14:textOutline w14:w="3268" w14:cap="sq" w14:cmpd="sng">
                  <w14:solidFill>
                    <w14:srgbClr w14:val="000000"/>
                  </w14:solidFill>
                  <w14:prstDash w14:val="solid"/>
                  <w14:bevel/>
                </w14:textOutline>
              </w:rPr>
              <w:t>标值</w:t>
            </w:r>
          </w:p>
        </w:tc>
        <w:tc>
          <w:tcPr>
            <w:tcW w:w="891" w:type="dxa"/>
            <w:shd w:val="clear" w:color="auto" w:fill="EFF2F7"/>
            <w:vAlign w:val="top"/>
          </w:tcPr>
          <w:p>
            <w:pPr>
              <w:spacing w:before="168" w:line="232" w:lineRule="auto"/>
              <w:ind w:left="9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度量单位</w:t>
            </w:r>
          </w:p>
        </w:tc>
        <w:tc>
          <w:tcPr>
            <w:tcW w:w="503" w:type="dxa"/>
            <w:shd w:val="clear" w:color="auto" w:fill="EFF2F7"/>
            <w:vAlign w:val="top"/>
          </w:tcPr>
          <w:p>
            <w:pPr>
              <w:spacing w:before="169" w:line="231" w:lineRule="auto"/>
              <w:ind w:left="7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权</w:t>
            </w:r>
            <w:r>
              <w:rPr>
                <w:rFonts w:ascii="宋体" w:hAnsi="宋体" w:eastAsia="宋体" w:cs="宋体"/>
                <w:spacing w:val="6"/>
                <w:sz w:val="17"/>
                <w:szCs w:val="17"/>
                <w14:textOutline w14:w="3268" w14:cap="sq" w14:cmpd="sng">
                  <w14:solidFill>
                    <w14:srgbClr w14:val="000000"/>
                  </w14:solidFill>
                  <w14:prstDash w14:val="solid"/>
                  <w14:bevel/>
                </w14:textOutline>
              </w:rPr>
              <w:t>重</w:t>
            </w:r>
          </w:p>
        </w:tc>
        <w:tc>
          <w:tcPr>
            <w:tcW w:w="1111" w:type="dxa"/>
            <w:shd w:val="clear" w:color="auto" w:fill="EFF2F7"/>
            <w:vAlign w:val="top"/>
          </w:tcPr>
          <w:p>
            <w:pPr>
              <w:spacing w:before="168" w:line="232" w:lineRule="auto"/>
              <w:ind w:left="110"/>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vAlign w:val="top"/>
          </w:tcPr>
          <w:p>
            <w:pPr>
              <w:spacing w:before="155" w:line="231" w:lineRule="exact"/>
              <w:ind w:left="25"/>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巴州区供销社</w:t>
            </w:r>
          </w:p>
        </w:tc>
        <w:tc>
          <w:tcPr>
            <w:tcW w:w="1611" w:type="dxa"/>
            <w:tcBorders>
              <w:bottom w:val="nil"/>
            </w:tcBorders>
            <w:vAlign w:val="top"/>
          </w:tcPr>
          <w:p>
            <w:pPr>
              <w:spacing w:before="55" w:line="357" w:lineRule="auto"/>
              <w:ind w:left="16" w:right="155"/>
              <w:rPr>
                <w:rFonts w:ascii="Arial"/>
                <w:sz w:val="21"/>
              </w:rPr>
            </w:pPr>
            <w:r>
              <w:rPr>
                <w:rFonts w:hint="eastAsia" w:ascii="仿宋" w:hAnsi="仿宋" w:eastAsia="仿宋" w:cs="宋体"/>
                <w:color w:val="000000"/>
                <w:sz w:val="24"/>
                <w:lang w:val="en-US" w:eastAsia="zh-CN"/>
              </w:rPr>
              <w:t>综合改革</w:t>
            </w:r>
          </w:p>
        </w:tc>
        <w:tc>
          <w:tcPr>
            <w:tcW w:w="1363" w:type="dxa"/>
            <w:tcBorders>
              <w:bottom w:val="nil"/>
            </w:tcBorders>
            <w:vAlign w:val="top"/>
          </w:tcPr>
          <w:p>
            <w:pPr>
              <w:spacing w:before="55" w:line="192" w:lineRule="auto"/>
              <w:ind w:left="814"/>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11</w:t>
            </w:r>
          </w:p>
        </w:tc>
        <w:tc>
          <w:tcPr>
            <w:tcW w:w="1572" w:type="dxa"/>
            <w:tcBorders>
              <w:bottom w:val="nil"/>
            </w:tcBorders>
            <w:vAlign w:val="top"/>
          </w:tcPr>
          <w:p>
            <w:pPr>
              <w:spacing w:before="56" w:line="350" w:lineRule="auto"/>
              <w:ind w:left="18" w:firstLine="2"/>
              <w:rPr>
                <w:rFonts w:ascii="Arial"/>
                <w:sz w:val="21"/>
              </w:rPr>
            </w:pPr>
            <w:r>
              <w:rPr>
                <w:rFonts w:hint="eastAsia" w:ascii="仿宋" w:hAnsi="仿宋" w:eastAsia="仿宋" w:cs="Arial"/>
                <w:sz w:val="20"/>
                <w:szCs w:val="20"/>
              </w:rPr>
              <w:t>加快建成农村系列化服务体系，促进城乡融合发展，更好的为三农服务。</w:t>
            </w:r>
          </w:p>
        </w:tc>
        <w:tc>
          <w:tcPr>
            <w:tcW w:w="891" w:type="dxa"/>
            <w:vAlign w:val="center"/>
          </w:tcPr>
          <w:p>
            <w:pPr>
              <w:widowControl/>
              <w:jc w:val="center"/>
              <w:textAlignment w:val="center"/>
              <w:rPr>
                <w:rFonts w:ascii="Arial"/>
                <w:sz w:val="21"/>
              </w:rPr>
            </w:pPr>
            <w:r>
              <w:rPr>
                <w:rFonts w:hint="eastAsia" w:ascii="仿宋" w:hAnsi="仿宋" w:eastAsia="仿宋" w:cs="宋体"/>
                <w:color w:val="000000"/>
                <w:kern w:val="0"/>
                <w:sz w:val="24"/>
              </w:rPr>
              <w:t>项目完成指标</w:t>
            </w:r>
          </w:p>
        </w:tc>
        <w:tc>
          <w:tcPr>
            <w:tcW w:w="902" w:type="dxa"/>
            <w:vAlign w:val="center"/>
          </w:tcPr>
          <w:p>
            <w:pPr>
              <w:jc w:val="center"/>
              <w:rPr>
                <w:rFonts w:ascii="仿宋" w:hAnsi="仿宋" w:eastAsia="仿宋" w:cs="Arial"/>
                <w:sz w:val="20"/>
                <w:szCs w:val="20"/>
              </w:rPr>
            </w:pPr>
            <w:r>
              <w:rPr>
                <w:rFonts w:hint="eastAsia" w:ascii="仿宋" w:hAnsi="仿宋" w:eastAsia="仿宋" w:cs="Arial"/>
                <w:sz w:val="20"/>
                <w:szCs w:val="20"/>
              </w:rPr>
              <w:t>产出指标</w:t>
            </w:r>
          </w:p>
          <w:p>
            <w:pPr>
              <w:widowControl/>
              <w:jc w:val="center"/>
              <w:textAlignment w:val="center"/>
              <w:rPr>
                <w:rFonts w:ascii="Arial"/>
                <w:sz w:val="21"/>
              </w:rPr>
            </w:pPr>
          </w:p>
        </w:tc>
        <w:tc>
          <w:tcPr>
            <w:tcW w:w="1058" w:type="dxa"/>
            <w:vAlign w:val="center"/>
          </w:tcPr>
          <w:p>
            <w:pPr>
              <w:jc w:val="center"/>
              <w:rPr>
                <w:rFonts w:ascii="仿宋" w:hAnsi="仿宋" w:eastAsia="仿宋" w:cs="Arial"/>
                <w:sz w:val="20"/>
                <w:szCs w:val="20"/>
              </w:rPr>
            </w:pPr>
            <w:r>
              <w:rPr>
                <w:rFonts w:hint="eastAsia" w:ascii="仿宋" w:hAnsi="仿宋" w:eastAsia="仿宋" w:cs="Arial"/>
                <w:sz w:val="20"/>
                <w:szCs w:val="20"/>
              </w:rPr>
              <w:t>数量指标</w:t>
            </w:r>
          </w:p>
          <w:p>
            <w:pPr>
              <w:widowControl/>
              <w:jc w:val="center"/>
              <w:textAlignment w:val="center"/>
              <w:rPr>
                <w:rFonts w:ascii="Arial"/>
                <w:sz w:val="21"/>
              </w:rPr>
            </w:pPr>
          </w:p>
        </w:tc>
        <w:tc>
          <w:tcPr>
            <w:tcW w:w="902" w:type="dxa"/>
            <w:vAlign w:val="center"/>
          </w:tcPr>
          <w:p>
            <w:pPr>
              <w:jc w:val="center"/>
              <w:rPr>
                <w:rFonts w:ascii="Arial"/>
                <w:sz w:val="21"/>
              </w:rPr>
            </w:pPr>
            <w:r>
              <w:rPr>
                <w:rFonts w:hint="eastAsia" w:ascii="仿宋" w:hAnsi="仿宋" w:eastAsia="仿宋" w:cs="Arial"/>
                <w:sz w:val="20"/>
                <w:szCs w:val="20"/>
                <w:lang w:val="en-US" w:eastAsia="zh-CN"/>
              </w:rPr>
              <w:t>基层网点建设</w:t>
            </w:r>
          </w:p>
        </w:tc>
        <w:tc>
          <w:tcPr>
            <w:tcW w:w="682" w:type="dxa"/>
            <w:vAlign w:val="center"/>
          </w:tcPr>
          <w:p>
            <w:pPr>
              <w:jc w:val="center"/>
              <w:rPr>
                <w:rFonts w:ascii="Arial"/>
                <w:sz w:val="21"/>
              </w:rPr>
            </w:pPr>
            <w:r>
              <w:rPr>
                <w:rFonts w:hint="eastAsia" w:ascii="仿宋" w:hAnsi="仿宋" w:eastAsia="仿宋" w:cs="Arial"/>
                <w:sz w:val="20"/>
                <w:szCs w:val="20"/>
              </w:rPr>
              <w:t>新建或改造区域性为农服务中心</w:t>
            </w:r>
            <w:r>
              <w:rPr>
                <w:rFonts w:hint="eastAsia" w:ascii="仿宋" w:hAnsi="仿宋" w:eastAsia="仿宋" w:cs="Arial"/>
                <w:sz w:val="20"/>
                <w:szCs w:val="20"/>
                <w:lang w:val="en-US" w:eastAsia="zh-CN"/>
              </w:rPr>
              <w:t>1</w:t>
            </w:r>
            <w:r>
              <w:rPr>
                <w:rFonts w:hint="eastAsia" w:ascii="仿宋" w:hAnsi="仿宋" w:eastAsia="仿宋" w:cs="Arial"/>
                <w:sz w:val="20"/>
                <w:szCs w:val="20"/>
              </w:rPr>
              <w:t>个</w:t>
            </w:r>
          </w:p>
        </w:tc>
        <w:tc>
          <w:tcPr>
            <w:tcW w:w="891" w:type="dxa"/>
            <w:vAlign w:val="top"/>
          </w:tcPr>
          <w:p>
            <w:pPr>
              <w:rPr>
                <w:rFonts w:hint="eastAsia" w:ascii="Arial" w:eastAsia="宋体"/>
                <w:sz w:val="21"/>
                <w:lang w:val="en-US" w:eastAsia="zh-CN"/>
              </w:rPr>
            </w:pPr>
            <w:r>
              <w:rPr>
                <w:rFonts w:hint="eastAsia" w:ascii="仿宋" w:hAnsi="仿宋" w:eastAsia="仿宋" w:cs="Arial"/>
                <w:sz w:val="20"/>
                <w:szCs w:val="20"/>
                <w:lang w:val="en-US" w:eastAsia="zh-CN"/>
              </w:rPr>
              <w:t>其他</w:t>
            </w:r>
          </w:p>
        </w:tc>
        <w:tc>
          <w:tcPr>
            <w:tcW w:w="503" w:type="dxa"/>
            <w:vAlign w:val="top"/>
          </w:tcPr>
          <w:p>
            <w:pPr>
              <w:rPr>
                <w:rFonts w:hint="default" w:ascii="Arial" w:eastAsia="宋体"/>
                <w:sz w:val="21"/>
                <w:lang w:val="en-US" w:eastAsia="zh-CN"/>
              </w:rPr>
            </w:pPr>
            <w:r>
              <w:rPr>
                <w:rFonts w:hint="eastAsia" w:eastAsia="宋体"/>
                <w:sz w:val="21"/>
                <w:lang w:val="en-US" w:eastAsia="zh-CN"/>
              </w:rPr>
              <w:t>100%</w:t>
            </w:r>
          </w:p>
        </w:tc>
        <w:tc>
          <w:tcPr>
            <w:tcW w:w="1111" w:type="dxa"/>
            <w:vAlign w:val="top"/>
          </w:tcPr>
          <w:p>
            <w:pPr>
              <w:rPr>
                <w:rFonts w:hint="eastAsia" w:ascii="Arial" w:eastAsia="宋体"/>
                <w:sz w:val="21"/>
                <w:lang w:val="en-US" w:eastAsia="zh-CN"/>
              </w:rPr>
            </w:pPr>
            <w:r>
              <w:rPr>
                <w:rFonts w:hint="eastAsia" w:eastAsia="宋体"/>
                <w:sz w:val="21"/>
                <w:lang w:val="en-US" w:eastAsia="zh-CN"/>
              </w:rPr>
              <w:t>正向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top"/>
          </w:tcPr>
          <w:p>
            <w:pPr>
              <w:spacing w:before="55" w:line="231" w:lineRule="exact"/>
              <w:ind w:left="25"/>
              <w:rPr>
                <w:rFonts w:ascii="宋体" w:hAnsi="宋体" w:eastAsia="宋体" w:cs="宋体"/>
                <w:sz w:val="17"/>
                <w:szCs w:val="17"/>
              </w:rPr>
            </w:pPr>
          </w:p>
        </w:tc>
        <w:tc>
          <w:tcPr>
            <w:tcW w:w="1611" w:type="dxa"/>
            <w:vMerge w:val="restart"/>
            <w:tcBorders>
              <w:top w:val="nil"/>
            </w:tcBorders>
            <w:vAlign w:val="top"/>
          </w:tcPr>
          <w:p>
            <w:pPr>
              <w:rPr>
                <w:rFonts w:ascii="宋体" w:hAnsi="宋体" w:eastAsia="宋体" w:cs="宋体"/>
                <w:sz w:val="17"/>
                <w:szCs w:val="17"/>
              </w:rPr>
            </w:pPr>
          </w:p>
        </w:tc>
        <w:tc>
          <w:tcPr>
            <w:tcW w:w="1363" w:type="dxa"/>
            <w:vMerge w:val="restart"/>
            <w:tcBorders>
              <w:top w:val="nil"/>
            </w:tcBorders>
            <w:vAlign w:val="top"/>
          </w:tcPr>
          <w:p>
            <w:pPr>
              <w:rPr>
                <w:rFonts w:hint="default" w:ascii="宋体" w:hAnsi="宋体" w:eastAsia="宋体" w:cs="宋体"/>
                <w:sz w:val="17"/>
                <w:szCs w:val="17"/>
                <w:lang w:val="en-US" w:eastAsia="zh-CN"/>
              </w:rPr>
            </w:pPr>
          </w:p>
        </w:tc>
        <w:tc>
          <w:tcPr>
            <w:tcW w:w="1572" w:type="dxa"/>
            <w:vMerge w:val="restart"/>
            <w:tcBorders>
              <w:top w:val="nil"/>
            </w:tcBorders>
            <w:vAlign w:val="top"/>
          </w:tcPr>
          <w:p>
            <w:pPr>
              <w:rPr>
                <w:rFonts w:ascii="宋体" w:hAnsi="宋体" w:eastAsia="宋体" w:cs="宋体"/>
                <w:sz w:val="17"/>
                <w:szCs w:val="17"/>
              </w:rPr>
            </w:pPr>
          </w:p>
        </w:tc>
        <w:tc>
          <w:tcPr>
            <w:tcW w:w="891" w:type="dxa"/>
            <w:vAlign w:val="center"/>
          </w:tcPr>
          <w:p>
            <w:pPr>
              <w:widowControl/>
              <w:jc w:val="center"/>
              <w:textAlignment w:val="center"/>
              <w:rPr>
                <w:rFonts w:ascii="宋体" w:hAnsi="宋体" w:eastAsia="宋体" w:cs="宋体"/>
                <w:sz w:val="17"/>
                <w:szCs w:val="17"/>
              </w:rPr>
            </w:pPr>
            <w:r>
              <w:rPr>
                <w:rFonts w:hint="eastAsia" w:ascii="仿宋" w:hAnsi="仿宋" w:eastAsia="仿宋" w:cs="宋体"/>
                <w:color w:val="000000"/>
                <w:kern w:val="0"/>
                <w:sz w:val="24"/>
              </w:rPr>
              <w:t>项目完成指标</w:t>
            </w:r>
          </w:p>
        </w:tc>
        <w:tc>
          <w:tcPr>
            <w:tcW w:w="902" w:type="dxa"/>
            <w:vAlign w:val="center"/>
          </w:tcPr>
          <w:p>
            <w:pPr>
              <w:jc w:val="center"/>
              <w:rPr>
                <w:rFonts w:ascii="宋体" w:hAnsi="宋体" w:eastAsia="宋体" w:cs="宋体"/>
                <w:sz w:val="17"/>
                <w:szCs w:val="17"/>
              </w:rPr>
            </w:pPr>
            <w:r>
              <w:rPr>
                <w:rFonts w:hint="eastAsia" w:ascii="仿宋" w:hAnsi="仿宋" w:eastAsia="仿宋" w:cs="Arial"/>
                <w:sz w:val="20"/>
                <w:szCs w:val="20"/>
              </w:rPr>
              <w:t>产出指标</w:t>
            </w:r>
          </w:p>
        </w:tc>
        <w:tc>
          <w:tcPr>
            <w:tcW w:w="1058" w:type="dxa"/>
            <w:vAlign w:val="center"/>
          </w:tcPr>
          <w:p>
            <w:pPr>
              <w:jc w:val="center"/>
              <w:rPr>
                <w:rFonts w:ascii="宋体" w:hAnsi="宋体" w:eastAsia="宋体" w:cs="宋体"/>
                <w:sz w:val="17"/>
                <w:szCs w:val="17"/>
              </w:rPr>
            </w:pPr>
            <w:r>
              <w:rPr>
                <w:rFonts w:hint="eastAsia" w:ascii="仿宋" w:hAnsi="仿宋" w:eastAsia="仿宋" w:cs="Arial"/>
                <w:sz w:val="20"/>
                <w:szCs w:val="20"/>
              </w:rPr>
              <w:t>质量指标</w:t>
            </w:r>
          </w:p>
        </w:tc>
        <w:tc>
          <w:tcPr>
            <w:tcW w:w="902" w:type="dxa"/>
            <w:vAlign w:val="center"/>
          </w:tcPr>
          <w:p>
            <w:pPr>
              <w:jc w:val="center"/>
              <w:rPr>
                <w:rFonts w:ascii="宋体" w:hAnsi="宋体" w:eastAsia="宋体" w:cs="宋体"/>
                <w:sz w:val="17"/>
                <w:szCs w:val="17"/>
              </w:rPr>
            </w:pPr>
            <w:r>
              <w:rPr>
                <w:rFonts w:hint="eastAsia" w:ascii="仿宋" w:hAnsi="仿宋" w:eastAsia="仿宋" w:cs="Arial"/>
                <w:sz w:val="20"/>
                <w:szCs w:val="20"/>
              </w:rPr>
              <w:t>保持基层组织建设</w:t>
            </w:r>
          </w:p>
        </w:tc>
        <w:tc>
          <w:tcPr>
            <w:tcW w:w="682" w:type="dxa"/>
            <w:vAlign w:val="center"/>
          </w:tcPr>
          <w:p>
            <w:pPr>
              <w:jc w:val="center"/>
              <w:rPr>
                <w:rFonts w:ascii="宋体" w:hAnsi="宋体" w:eastAsia="宋体" w:cs="宋体"/>
                <w:sz w:val="17"/>
                <w:szCs w:val="17"/>
              </w:rPr>
            </w:pPr>
            <w:r>
              <w:rPr>
                <w:rFonts w:hint="eastAsia" w:ascii="仿宋" w:hAnsi="仿宋" w:eastAsia="仿宋" w:cs="Arial"/>
                <w:sz w:val="20"/>
                <w:szCs w:val="20"/>
                <w:lang w:val="en-US" w:eastAsia="zh-CN"/>
              </w:rPr>
              <w:t>完成率100%</w:t>
            </w:r>
          </w:p>
        </w:tc>
        <w:tc>
          <w:tcPr>
            <w:tcW w:w="891" w:type="dxa"/>
            <w:vAlign w:val="top"/>
          </w:tcPr>
          <w:p>
            <w:pPr>
              <w:rPr>
                <w:rFonts w:ascii="宋体" w:hAnsi="宋体" w:eastAsia="宋体" w:cs="宋体"/>
                <w:sz w:val="17"/>
                <w:szCs w:val="17"/>
              </w:rPr>
            </w:pPr>
            <w:r>
              <w:rPr>
                <w:rFonts w:hint="eastAsia" w:ascii="仿宋" w:hAnsi="仿宋" w:eastAsia="仿宋" w:cs="Arial"/>
                <w:sz w:val="20"/>
                <w:szCs w:val="20"/>
                <w:lang w:val="en-US" w:eastAsia="zh-CN"/>
              </w:rPr>
              <w:t>其他</w:t>
            </w:r>
          </w:p>
        </w:tc>
        <w:tc>
          <w:tcPr>
            <w:tcW w:w="503" w:type="dxa"/>
            <w:vAlign w:val="top"/>
          </w:tcPr>
          <w:p>
            <w:pPr>
              <w:rPr>
                <w:rFonts w:ascii="宋体" w:hAnsi="宋体" w:eastAsia="宋体" w:cs="宋体"/>
                <w:sz w:val="17"/>
                <w:szCs w:val="17"/>
              </w:rPr>
            </w:pPr>
            <w:r>
              <w:rPr>
                <w:rFonts w:hint="eastAsia" w:eastAsia="宋体"/>
                <w:sz w:val="21"/>
                <w:lang w:val="en-US" w:eastAsia="zh-CN"/>
              </w:rPr>
              <w:t>100%</w:t>
            </w:r>
          </w:p>
        </w:tc>
        <w:tc>
          <w:tcPr>
            <w:tcW w:w="1111" w:type="dxa"/>
            <w:vAlign w:val="top"/>
          </w:tcPr>
          <w:p>
            <w:pPr>
              <w:rPr>
                <w:rFonts w:ascii="宋体" w:hAnsi="宋体" w:eastAsia="宋体" w:cs="宋体"/>
                <w:sz w:val="17"/>
                <w:szCs w:val="17"/>
              </w:rPr>
            </w:pPr>
            <w:r>
              <w:rPr>
                <w:rFonts w:hint="eastAsia" w:eastAsia="宋体"/>
                <w:sz w:val="21"/>
                <w:lang w:val="en-US" w:eastAsia="zh-CN"/>
              </w:rPr>
              <w:t>正向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vAlign w:val="top"/>
          </w:tcPr>
          <w:p>
            <w:pPr>
              <w:rPr>
                <w:rFonts w:ascii="Arial"/>
                <w:sz w:val="21"/>
              </w:rPr>
            </w:pPr>
          </w:p>
        </w:tc>
        <w:tc>
          <w:tcPr>
            <w:tcW w:w="1611" w:type="dxa"/>
            <w:vMerge w:val="continue"/>
            <w:vAlign w:val="top"/>
          </w:tcPr>
          <w:p>
            <w:pPr>
              <w:rPr>
                <w:rFonts w:ascii="Arial"/>
                <w:sz w:val="21"/>
              </w:rPr>
            </w:pPr>
          </w:p>
        </w:tc>
        <w:tc>
          <w:tcPr>
            <w:tcW w:w="1363" w:type="dxa"/>
            <w:vMerge w:val="continue"/>
            <w:vAlign w:val="top"/>
          </w:tcPr>
          <w:p>
            <w:pPr>
              <w:rPr>
                <w:rFonts w:ascii="Arial"/>
                <w:sz w:val="21"/>
              </w:rPr>
            </w:pPr>
          </w:p>
        </w:tc>
        <w:tc>
          <w:tcPr>
            <w:tcW w:w="1572" w:type="dxa"/>
            <w:vMerge w:val="continue"/>
            <w:vAlign w:val="top"/>
          </w:tcPr>
          <w:p>
            <w:pPr>
              <w:rPr>
                <w:rFonts w:ascii="Arial"/>
                <w:sz w:val="21"/>
              </w:rPr>
            </w:pPr>
          </w:p>
        </w:tc>
        <w:tc>
          <w:tcPr>
            <w:tcW w:w="891" w:type="dxa"/>
            <w:vAlign w:val="center"/>
          </w:tcPr>
          <w:p>
            <w:pPr>
              <w:widowControl/>
              <w:jc w:val="center"/>
              <w:textAlignment w:val="center"/>
              <w:rPr>
                <w:rFonts w:ascii="宋体" w:hAnsi="宋体" w:eastAsia="宋体" w:cs="宋体"/>
                <w:sz w:val="17"/>
                <w:szCs w:val="17"/>
              </w:rPr>
            </w:pPr>
            <w:r>
              <w:rPr>
                <w:rFonts w:hint="eastAsia" w:ascii="仿宋" w:hAnsi="仿宋" w:eastAsia="仿宋" w:cs="宋体"/>
                <w:color w:val="000000"/>
                <w:kern w:val="0"/>
                <w:sz w:val="24"/>
              </w:rPr>
              <w:t>效益指标</w:t>
            </w:r>
          </w:p>
        </w:tc>
        <w:tc>
          <w:tcPr>
            <w:tcW w:w="902" w:type="dxa"/>
            <w:vAlign w:val="center"/>
          </w:tcPr>
          <w:p>
            <w:pPr>
              <w:jc w:val="center"/>
              <w:rPr>
                <w:rFonts w:ascii="仿宋" w:hAnsi="仿宋" w:eastAsia="仿宋" w:cs="Arial"/>
                <w:sz w:val="20"/>
                <w:szCs w:val="20"/>
              </w:rPr>
            </w:pPr>
            <w:r>
              <w:rPr>
                <w:rFonts w:hint="eastAsia" w:ascii="仿宋" w:hAnsi="仿宋" w:eastAsia="仿宋" w:cs="Arial"/>
                <w:sz w:val="20"/>
                <w:szCs w:val="20"/>
              </w:rPr>
              <w:t>社会效益指标</w:t>
            </w:r>
          </w:p>
          <w:p>
            <w:pPr>
              <w:widowControl/>
              <w:jc w:val="center"/>
              <w:textAlignment w:val="center"/>
              <w:rPr>
                <w:rFonts w:ascii="宋体" w:hAnsi="宋体" w:eastAsia="宋体" w:cs="宋体"/>
                <w:sz w:val="17"/>
                <w:szCs w:val="17"/>
              </w:rPr>
            </w:pPr>
          </w:p>
        </w:tc>
        <w:tc>
          <w:tcPr>
            <w:tcW w:w="1058" w:type="dxa"/>
            <w:vAlign w:val="center"/>
          </w:tcPr>
          <w:p>
            <w:pPr>
              <w:widowControl/>
              <w:jc w:val="center"/>
              <w:textAlignment w:val="center"/>
              <w:rPr>
                <w:rFonts w:ascii="宋体" w:hAnsi="宋体" w:eastAsia="宋体" w:cs="宋体"/>
                <w:sz w:val="17"/>
                <w:szCs w:val="17"/>
              </w:rPr>
            </w:pPr>
            <w:r>
              <w:rPr>
                <w:rFonts w:hint="eastAsia" w:ascii="仿宋" w:hAnsi="仿宋" w:eastAsia="仿宋" w:cs="Arial"/>
                <w:sz w:val="20"/>
                <w:szCs w:val="20"/>
              </w:rPr>
              <w:t>社会效益指标</w:t>
            </w:r>
          </w:p>
        </w:tc>
        <w:tc>
          <w:tcPr>
            <w:tcW w:w="902" w:type="dxa"/>
            <w:vAlign w:val="center"/>
          </w:tcPr>
          <w:p>
            <w:pPr>
              <w:widowControl/>
              <w:jc w:val="center"/>
              <w:textAlignment w:val="center"/>
              <w:rPr>
                <w:rFonts w:ascii="宋体" w:hAnsi="宋体" w:eastAsia="宋体" w:cs="宋体"/>
                <w:sz w:val="17"/>
                <w:szCs w:val="17"/>
              </w:rPr>
            </w:pPr>
            <w:r>
              <w:rPr>
                <w:rFonts w:hint="eastAsia" w:ascii="仿宋" w:hAnsi="仿宋" w:eastAsia="仿宋" w:cs="Arial"/>
                <w:sz w:val="20"/>
                <w:szCs w:val="20"/>
              </w:rPr>
              <w:t>社会对农村系列化服务体系建设管理的满意度和知晓率</w:t>
            </w:r>
          </w:p>
        </w:tc>
        <w:tc>
          <w:tcPr>
            <w:tcW w:w="682" w:type="dxa"/>
            <w:vAlign w:val="center"/>
          </w:tcPr>
          <w:p>
            <w:pPr>
              <w:jc w:val="center"/>
              <w:rPr>
                <w:rFonts w:ascii="仿宋" w:hAnsi="仿宋" w:eastAsia="仿宋" w:cs="Arial"/>
                <w:sz w:val="20"/>
                <w:szCs w:val="20"/>
              </w:rPr>
            </w:pPr>
            <w:r>
              <w:rPr>
                <w:rFonts w:hint="eastAsia" w:ascii="仿宋" w:hAnsi="仿宋" w:eastAsia="仿宋" w:cs="Arial"/>
                <w:sz w:val="20"/>
                <w:szCs w:val="20"/>
              </w:rPr>
              <w:t>加强</w:t>
            </w:r>
            <w:r>
              <w:rPr>
                <w:rFonts w:hint="eastAsia" w:ascii="仿宋" w:hAnsi="仿宋" w:eastAsia="仿宋" w:cs="Arial"/>
                <w:sz w:val="20"/>
                <w:szCs w:val="20"/>
                <w:lang w:val="en-US" w:eastAsia="zh-CN"/>
              </w:rPr>
              <w:t>供销改革</w:t>
            </w:r>
            <w:r>
              <w:rPr>
                <w:rFonts w:hint="eastAsia" w:ascii="仿宋" w:hAnsi="仿宋" w:eastAsia="仿宋" w:cs="Arial"/>
                <w:sz w:val="20"/>
                <w:szCs w:val="20"/>
              </w:rPr>
              <w:t>知识宣传，包括制作宣传手册、标语等。</w:t>
            </w:r>
          </w:p>
          <w:p>
            <w:pPr>
              <w:widowControl/>
              <w:jc w:val="center"/>
              <w:textAlignment w:val="center"/>
              <w:rPr>
                <w:rFonts w:ascii="宋体" w:hAnsi="宋体" w:eastAsia="宋体" w:cs="宋体"/>
                <w:sz w:val="17"/>
                <w:szCs w:val="17"/>
              </w:rPr>
            </w:pPr>
          </w:p>
        </w:tc>
        <w:tc>
          <w:tcPr>
            <w:tcW w:w="891" w:type="dxa"/>
            <w:vAlign w:val="top"/>
          </w:tcPr>
          <w:p>
            <w:pPr>
              <w:rPr>
                <w:rFonts w:ascii="宋体" w:hAnsi="宋体" w:eastAsia="宋体" w:cs="宋体"/>
                <w:sz w:val="17"/>
                <w:szCs w:val="17"/>
              </w:rPr>
            </w:pPr>
            <w:r>
              <w:rPr>
                <w:rFonts w:hint="eastAsia" w:ascii="仿宋" w:hAnsi="仿宋" w:eastAsia="仿宋" w:cs="Arial"/>
                <w:sz w:val="20"/>
                <w:szCs w:val="20"/>
                <w:lang w:val="en-US" w:eastAsia="zh-CN"/>
              </w:rPr>
              <w:t>其他</w:t>
            </w:r>
          </w:p>
        </w:tc>
        <w:tc>
          <w:tcPr>
            <w:tcW w:w="503" w:type="dxa"/>
            <w:vAlign w:val="top"/>
          </w:tcPr>
          <w:p>
            <w:pPr>
              <w:rPr>
                <w:rFonts w:ascii="宋体" w:hAnsi="宋体" w:eastAsia="宋体" w:cs="宋体"/>
                <w:sz w:val="17"/>
                <w:szCs w:val="17"/>
              </w:rPr>
            </w:pPr>
            <w:r>
              <w:rPr>
                <w:rFonts w:hint="eastAsia" w:eastAsia="宋体"/>
                <w:sz w:val="21"/>
                <w:lang w:val="en-US" w:eastAsia="zh-CN"/>
              </w:rPr>
              <w:t>100%</w:t>
            </w:r>
          </w:p>
        </w:tc>
        <w:tc>
          <w:tcPr>
            <w:tcW w:w="1111" w:type="dxa"/>
            <w:vAlign w:val="top"/>
          </w:tcPr>
          <w:p>
            <w:pPr>
              <w:rPr>
                <w:rFonts w:ascii="宋体" w:hAnsi="宋体" w:eastAsia="宋体" w:cs="宋体"/>
                <w:sz w:val="17"/>
                <w:szCs w:val="17"/>
              </w:rPr>
            </w:pPr>
            <w:r>
              <w:rPr>
                <w:rFonts w:hint="eastAsia" w:eastAsia="宋体"/>
                <w:sz w:val="21"/>
                <w:lang w:val="en-US" w:eastAsia="zh-CN"/>
              </w:rPr>
              <w:t>正向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top w:val="nil"/>
              <w:bottom w:val="nil"/>
            </w:tcBorders>
            <w:vAlign w:val="top"/>
          </w:tcPr>
          <w:p>
            <w:pPr>
              <w:rPr>
                <w:rFonts w:ascii="Arial"/>
                <w:sz w:val="21"/>
              </w:rPr>
            </w:pPr>
          </w:p>
        </w:tc>
        <w:tc>
          <w:tcPr>
            <w:tcW w:w="1611" w:type="dxa"/>
            <w:vMerge w:val="continue"/>
            <w:vAlign w:val="top"/>
          </w:tcPr>
          <w:p>
            <w:pPr>
              <w:rPr>
                <w:rFonts w:ascii="Arial"/>
                <w:sz w:val="21"/>
              </w:rPr>
            </w:pPr>
          </w:p>
        </w:tc>
        <w:tc>
          <w:tcPr>
            <w:tcW w:w="1363" w:type="dxa"/>
            <w:vMerge w:val="continue"/>
            <w:vAlign w:val="top"/>
          </w:tcPr>
          <w:p>
            <w:pPr>
              <w:rPr>
                <w:rFonts w:ascii="Arial"/>
                <w:sz w:val="21"/>
              </w:rPr>
            </w:pPr>
          </w:p>
        </w:tc>
        <w:tc>
          <w:tcPr>
            <w:tcW w:w="1572" w:type="dxa"/>
            <w:vMerge w:val="continue"/>
            <w:vAlign w:val="top"/>
          </w:tcPr>
          <w:p>
            <w:pPr>
              <w:rPr>
                <w:rFonts w:ascii="Arial"/>
                <w:sz w:val="21"/>
              </w:rPr>
            </w:pPr>
          </w:p>
        </w:tc>
        <w:tc>
          <w:tcPr>
            <w:tcW w:w="891" w:type="dxa"/>
            <w:vAlign w:val="center"/>
          </w:tcPr>
          <w:p>
            <w:pPr>
              <w:widowControl/>
              <w:jc w:val="center"/>
              <w:textAlignment w:val="center"/>
              <w:rPr>
                <w:rFonts w:ascii="宋体" w:hAnsi="宋体" w:eastAsia="宋体" w:cs="宋体"/>
                <w:sz w:val="17"/>
                <w:szCs w:val="17"/>
              </w:rPr>
            </w:pPr>
            <w:r>
              <w:rPr>
                <w:rFonts w:hint="eastAsia" w:ascii="仿宋" w:hAnsi="仿宋" w:eastAsia="仿宋" w:cs="宋体"/>
                <w:color w:val="000000"/>
                <w:kern w:val="0"/>
                <w:sz w:val="24"/>
              </w:rPr>
              <w:t>效益指标</w:t>
            </w:r>
          </w:p>
        </w:tc>
        <w:tc>
          <w:tcPr>
            <w:tcW w:w="902" w:type="dxa"/>
            <w:vAlign w:val="center"/>
          </w:tcPr>
          <w:p>
            <w:pPr>
              <w:jc w:val="center"/>
              <w:rPr>
                <w:rFonts w:ascii="宋体" w:hAnsi="宋体" w:eastAsia="宋体" w:cs="宋体"/>
                <w:sz w:val="17"/>
                <w:szCs w:val="17"/>
              </w:rPr>
            </w:pPr>
            <w:r>
              <w:rPr>
                <w:rFonts w:hint="eastAsia" w:ascii="仿宋" w:hAnsi="仿宋" w:eastAsia="仿宋" w:cs="Arial"/>
                <w:sz w:val="20"/>
                <w:szCs w:val="20"/>
              </w:rPr>
              <w:t>可持续影响</w:t>
            </w:r>
          </w:p>
        </w:tc>
        <w:tc>
          <w:tcPr>
            <w:tcW w:w="1058" w:type="dxa"/>
            <w:vAlign w:val="center"/>
          </w:tcPr>
          <w:p>
            <w:pPr>
              <w:jc w:val="center"/>
              <w:rPr>
                <w:rFonts w:ascii="宋体" w:hAnsi="宋体" w:eastAsia="宋体" w:cs="宋体"/>
                <w:sz w:val="17"/>
                <w:szCs w:val="17"/>
              </w:rPr>
            </w:pPr>
            <w:r>
              <w:rPr>
                <w:rFonts w:hint="eastAsia" w:ascii="仿宋" w:hAnsi="仿宋" w:eastAsia="仿宋" w:cs="Arial"/>
                <w:sz w:val="20"/>
                <w:szCs w:val="20"/>
              </w:rPr>
              <w:t>安全生产监管</w:t>
            </w:r>
          </w:p>
        </w:tc>
        <w:tc>
          <w:tcPr>
            <w:tcW w:w="902" w:type="dxa"/>
            <w:vAlign w:val="center"/>
          </w:tcPr>
          <w:p>
            <w:pPr>
              <w:jc w:val="center"/>
              <w:rPr>
                <w:rFonts w:ascii="宋体" w:hAnsi="宋体" w:eastAsia="宋体" w:cs="宋体"/>
                <w:sz w:val="17"/>
                <w:szCs w:val="17"/>
              </w:rPr>
            </w:pPr>
            <w:r>
              <w:rPr>
                <w:rFonts w:hint="eastAsia" w:ascii="仿宋" w:hAnsi="仿宋" w:eastAsia="仿宋" w:cs="Arial"/>
                <w:sz w:val="20"/>
                <w:szCs w:val="20"/>
              </w:rPr>
              <w:t>确保</w:t>
            </w:r>
            <w:r>
              <w:rPr>
                <w:rFonts w:hint="eastAsia" w:ascii="仿宋" w:hAnsi="仿宋" w:eastAsia="仿宋" w:cs="Arial"/>
                <w:sz w:val="20"/>
                <w:szCs w:val="20"/>
                <w:lang w:val="en-US" w:eastAsia="zh-CN"/>
              </w:rPr>
              <w:t>基层社</w:t>
            </w:r>
            <w:r>
              <w:rPr>
                <w:rFonts w:hint="eastAsia" w:ascii="仿宋" w:hAnsi="仿宋" w:eastAsia="仿宋" w:cs="Arial"/>
                <w:sz w:val="20"/>
                <w:szCs w:val="20"/>
              </w:rPr>
              <w:t>安全生产，不出作任何安全事故</w:t>
            </w:r>
          </w:p>
        </w:tc>
        <w:tc>
          <w:tcPr>
            <w:tcW w:w="682" w:type="dxa"/>
            <w:vAlign w:val="center"/>
          </w:tcPr>
          <w:p>
            <w:pPr>
              <w:jc w:val="center"/>
              <w:rPr>
                <w:rFonts w:ascii="宋体" w:hAnsi="宋体" w:eastAsia="宋体" w:cs="宋体"/>
                <w:sz w:val="17"/>
                <w:szCs w:val="17"/>
              </w:rPr>
            </w:pPr>
            <w:r>
              <w:rPr>
                <w:rFonts w:hint="eastAsia" w:ascii="仿宋" w:hAnsi="仿宋" w:eastAsia="仿宋" w:cs="Arial"/>
                <w:sz w:val="20"/>
                <w:szCs w:val="20"/>
              </w:rPr>
              <w:t>保障了</w:t>
            </w:r>
            <w:r>
              <w:rPr>
                <w:rFonts w:hint="eastAsia" w:ascii="仿宋" w:hAnsi="仿宋" w:eastAsia="仿宋" w:cs="Arial"/>
                <w:sz w:val="20"/>
                <w:szCs w:val="20"/>
                <w:lang w:val="en-US" w:eastAsia="zh-CN"/>
              </w:rPr>
              <w:t>基层社</w:t>
            </w:r>
            <w:r>
              <w:rPr>
                <w:rFonts w:hint="eastAsia" w:ascii="仿宋" w:hAnsi="仿宋" w:eastAsia="仿宋" w:cs="Arial"/>
                <w:sz w:val="20"/>
                <w:szCs w:val="20"/>
              </w:rPr>
              <w:t>内安全生产</w:t>
            </w:r>
          </w:p>
        </w:tc>
        <w:tc>
          <w:tcPr>
            <w:tcW w:w="891" w:type="dxa"/>
            <w:vAlign w:val="top"/>
          </w:tcPr>
          <w:p>
            <w:pPr>
              <w:rPr>
                <w:rFonts w:ascii="宋体" w:hAnsi="宋体" w:eastAsia="宋体" w:cs="宋体"/>
                <w:sz w:val="17"/>
                <w:szCs w:val="17"/>
              </w:rPr>
            </w:pPr>
            <w:r>
              <w:rPr>
                <w:rFonts w:hint="eastAsia" w:ascii="仿宋" w:hAnsi="仿宋" w:eastAsia="仿宋" w:cs="Arial"/>
                <w:sz w:val="20"/>
                <w:szCs w:val="20"/>
                <w:lang w:val="en-US" w:eastAsia="zh-CN"/>
              </w:rPr>
              <w:t>其他</w:t>
            </w:r>
          </w:p>
        </w:tc>
        <w:tc>
          <w:tcPr>
            <w:tcW w:w="503" w:type="dxa"/>
            <w:vAlign w:val="top"/>
          </w:tcPr>
          <w:p>
            <w:pPr>
              <w:rPr>
                <w:rFonts w:ascii="宋体" w:hAnsi="宋体" w:eastAsia="宋体" w:cs="宋体"/>
                <w:sz w:val="17"/>
                <w:szCs w:val="17"/>
              </w:rPr>
            </w:pPr>
            <w:r>
              <w:rPr>
                <w:rFonts w:hint="eastAsia" w:eastAsia="宋体"/>
                <w:sz w:val="21"/>
                <w:lang w:val="en-US" w:eastAsia="zh-CN"/>
              </w:rPr>
              <w:t>100%</w:t>
            </w:r>
          </w:p>
        </w:tc>
        <w:tc>
          <w:tcPr>
            <w:tcW w:w="1111" w:type="dxa"/>
            <w:vAlign w:val="top"/>
          </w:tcPr>
          <w:p>
            <w:pPr>
              <w:rPr>
                <w:rFonts w:ascii="宋体" w:hAnsi="宋体" w:eastAsia="宋体" w:cs="宋体"/>
                <w:sz w:val="17"/>
                <w:szCs w:val="17"/>
              </w:rPr>
            </w:pPr>
            <w:r>
              <w:rPr>
                <w:rFonts w:hint="eastAsia" w:eastAsia="宋体"/>
                <w:sz w:val="21"/>
                <w:lang w:val="en-US" w:eastAsia="zh-CN"/>
              </w:rPr>
              <w:t>正向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vAlign w:val="top"/>
          </w:tcPr>
          <w:p>
            <w:pPr>
              <w:rPr>
                <w:rFonts w:ascii="Arial"/>
                <w:sz w:val="21"/>
              </w:rPr>
            </w:pPr>
          </w:p>
        </w:tc>
        <w:tc>
          <w:tcPr>
            <w:tcW w:w="1611" w:type="dxa"/>
            <w:vMerge w:val="continue"/>
            <w:vAlign w:val="top"/>
          </w:tcPr>
          <w:p>
            <w:pPr>
              <w:rPr>
                <w:rFonts w:ascii="Arial"/>
                <w:sz w:val="21"/>
              </w:rPr>
            </w:pPr>
          </w:p>
        </w:tc>
        <w:tc>
          <w:tcPr>
            <w:tcW w:w="1363" w:type="dxa"/>
            <w:vMerge w:val="continue"/>
            <w:vAlign w:val="top"/>
          </w:tcPr>
          <w:p>
            <w:pPr>
              <w:rPr>
                <w:rFonts w:ascii="Arial"/>
                <w:sz w:val="21"/>
              </w:rPr>
            </w:pPr>
          </w:p>
        </w:tc>
        <w:tc>
          <w:tcPr>
            <w:tcW w:w="1572" w:type="dxa"/>
            <w:vMerge w:val="continue"/>
            <w:vAlign w:val="top"/>
          </w:tcPr>
          <w:p>
            <w:pPr>
              <w:rPr>
                <w:rFonts w:ascii="Arial"/>
                <w:sz w:val="21"/>
              </w:rPr>
            </w:pPr>
          </w:p>
        </w:tc>
        <w:tc>
          <w:tcPr>
            <w:tcW w:w="891" w:type="dxa"/>
            <w:vAlign w:val="center"/>
          </w:tcPr>
          <w:p>
            <w:pPr>
              <w:widowControl/>
              <w:jc w:val="center"/>
              <w:textAlignment w:val="center"/>
              <w:rPr>
                <w:rFonts w:ascii="宋体" w:hAnsi="宋体" w:eastAsia="宋体" w:cs="宋体"/>
                <w:sz w:val="17"/>
                <w:szCs w:val="17"/>
              </w:rPr>
            </w:pPr>
            <w:r>
              <w:rPr>
                <w:rFonts w:hint="eastAsia" w:ascii="仿宋" w:hAnsi="仿宋" w:eastAsia="仿宋" w:cs="宋体"/>
                <w:color w:val="000000"/>
                <w:kern w:val="0"/>
                <w:sz w:val="24"/>
              </w:rPr>
              <w:t>项目完成指标</w:t>
            </w:r>
          </w:p>
        </w:tc>
        <w:tc>
          <w:tcPr>
            <w:tcW w:w="902" w:type="dxa"/>
            <w:vAlign w:val="center"/>
          </w:tcPr>
          <w:p>
            <w:pPr>
              <w:jc w:val="center"/>
              <w:rPr>
                <w:rFonts w:ascii="仿宋" w:hAnsi="仿宋" w:eastAsia="仿宋" w:cs="Arial"/>
                <w:sz w:val="20"/>
                <w:szCs w:val="20"/>
              </w:rPr>
            </w:pPr>
            <w:r>
              <w:rPr>
                <w:rFonts w:hint="eastAsia" w:ascii="仿宋" w:hAnsi="仿宋" w:eastAsia="仿宋" w:cs="Arial"/>
                <w:sz w:val="20"/>
                <w:szCs w:val="20"/>
              </w:rPr>
              <w:t>产出指标</w:t>
            </w:r>
          </w:p>
          <w:p>
            <w:pPr>
              <w:widowControl/>
              <w:jc w:val="center"/>
              <w:textAlignment w:val="center"/>
              <w:rPr>
                <w:rFonts w:ascii="宋体" w:hAnsi="宋体" w:eastAsia="宋体" w:cs="宋体"/>
                <w:sz w:val="17"/>
                <w:szCs w:val="17"/>
              </w:rPr>
            </w:pPr>
          </w:p>
        </w:tc>
        <w:tc>
          <w:tcPr>
            <w:tcW w:w="1058" w:type="dxa"/>
            <w:vAlign w:val="center"/>
          </w:tcPr>
          <w:p>
            <w:pPr>
              <w:jc w:val="center"/>
              <w:rPr>
                <w:rFonts w:ascii="仿宋" w:hAnsi="仿宋" w:eastAsia="仿宋" w:cs="Arial"/>
                <w:sz w:val="20"/>
                <w:szCs w:val="20"/>
              </w:rPr>
            </w:pPr>
            <w:r>
              <w:rPr>
                <w:rFonts w:hint="eastAsia" w:ascii="仿宋" w:hAnsi="仿宋" w:eastAsia="仿宋" w:cs="Arial"/>
                <w:sz w:val="20"/>
                <w:szCs w:val="20"/>
              </w:rPr>
              <w:t>数量指标</w:t>
            </w:r>
          </w:p>
          <w:p>
            <w:pPr>
              <w:widowControl/>
              <w:jc w:val="center"/>
              <w:textAlignment w:val="center"/>
              <w:rPr>
                <w:rFonts w:ascii="宋体" w:hAnsi="宋体" w:eastAsia="宋体" w:cs="宋体"/>
                <w:sz w:val="17"/>
                <w:szCs w:val="17"/>
              </w:rPr>
            </w:pPr>
          </w:p>
        </w:tc>
        <w:tc>
          <w:tcPr>
            <w:tcW w:w="902" w:type="dxa"/>
            <w:vAlign w:val="center"/>
          </w:tcPr>
          <w:p>
            <w:pPr>
              <w:jc w:val="center"/>
              <w:rPr>
                <w:rFonts w:ascii="宋体" w:hAnsi="宋体" w:eastAsia="宋体" w:cs="宋体"/>
                <w:sz w:val="17"/>
                <w:szCs w:val="17"/>
              </w:rPr>
            </w:pPr>
            <w:r>
              <w:rPr>
                <w:rFonts w:hint="eastAsia" w:ascii="仿宋" w:hAnsi="仿宋" w:eastAsia="仿宋" w:cs="Arial"/>
                <w:sz w:val="20"/>
                <w:szCs w:val="20"/>
                <w:lang w:val="en-US" w:eastAsia="zh-CN"/>
              </w:rPr>
              <w:t>基层网点建设</w:t>
            </w:r>
          </w:p>
        </w:tc>
        <w:tc>
          <w:tcPr>
            <w:tcW w:w="682" w:type="dxa"/>
            <w:vAlign w:val="center"/>
          </w:tcPr>
          <w:p>
            <w:pPr>
              <w:jc w:val="center"/>
              <w:rPr>
                <w:rFonts w:ascii="宋体" w:hAnsi="宋体" w:eastAsia="宋体" w:cs="宋体"/>
                <w:sz w:val="17"/>
                <w:szCs w:val="17"/>
              </w:rPr>
            </w:pPr>
            <w:r>
              <w:rPr>
                <w:rFonts w:hint="eastAsia" w:ascii="仿宋" w:hAnsi="仿宋" w:eastAsia="仿宋" w:cs="Arial"/>
                <w:sz w:val="20"/>
                <w:szCs w:val="20"/>
              </w:rPr>
              <w:t>新建或改造区域性为农服务中心</w:t>
            </w:r>
            <w:r>
              <w:rPr>
                <w:rFonts w:hint="eastAsia" w:ascii="仿宋" w:hAnsi="仿宋" w:eastAsia="仿宋" w:cs="Arial"/>
                <w:sz w:val="20"/>
                <w:szCs w:val="20"/>
                <w:lang w:val="en-US" w:eastAsia="zh-CN"/>
              </w:rPr>
              <w:t>1</w:t>
            </w:r>
            <w:r>
              <w:rPr>
                <w:rFonts w:hint="eastAsia" w:ascii="仿宋" w:hAnsi="仿宋" w:eastAsia="仿宋" w:cs="Arial"/>
                <w:sz w:val="20"/>
                <w:szCs w:val="20"/>
              </w:rPr>
              <w:t>个</w:t>
            </w:r>
          </w:p>
        </w:tc>
        <w:tc>
          <w:tcPr>
            <w:tcW w:w="891" w:type="dxa"/>
            <w:vAlign w:val="top"/>
          </w:tcPr>
          <w:p>
            <w:pPr>
              <w:rPr>
                <w:rFonts w:ascii="宋体" w:hAnsi="宋体" w:eastAsia="宋体" w:cs="宋体"/>
                <w:sz w:val="17"/>
                <w:szCs w:val="17"/>
              </w:rPr>
            </w:pPr>
            <w:r>
              <w:rPr>
                <w:rFonts w:hint="eastAsia" w:ascii="仿宋" w:hAnsi="仿宋" w:eastAsia="仿宋" w:cs="Arial"/>
                <w:sz w:val="20"/>
                <w:szCs w:val="20"/>
                <w:lang w:val="en-US" w:eastAsia="zh-CN"/>
              </w:rPr>
              <w:t>其他</w:t>
            </w:r>
          </w:p>
        </w:tc>
        <w:tc>
          <w:tcPr>
            <w:tcW w:w="503" w:type="dxa"/>
            <w:vAlign w:val="top"/>
          </w:tcPr>
          <w:p>
            <w:pPr>
              <w:rPr>
                <w:rFonts w:ascii="宋体" w:hAnsi="宋体" w:eastAsia="宋体" w:cs="宋体"/>
                <w:sz w:val="17"/>
                <w:szCs w:val="17"/>
              </w:rPr>
            </w:pPr>
            <w:r>
              <w:rPr>
                <w:rFonts w:hint="eastAsia" w:eastAsia="宋体"/>
                <w:sz w:val="21"/>
                <w:lang w:val="en-US" w:eastAsia="zh-CN"/>
              </w:rPr>
              <w:t>100%</w:t>
            </w:r>
          </w:p>
        </w:tc>
        <w:tc>
          <w:tcPr>
            <w:tcW w:w="1111" w:type="dxa"/>
            <w:vAlign w:val="top"/>
          </w:tcPr>
          <w:p>
            <w:pPr>
              <w:rPr>
                <w:rFonts w:ascii="宋体" w:hAnsi="宋体" w:eastAsia="宋体" w:cs="宋体"/>
                <w:sz w:val="17"/>
                <w:szCs w:val="17"/>
              </w:rPr>
            </w:pPr>
            <w:r>
              <w:rPr>
                <w:rFonts w:hint="eastAsia" w:eastAsia="宋体"/>
                <w:sz w:val="21"/>
                <w:lang w:val="en-US" w:eastAsia="zh-CN"/>
              </w:rPr>
              <w:t>正向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vAlign w:val="top"/>
          </w:tcPr>
          <w:p>
            <w:pPr>
              <w:rPr>
                <w:rFonts w:ascii="Arial"/>
                <w:sz w:val="21"/>
              </w:rPr>
            </w:pPr>
          </w:p>
        </w:tc>
        <w:tc>
          <w:tcPr>
            <w:tcW w:w="1611" w:type="dxa"/>
            <w:vMerge w:val="continue"/>
            <w:vAlign w:val="top"/>
          </w:tcPr>
          <w:p>
            <w:pPr>
              <w:spacing w:before="247" w:line="357" w:lineRule="auto"/>
              <w:ind w:left="16" w:right="155"/>
              <w:rPr>
                <w:rFonts w:ascii="Arial"/>
                <w:sz w:val="21"/>
              </w:rPr>
            </w:pPr>
          </w:p>
        </w:tc>
        <w:tc>
          <w:tcPr>
            <w:tcW w:w="1363" w:type="dxa"/>
            <w:vMerge w:val="continue"/>
            <w:vAlign w:val="top"/>
          </w:tcPr>
          <w:p>
            <w:pPr>
              <w:spacing w:before="56" w:line="192" w:lineRule="auto"/>
              <w:ind w:left="903"/>
              <w:rPr>
                <w:rFonts w:ascii="Arial"/>
                <w:sz w:val="21"/>
              </w:rPr>
            </w:pPr>
          </w:p>
        </w:tc>
        <w:tc>
          <w:tcPr>
            <w:tcW w:w="1572" w:type="dxa"/>
            <w:vMerge w:val="continue"/>
            <w:vAlign w:val="top"/>
          </w:tcPr>
          <w:p>
            <w:pPr>
              <w:spacing w:before="247" w:line="357" w:lineRule="auto"/>
              <w:ind w:left="26" w:right="114" w:hanging="7"/>
              <w:rPr>
                <w:rFonts w:ascii="Arial"/>
                <w:sz w:val="21"/>
              </w:rPr>
            </w:pPr>
          </w:p>
        </w:tc>
        <w:tc>
          <w:tcPr>
            <w:tcW w:w="891" w:type="dxa"/>
            <w:vAlign w:val="center"/>
          </w:tcPr>
          <w:p>
            <w:pPr>
              <w:widowControl/>
              <w:jc w:val="center"/>
              <w:textAlignment w:val="center"/>
              <w:rPr>
                <w:rFonts w:ascii="宋体" w:hAnsi="宋体" w:eastAsia="宋体" w:cs="宋体"/>
                <w:sz w:val="17"/>
                <w:szCs w:val="17"/>
              </w:rPr>
            </w:pPr>
          </w:p>
        </w:tc>
        <w:tc>
          <w:tcPr>
            <w:tcW w:w="902" w:type="dxa"/>
            <w:vAlign w:val="center"/>
          </w:tcPr>
          <w:p>
            <w:pPr>
              <w:widowControl/>
              <w:jc w:val="center"/>
              <w:textAlignment w:val="center"/>
              <w:rPr>
                <w:rFonts w:ascii="宋体" w:hAnsi="宋体" w:eastAsia="宋体" w:cs="宋体"/>
                <w:sz w:val="17"/>
                <w:szCs w:val="17"/>
              </w:rPr>
            </w:pPr>
          </w:p>
        </w:tc>
        <w:tc>
          <w:tcPr>
            <w:tcW w:w="1058" w:type="dxa"/>
            <w:vAlign w:val="center"/>
          </w:tcPr>
          <w:p>
            <w:pPr>
              <w:widowControl/>
              <w:jc w:val="center"/>
              <w:textAlignment w:val="center"/>
              <w:rPr>
                <w:rFonts w:ascii="宋体" w:hAnsi="宋体" w:eastAsia="宋体" w:cs="宋体"/>
                <w:sz w:val="17"/>
                <w:szCs w:val="17"/>
              </w:rPr>
            </w:pPr>
          </w:p>
        </w:tc>
        <w:tc>
          <w:tcPr>
            <w:tcW w:w="902" w:type="dxa"/>
            <w:vAlign w:val="center"/>
          </w:tcPr>
          <w:p>
            <w:pPr>
              <w:jc w:val="center"/>
              <w:rPr>
                <w:rFonts w:ascii="宋体" w:hAnsi="宋体" w:eastAsia="宋体" w:cs="宋体"/>
                <w:sz w:val="17"/>
                <w:szCs w:val="17"/>
              </w:rPr>
            </w:pPr>
          </w:p>
        </w:tc>
        <w:tc>
          <w:tcPr>
            <w:tcW w:w="682" w:type="dxa"/>
            <w:vAlign w:val="center"/>
          </w:tcPr>
          <w:p>
            <w:pPr>
              <w:jc w:val="center"/>
              <w:rPr>
                <w:rFonts w:ascii="宋体" w:hAnsi="宋体" w:eastAsia="宋体" w:cs="宋体"/>
                <w:sz w:val="17"/>
                <w:szCs w:val="17"/>
              </w:rPr>
            </w:pPr>
          </w:p>
        </w:tc>
        <w:tc>
          <w:tcPr>
            <w:tcW w:w="891" w:type="dxa"/>
            <w:vAlign w:val="top"/>
          </w:tcPr>
          <w:p>
            <w:pPr>
              <w:rPr>
                <w:rFonts w:ascii="宋体" w:hAnsi="宋体" w:eastAsia="宋体" w:cs="宋体"/>
                <w:sz w:val="17"/>
                <w:szCs w:val="17"/>
              </w:rPr>
            </w:pPr>
          </w:p>
        </w:tc>
        <w:tc>
          <w:tcPr>
            <w:tcW w:w="503" w:type="dxa"/>
            <w:vAlign w:val="top"/>
          </w:tcPr>
          <w:p>
            <w:pPr>
              <w:rPr>
                <w:rFonts w:ascii="宋体" w:hAnsi="宋体" w:eastAsia="宋体" w:cs="宋体"/>
                <w:sz w:val="17"/>
                <w:szCs w:val="17"/>
              </w:rPr>
            </w:pPr>
          </w:p>
        </w:tc>
        <w:tc>
          <w:tcPr>
            <w:tcW w:w="1111" w:type="dxa"/>
            <w:vAlign w:val="top"/>
          </w:tcPr>
          <w:p>
            <w:pP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vAlign w:val="top"/>
          </w:tcPr>
          <w:p>
            <w:pPr>
              <w:rPr>
                <w:rFonts w:ascii="Arial"/>
                <w:sz w:val="21"/>
              </w:rPr>
            </w:pPr>
          </w:p>
        </w:tc>
        <w:tc>
          <w:tcPr>
            <w:tcW w:w="1611" w:type="dxa"/>
            <w:vAlign w:val="top"/>
          </w:tcPr>
          <w:p>
            <w:pPr>
              <w:spacing w:before="248" w:line="357" w:lineRule="auto"/>
              <w:ind w:left="18" w:right="155" w:hanging="2"/>
              <w:rPr>
                <w:rFonts w:hint="default" w:ascii="宋体" w:hAnsi="宋体" w:eastAsia="宋体" w:cs="宋体"/>
                <w:sz w:val="17"/>
                <w:szCs w:val="17"/>
                <w:lang w:val="en-US" w:eastAsia="zh-CN"/>
              </w:rPr>
            </w:pPr>
          </w:p>
        </w:tc>
        <w:tc>
          <w:tcPr>
            <w:tcW w:w="1363" w:type="dxa"/>
            <w:vAlign w:val="top"/>
          </w:tcPr>
          <w:p>
            <w:pPr>
              <w:spacing w:before="55" w:line="193" w:lineRule="auto"/>
              <w:ind w:left="826"/>
              <w:rPr>
                <w:rFonts w:hint="default" w:ascii="宋体" w:hAnsi="宋体" w:eastAsia="宋体" w:cs="宋体"/>
                <w:sz w:val="17"/>
                <w:szCs w:val="17"/>
                <w:lang w:val="en-US" w:eastAsia="zh-CN"/>
              </w:rPr>
            </w:pPr>
          </w:p>
        </w:tc>
        <w:tc>
          <w:tcPr>
            <w:tcW w:w="1572" w:type="dxa"/>
            <w:vAlign w:val="top"/>
          </w:tcPr>
          <w:p>
            <w:pPr>
              <w:spacing w:before="91" w:line="308" w:lineRule="auto"/>
              <w:ind w:left="18" w:right="11" w:firstLine="2"/>
              <w:rPr>
                <w:rFonts w:hint="default" w:ascii="宋体" w:hAnsi="宋体" w:eastAsia="宋体" w:cs="宋体"/>
                <w:sz w:val="17"/>
                <w:szCs w:val="17"/>
                <w:lang w:val="en-US" w:eastAsia="zh-CN"/>
              </w:rPr>
            </w:pPr>
          </w:p>
        </w:tc>
        <w:tc>
          <w:tcPr>
            <w:tcW w:w="891" w:type="dxa"/>
            <w:vAlign w:val="top"/>
          </w:tcPr>
          <w:p>
            <w:pPr>
              <w:spacing w:before="248" w:line="357" w:lineRule="auto"/>
              <w:ind w:left="21" w:right="151"/>
              <w:rPr>
                <w:rFonts w:ascii="宋体" w:hAnsi="宋体" w:eastAsia="宋体" w:cs="宋体"/>
                <w:sz w:val="17"/>
                <w:szCs w:val="17"/>
              </w:rPr>
            </w:pPr>
          </w:p>
        </w:tc>
        <w:tc>
          <w:tcPr>
            <w:tcW w:w="902" w:type="dxa"/>
            <w:vAlign w:val="top"/>
          </w:tcPr>
          <w:p>
            <w:pPr>
              <w:spacing w:before="91" w:line="308" w:lineRule="auto"/>
              <w:ind w:left="21" w:right="162"/>
              <w:rPr>
                <w:rFonts w:ascii="宋体" w:hAnsi="宋体" w:eastAsia="宋体" w:cs="宋体"/>
                <w:sz w:val="17"/>
                <w:szCs w:val="17"/>
              </w:rPr>
            </w:pPr>
          </w:p>
        </w:tc>
        <w:tc>
          <w:tcPr>
            <w:tcW w:w="1058" w:type="dxa"/>
            <w:vAlign w:val="top"/>
          </w:tcPr>
          <w:p>
            <w:pPr>
              <w:spacing w:before="55" w:line="231" w:lineRule="auto"/>
              <w:ind w:left="25"/>
              <w:rPr>
                <w:rFonts w:ascii="宋体" w:hAnsi="宋体" w:eastAsia="宋体" w:cs="宋体"/>
                <w:sz w:val="17"/>
                <w:szCs w:val="17"/>
              </w:rPr>
            </w:pPr>
          </w:p>
        </w:tc>
        <w:tc>
          <w:tcPr>
            <w:tcW w:w="902" w:type="dxa"/>
            <w:vAlign w:val="top"/>
          </w:tcPr>
          <w:p>
            <w:pPr>
              <w:spacing w:before="55" w:line="238" w:lineRule="exact"/>
              <w:ind w:left="38"/>
              <w:rPr>
                <w:rFonts w:hint="default" w:ascii="宋体" w:hAnsi="宋体" w:eastAsia="宋体" w:cs="宋体"/>
                <w:sz w:val="17"/>
                <w:szCs w:val="17"/>
                <w:lang w:val="en-US"/>
              </w:rPr>
            </w:pPr>
          </w:p>
        </w:tc>
        <w:tc>
          <w:tcPr>
            <w:tcW w:w="682" w:type="dxa"/>
            <w:vAlign w:val="top"/>
          </w:tcPr>
          <w:p>
            <w:pPr>
              <w:spacing w:before="55" w:line="192" w:lineRule="auto"/>
              <w:rPr>
                <w:rFonts w:ascii="宋体" w:hAnsi="宋体" w:eastAsia="宋体" w:cs="宋体"/>
                <w:sz w:val="17"/>
                <w:szCs w:val="17"/>
              </w:rPr>
            </w:pPr>
          </w:p>
        </w:tc>
        <w:tc>
          <w:tcPr>
            <w:tcW w:w="891" w:type="dxa"/>
            <w:vAlign w:val="top"/>
          </w:tcPr>
          <w:p>
            <w:pPr>
              <w:spacing w:before="55" w:line="231" w:lineRule="exact"/>
              <w:ind w:left="17"/>
              <w:rPr>
                <w:rFonts w:ascii="宋体" w:hAnsi="宋体" w:eastAsia="宋体" w:cs="宋体"/>
                <w:sz w:val="17"/>
                <w:szCs w:val="17"/>
              </w:rPr>
            </w:pPr>
          </w:p>
        </w:tc>
        <w:tc>
          <w:tcPr>
            <w:tcW w:w="503" w:type="dxa"/>
            <w:vAlign w:val="top"/>
          </w:tcPr>
          <w:p>
            <w:pPr>
              <w:spacing w:before="55" w:line="192" w:lineRule="auto"/>
              <w:ind w:left="23"/>
              <w:rPr>
                <w:rFonts w:ascii="宋体" w:hAnsi="宋体" w:eastAsia="宋体" w:cs="宋体"/>
                <w:sz w:val="17"/>
                <w:szCs w:val="17"/>
              </w:rPr>
            </w:pPr>
          </w:p>
        </w:tc>
        <w:tc>
          <w:tcPr>
            <w:tcW w:w="1111" w:type="dxa"/>
            <w:vAlign w:val="top"/>
          </w:tcPr>
          <w:p>
            <w:pPr>
              <w:spacing w:before="56" w:line="232" w:lineRule="auto"/>
              <w:ind w:left="26"/>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38" w:type="dxa"/>
            <w:vMerge w:val="continue"/>
            <w:tcBorders>
              <w:top w:val="nil"/>
            </w:tcBorders>
            <w:vAlign w:val="top"/>
          </w:tcPr>
          <w:p>
            <w:pPr>
              <w:rPr>
                <w:rFonts w:ascii="Arial"/>
                <w:sz w:val="21"/>
              </w:rPr>
            </w:pPr>
          </w:p>
        </w:tc>
        <w:tc>
          <w:tcPr>
            <w:tcW w:w="1611" w:type="dxa"/>
            <w:vAlign w:val="top"/>
          </w:tcPr>
          <w:p>
            <w:pPr>
              <w:spacing w:before="248" w:line="357" w:lineRule="auto"/>
              <w:ind w:left="18" w:right="155" w:hanging="2"/>
              <w:rPr>
                <w:rFonts w:ascii="宋体" w:hAnsi="宋体" w:eastAsia="宋体" w:cs="宋体"/>
                <w:sz w:val="17"/>
                <w:szCs w:val="17"/>
              </w:rPr>
            </w:pPr>
          </w:p>
        </w:tc>
        <w:tc>
          <w:tcPr>
            <w:tcW w:w="1363" w:type="dxa"/>
            <w:vAlign w:val="top"/>
          </w:tcPr>
          <w:p>
            <w:pPr>
              <w:spacing w:before="55" w:line="193" w:lineRule="auto"/>
              <w:ind w:left="826"/>
              <w:rPr>
                <w:rFonts w:ascii="宋体" w:hAnsi="宋体" w:eastAsia="宋体" w:cs="宋体"/>
                <w:sz w:val="17"/>
                <w:szCs w:val="17"/>
              </w:rPr>
            </w:pPr>
          </w:p>
        </w:tc>
        <w:tc>
          <w:tcPr>
            <w:tcW w:w="1572" w:type="dxa"/>
            <w:vAlign w:val="top"/>
          </w:tcPr>
          <w:p>
            <w:pPr>
              <w:spacing w:before="91" w:line="308" w:lineRule="auto"/>
              <w:ind w:left="18" w:right="11" w:firstLine="2"/>
              <w:rPr>
                <w:rFonts w:ascii="宋体" w:hAnsi="宋体" w:eastAsia="宋体" w:cs="宋体"/>
                <w:sz w:val="17"/>
                <w:szCs w:val="17"/>
              </w:rPr>
            </w:pPr>
          </w:p>
        </w:tc>
        <w:tc>
          <w:tcPr>
            <w:tcW w:w="891" w:type="dxa"/>
            <w:vAlign w:val="top"/>
          </w:tcPr>
          <w:p>
            <w:pPr>
              <w:spacing w:before="248" w:line="357" w:lineRule="auto"/>
              <w:ind w:left="21" w:right="151"/>
              <w:rPr>
                <w:rFonts w:ascii="宋体" w:hAnsi="宋体" w:eastAsia="宋体" w:cs="宋体"/>
                <w:sz w:val="17"/>
                <w:szCs w:val="17"/>
              </w:rPr>
            </w:pPr>
          </w:p>
        </w:tc>
        <w:tc>
          <w:tcPr>
            <w:tcW w:w="902" w:type="dxa"/>
            <w:vAlign w:val="top"/>
          </w:tcPr>
          <w:p>
            <w:pPr>
              <w:spacing w:before="91" w:line="308" w:lineRule="auto"/>
              <w:ind w:left="21" w:right="162"/>
              <w:rPr>
                <w:rFonts w:ascii="宋体" w:hAnsi="宋体" w:eastAsia="宋体" w:cs="宋体"/>
                <w:sz w:val="17"/>
                <w:szCs w:val="17"/>
              </w:rPr>
            </w:pPr>
          </w:p>
        </w:tc>
        <w:tc>
          <w:tcPr>
            <w:tcW w:w="1058" w:type="dxa"/>
            <w:vAlign w:val="top"/>
          </w:tcPr>
          <w:p>
            <w:pPr>
              <w:spacing w:before="55" w:line="231" w:lineRule="auto"/>
              <w:ind w:left="25"/>
              <w:rPr>
                <w:rFonts w:ascii="宋体" w:hAnsi="宋体" w:eastAsia="宋体" w:cs="宋体"/>
                <w:sz w:val="17"/>
                <w:szCs w:val="17"/>
              </w:rPr>
            </w:pPr>
          </w:p>
        </w:tc>
        <w:tc>
          <w:tcPr>
            <w:tcW w:w="902" w:type="dxa"/>
            <w:vAlign w:val="top"/>
          </w:tcPr>
          <w:p>
            <w:pPr>
              <w:spacing w:before="55" w:line="238" w:lineRule="exact"/>
              <w:ind w:left="38"/>
              <w:rPr>
                <w:rFonts w:ascii="宋体" w:hAnsi="宋体" w:eastAsia="宋体" w:cs="宋体"/>
                <w:sz w:val="17"/>
                <w:szCs w:val="17"/>
              </w:rPr>
            </w:pPr>
          </w:p>
        </w:tc>
        <w:tc>
          <w:tcPr>
            <w:tcW w:w="682" w:type="dxa"/>
            <w:vAlign w:val="top"/>
          </w:tcPr>
          <w:p>
            <w:pPr>
              <w:spacing w:before="55" w:line="192" w:lineRule="auto"/>
              <w:ind w:left="23"/>
              <w:rPr>
                <w:rFonts w:ascii="宋体" w:hAnsi="宋体" w:eastAsia="宋体" w:cs="宋体"/>
                <w:sz w:val="17"/>
                <w:szCs w:val="17"/>
              </w:rPr>
            </w:pPr>
          </w:p>
        </w:tc>
        <w:tc>
          <w:tcPr>
            <w:tcW w:w="891" w:type="dxa"/>
            <w:vAlign w:val="top"/>
          </w:tcPr>
          <w:p>
            <w:pPr>
              <w:spacing w:before="55" w:line="231" w:lineRule="exact"/>
              <w:ind w:left="17"/>
              <w:rPr>
                <w:rFonts w:ascii="宋体" w:hAnsi="宋体" w:eastAsia="宋体" w:cs="宋体"/>
                <w:sz w:val="17"/>
                <w:szCs w:val="17"/>
              </w:rPr>
            </w:pPr>
          </w:p>
        </w:tc>
        <w:tc>
          <w:tcPr>
            <w:tcW w:w="503" w:type="dxa"/>
            <w:vAlign w:val="top"/>
          </w:tcPr>
          <w:p>
            <w:pPr>
              <w:spacing w:before="55" w:line="192" w:lineRule="auto"/>
              <w:ind w:left="23"/>
              <w:rPr>
                <w:rFonts w:ascii="宋体" w:hAnsi="宋体" w:eastAsia="宋体" w:cs="宋体"/>
                <w:sz w:val="17"/>
                <w:szCs w:val="17"/>
              </w:rPr>
            </w:pPr>
          </w:p>
        </w:tc>
        <w:tc>
          <w:tcPr>
            <w:tcW w:w="1111" w:type="dxa"/>
            <w:vAlign w:val="top"/>
          </w:tcPr>
          <w:p>
            <w:pPr>
              <w:spacing w:before="56" w:line="232" w:lineRule="auto"/>
              <w:ind w:left="26"/>
              <w:rPr>
                <w:rFonts w:ascii="宋体" w:hAnsi="宋体" w:eastAsia="宋体" w:cs="宋体"/>
                <w:sz w:val="17"/>
                <w:szCs w:val="17"/>
              </w:rPr>
            </w:pPr>
          </w:p>
        </w:tc>
      </w:tr>
    </w:tbl>
    <w:p>
      <w:pPr>
        <w:sectPr>
          <w:footerReference r:id="rId19" w:type="default"/>
          <w:pgSz w:w="16839" w:h="11906"/>
          <w:pgMar w:top="1012" w:right="1788" w:bottom="855" w:left="1420" w:header="0" w:footer="575" w:gutter="0"/>
          <w:cols w:space="720" w:num="1"/>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pPr>
        <w:spacing w:line="103" w:lineRule="exact"/>
      </w:pPr>
    </w:p>
    <w:tbl>
      <w:tblPr>
        <w:tblStyle w:val="8"/>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803"/>
        <w:gridCol w:w="779"/>
        <w:gridCol w:w="1773"/>
        <w:gridCol w:w="1112"/>
        <w:gridCol w:w="1123"/>
        <w:gridCol w:w="1026"/>
        <w:gridCol w:w="12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0" w:type="dxa"/>
            <w:gridSpan w:val="3"/>
            <w:vAlign w:val="top"/>
          </w:tcPr>
          <w:p>
            <w:pPr>
              <w:spacing w:before="256" w:line="231" w:lineRule="auto"/>
              <w:ind w:left="657"/>
              <w:rPr>
                <w:rFonts w:ascii="宋体" w:hAnsi="宋体" w:eastAsia="宋体" w:cs="宋体"/>
                <w:sz w:val="17"/>
                <w:szCs w:val="17"/>
              </w:rPr>
            </w:pPr>
            <w:r>
              <w:rPr>
                <w:rFonts w:ascii="宋体" w:hAnsi="宋体" w:eastAsia="宋体" w:cs="宋体"/>
                <w:spacing w:val="9"/>
                <w:sz w:val="17"/>
                <w:szCs w:val="17"/>
              </w:rPr>
              <w:t>部</w:t>
            </w:r>
            <w:r>
              <w:rPr>
                <w:rFonts w:ascii="宋体" w:hAnsi="宋体" w:eastAsia="宋体" w:cs="宋体"/>
                <w:spacing w:val="7"/>
                <w:sz w:val="17"/>
                <w:szCs w:val="17"/>
              </w:rPr>
              <w:t>门名称</w:t>
            </w:r>
          </w:p>
        </w:tc>
        <w:tc>
          <w:tcPr>
            <w:tcW w:w="6320" w:type="dxa"/>
            <w:gridSpan w:val="5"/>
            <w:vAlign w:val="top"/>
          </w:tcPr>
          <w:p>
            <w:pPr>
              <w:spacing w:before="256" w:line="231" w:lineRule="auto"/>
              <w:ind w:left="2458"/>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巴州区供销社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6" w:line="346" w:lineRule="auto"/>
              <w:ind w:left="42" w:right="36" w:firstLine="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1582" w:type="dxa"/>
            <w:gridSpan w:val="2"/>
            <w:vAlign w:val="top"/>
          </w:tcPr>
          <w:p>
            <w:pPr>
              <w:spacing w:before="251" w:line="231" w:lineRule="auto"/>
              <w:ind w:left="432"/>
              <w:rPr>
                <w:rFonts w:ascii="宋体" w:hAnsi="宋体" w:eastAsia="宋体" w:cs="宋体"/>
                <w:sz w:val="17"/>
                <w:szCs w:val="17"/>
              </w:rPr>
            </w:pPr>
            <w:r>
              <w:rPr>
                <w:rFonts w:ascii="宋体" w:hAnsi="宋体" w:eastAsia="宋体" w:cs="宋体"/>
                <w:spacing w:val="9"/>
                <w:sz w:val="17"/>
                <w:szCs w:val="17"/>
              </w:rPr>
              <w:t>任</w:t>
            </w:r>
            <w:r>
              <w:rPr>
                <w:rFonts w:ascii="宋体" w:hAnsi="宋体" w:eastAsia="宋体" w:cs="宋体"/>
                <w:spacing w:val="8"/>
                <w:sz w:val="17"/>
                <w:szCs w:val="17"/>
              </w:rPr>
              <w:t>务名称</w:t>
            </w:r>
          </w:p>
        </w:tc>
        <w:tc>
          <w:tcPr>
            <w:tcW w:w="6320" w:type="dxa"/>
            <w:gridSpan w:val="5"/>
            <w:vAlign w:val="top"/>
          </w:tcPr>
          <w:p>
            <w:pPr>
              <w:spacing w:before="251" w:line="231" w:lineRule="auto"/>
              <w:ind w:left="2803"/>
              <w:rPr>
                <w:rFonts w:ascii="宋体" w:hAnsi="宋体" w:eastAsia="宋体" w:cs="宋体"/>
                <w:sz w:val="17"/>
                <w:szCs w:val="17"/>
              </w:rPr>
            </w:pPr>
            <w:r>
              <w:rPr>
                <w:rFonts w:ascii="宋体" w:hAnsi="宋体" w:eastAsia="宋体" w:cs="宋体"/>
                <w:spacing w:val="8"/>
                <w:sz w:val="17"/>
                <w:szCs w:val="17"/>
              </w:rPr>
              <w:t>主要内</w:t>
            </w:r>
            <w:r>
              <w:rPr>
                <w:rFonts w:ascii="宋体" w:hAnsi="宋体" w:eastAsia="宋体" w:cs="宋体"/>
                <w:spacing w:val="7"/>
                <w:sz w:val="17"/>
                <w:szCs w:val="1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人员支出</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0"/>
                <w:szCs w:val="20"/>
                <w:u w:val="none"/>
                <w:lang w:val="en-US" w:eastAsia="zh-CN" w:bidi="ar"/>
              </w:rPr>
              <w:t>职工工资、公积金、保险以及工会经费等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公用经费</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0"/>
                <w:szCs w:val="20"/>
                <w:u w:val="none"/>
                <w:lang w:val="en-US" w:eastAsia="zh-CN" w:bidi="ar"/>
              </w:rPr>
              <w:t>用于日常业务开展中办公邮电差旅费等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运转类项目</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0"/>
                <w:szCs w:val="20"/>
                <w:u w:val="none"/>
                <w:lang w:val="en-US" w:eastAsia="zh-CN" w:bidi="ar"/>
              </w:rPr>
              <w:t>保障各项工作开展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center"/>
              <w:textAlignment w:val="center"/>
              <w:rPr>
                <w:rFonts w:ascii="宋体" w:hAnsi="宋体" w:eastAsia="宋体" w:cs="宋体"/>
                <w:sz w:val="17"/>
                <w:szCs w:val="17"/>
              </w:rPr>
            </w:pP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top"/>
          </w:tcPr>
          <w:p>
            <w:pPr>
              <w:spacing w:before="97" w:line="285" w:lineRule="auto"/>
              <w:ind w:left="16" w:right="128" w:firstLine="1"/>
              <w:rPr>
                <w:rFonts w:ascii="宋体" w:hAnsi="宋体" w:eastAsia="宋体" w:cs="宋体"/>
                <w:sz w:val="17"/>
                <w:szCs w:val="17"/>
              </w:rPr>
            </w:pPr>
          </w:p>
        </w:tc>
        <w:tc>
          <w:tcPr>
            <w:tcW w:w="6320" w:type="dxa"/>
            <w:gridSpan w:val="5"/>
            <w:vAlign w:val="top"/>
          </w:tcPr>
          <w:p>
            <w:pPr>
              <w:spacing w:before="96" w:line="285" w:lineRule="auto"/>
              <w:ind w:left="17" w:right="13" w:firstLine="14"/>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top"/>
          </w:tcPr>
          <w:p>
            <w:pPr>
              <w:spacing w:before="98" w:line="285" w:lineRule="auto"/>
              <w:ind w:left="18" w:right="128" w:hanging="3"/>
              <w:rPr>
                <w:rFonts w:ascii="宋体" w:hAnsi="宋体" w:eastAsia="宋体" w:cs="宋体"/>
                <w:sz w:val="17"/>
                <w:szCs w:val="17"/>
              </w:rPr>
            </w:pPr>
          </w:p>
        </w:tc>
        <w:tc>
          <w:tcPr>
            <w:tcW w:w="6320" w:type="dxa"/>
            <w:gridSpan w:val="5"/>
            <w:vAlign w:val="top"/>
          </w:tcPr>
          <w:p>
            <w:pPr>
              <w:spacing w:before="97" w:line="286" w:lineRule="auto"/>
              <w:ind w:left="19" w:right="13" w:firstLine="11"/>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38" w:type="dxa"/>
            <w:vMerge w:val="continue"/>
            <w:tcBorders>
              <w:top w:val="nil"/>
              <w:bottom w:val="nil"/>
            </w:tcBorders>
            <w:vAlign w:val="top"/>
          </w:tcPr>
          <w:p>
            <w:pPr>
              <w:rPr>
                <w:rFonts w:ascii="Arial"/>
                <w:sz w:val="21"/>
              </w:rPr>
            </w:pPr>
          </w:p>
        </w:tc>
        <w:tc>
          <w:tcPr>
            <w:tcW w:w="1582" w:type="dxa"/>
            <w:gridSpan w:val="2"/>
            <w:vAlign w:val="top"/>
          </w:tcPr>
          <w:p>
            <w:pPr>
              <w:spacing w:before="85" w:line="303" w:lineRule="auto"/>
              <w:ind w:left="15" w:right="128"/>
              <w:rPr>
                <w:rFonts w:ascii="宋体" w:hAnsi="宋体" w:eastAsia="宋体" w:cs="宋体"/>
                <w:sz w:val="17"/>
                <w:szCs w:val="17"/>
              </w:rPr>
            </w:pPr>
          </w:p>
        </w:tc>
        <w:tc>
          <w:tcPr>
            <w:tcW w:w="6320" w:type="dxa"/>
            <w:gridSpan w:val="5"/>
            <w:vAlign w:val="top"/>
          </w:tcPr>
          <w:p>
            <w:pPr>
              <w:spacing w:before="241" w:line="349" w:lineRule="auto"/>
              <w:ind w:left="17" w:right="13" w:firstLine="13"/>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bottom w:val="nil"/>
            </w:tcBorders>
            <w:vAlign w:val="top"/>
          </w:tcPr>
          <w:p>
            <w:pPr>
              <w:rPr>
                <w:rFonts w:ascii="Arial"/>
                <w:sz w:val="21"/>
              </w:rPr>
            </w:pPr>
          </w:p>
        </w:tc>
        <w:tc>
          <w:tcPr>
            <w:tcW w:w="4467" w:type="dxa"/>
            <w:gridSpan w:val="4"/>
            <w:vMerge w:val="restart"/>
            <w:tcBorders>
              <w:bottom w:val="nil"/>
            </w:tcBorders>
            <w:vAlign w:val="top"/>
          </w:tcPr>
          <w:p>
            <w:pPr>
              <w:spacing w:line="384" w:lineRule="auto"/>
              <w:rPr>
                <w:rFonts w:ascii="Arial"/>
                <w:sz w:val="21"/>
              </w:rPr>
            </w:pPr>
          </w:p>
          <w:p>
            <w:pPr>
              <w:spacing w:before="56" w:line="231" w:lineRule="auto"/>
              <w:ind w:left="1336"/>
              <w:rPr>
                <w:rFonts w:ascii="宋体" w:hAnsi="宋体" w:eastAsia="宋体" w:cs="宋体"/>
                <w:sz w:val="17"/>
                <w:szCs w:val="17"/>
              </w:rPr>
            </w:pPr>
            <w:r>
              <w:rPr>
                <w:rFonts w:ascii="宋体" w:hAnsi="宋体" w:eastAsia="宋体" w:cs="宋体"/>
                <w:spacing w:val="11"/>
                <w:sz w:val="17"/>
                <w:szCs w:val="17"/>
              </w:rPr>
              <w:t>年</w:t>
            </w:r>
            <w:r>
              <w:rPr>
                <w:rFonts w:ascii="宋体" w:hAnsi="宋体" w:eastAsia="宋体" w:cs="宋体"/>
                <w:spacing w:val="9"/>
                <w:sz w:val="17"/>
                <w:szCs w:val="17"/>
              </w:rPr>
              <w:t>度部门整体支出预算</w:t>
            </w:r>
          </w:p>
        </w:tc>
        <w:tc>
          <w:tcPr>
            <w:tcW w:w="1123" w:type="dxa"/>
            <w:vAlign w:val="top"/>
          </w:tcPr>
          <w:p>
            <w:pPr>
              <w:spacing w:before="180" w:line="231" w:lineRule="auto"/>
              <w:ind w:left="214"/>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1026" w:type="dxa"/>
            <w:vAlign w:val="top"/>
          </w:tcPr>
          <w:p>
            <w:pPr>
              <w:spacing w:before="180" w:line="231" w:lineRule="auto"/>
              <w:ind w:left="191"/>
              <w:rPr>
                <w:rFonts w:ascii="宋体" w:hAnsi="宋体" w:eastAsia="宋体" w:cs="宋体"/>
                <w:sz w:val="17"/>
                <w:szCs w:val="17"/>
              </w:rPr>
            </w:pPr>
            <w:r>
              <w:rPr>
                <w:rFonts w:ascii="宋体" w:hAnsi="宋体" w:eastAsia="宋体" w:cs="宋体"/>
                <w:spacing w:val="8"/>
                <w:sz w:val="17"/>
                <w:szCs w:val="17"/>
              </w:rPr>
              <w:t>财政拨款</w:t>
            </w:r>
          </w:p>
        </w:tc>
        <w:tc>
          <w:tcPr>
            <w:tcW w:w="1286" w:type="dxa"/>
            <w:vAlign w:val="top"/>
          </w:tcPr>
          <w:p>
            <w:pPr>
              <w:spacing w:before="180" w:line="232" w:lineRule="auto"/>
              <w:ind w:left="256"/>
              <w:rPr>
                <w:rFonts w:ascii="宋体" w:hAnsi="宋体" w:eastAsia="宋体" w:cs="宋体"/>
                <w:sz w:val="17"/>
                <w:szCs w:val="17"/>
              </w:rPr>
            </w:pPr>
            <w:r>
              <w:rPr>
                <w:rFonts w:ascii="宋体" w:hAnsi="宋体" w:eastAsia="宋体" w:cs="宋体"/>
                <w:spacing w:val="8"/>
                <w:sz w:val="17"/>
                <w:szCs w:val="17"/>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tcBorders>
            <w:vAlign w:val="top"/>
          </w:tcPr>
          <w:p>
            <w:pPr>
              <w:rPr>
                <w:rFonts w:ascii="Arial"/>
                <w:sz w:val="21"/>
              </w:rPr>
            </w:pPr>
          </w:p>
        </w:tc>
        <w:tc>
          <w:tcPr>
            <w:tcW w:w="4467" w:type="dxa"/>
            <w:gridSpan w:val="4"/>
            <w:vMerge w:val="continue"/>
            <w:tcBorders>
              <w:top w:val="nil"/>
            </w:tcBorders>
            <w:vAlign w:val="top"/>
          </w:tcPr>
          <w:p>
            <w:pPr>
              <w:rPr>
                <w:rFonts w:ascii="Arial"/>
                <w:sz w:val="21"/>
              </w:rPr>
            </w:pPr>
          </w:p>
        </w:tc>
        <w:tc>
          <w:tcPr>
            <w:tcW w:w="1123" w:type="dxa"/>
            <w:vAlign w:val="top"/>
          </w:tcPr>
          <w:p>
            <w:pPr>
              <w:spacing w:before="206" w:line="193" w:lineRule="auto"/>
              <w:ind w:left="305"/>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277.74</w:t>
            </w:r>
          </w:p>
        </w:tc>
        <w:tc>
          <w:tcPr>
            <w:tcW w:w="1026" w:type="dxa"/>
            <w:vAlign w:val="top"/>
          </w:tcPr>
          <w:p>
            <w:pPr>
              <w:spacing w:before="206" w:line="193" w:lineRule="auto"/>
              <w:ind w:left="276"/>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277.74</w:t>
            </w:r>
          </w:p>
        </w:tc>
        <w:tc>
          <w:tcPr>
            <w:tcW w:w="1286" w:type="dxa"/>
            <w:vAlign w:val="top"/>
          </w:tcPr>
          <w:p>
            <w:pPr>
              <w:spacing w:before="207" w:line="192" w:lineRule="auto"/>
              <w:ind w:left="849"/>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vAlign w:val="top"/>
          </w:tcPr>
          <w:p>
            <w:pPr>
              <w:spacing w:before="242"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902" w:type="dxa"/>
            <w:gridSpan w:val="7"/>
            <w:vAlign w:val="top"/>
          </w:tcPr>
          <w:p>
            <w:pPr>
              <w:spacing w:before="85" w:line="312" w:lineRule="auto"/>
              <w:ind w:left="13" w:firstLine="2"/>
              <w:rPr>
                <w:rFonts w:ascii="宋体" w:hAnsi="宋体" w:eastAsia="宋体" w:cs="宋体"/>
                <w:sz w:val="17"/>
                <w:szCs w:val="17"/>
              </w:rPr>
            </w:pPr>
            <w:r>
              <w:rPr>
                <w:rFonts w:hint="eastAsia" w:ascii="宋体" w:hAnsi="宋体" w:eastAsia="宋体" w:cs="宋体"/>
                <w:i w:val="0"/>
                <w:iCs w:val="0"/>
                <w:snapToGrid w:val="0"/>
                <w:color w:val="000000"/>
                <w:kern w:val="0"/>
                <w:sz w:val="20"/>
                <w:szCs w:val="20"/>
                <w:u w:val="none"/>
                <w:lang w:val="en-US" w:eastAsia="zh-CN" w:bidi="ar"/>
              </w:rPr>
              <w:t>职工工资、公积金、保险以及工会经费等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38"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5"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803" w:type="dxa"/>
            <w:vAlign w:val="top"/>
          </w:tcPr>
          <w:p>
            <w:pPr>
              <w:spacing w:before="241" w:line="232" w:lineRule="auto"/>
              <w:ind w:left="47"/>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2552" w:type="dxa"/>
            <w:gridSpan w:val="2"/>
            <w:vAlign w:val="top"/>
          </w:tcPr>
          <w:p>
            <w:pPr>
              <w:spacing w:before="241" w:line="232" w:lineRule="auto"/>
              <w:ind w:left="922"/>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2235" w:type="dxa"/>
            <w:gridSpan w:val="2"/>
            <w:vAlign w:val="top"/>
          </w:tcPr>
          <w:p>
            <w:pPr>
              <w:spacing w:before="241" w:line="232" w:lineRule="auto"/>
              <w:ind w:left="762"/>
              <w:rPr>
                <w:rFonts w:ascii="宋体" w:hAnsi="宋体" w:eastAsia="宋体" w:cs="宋体"/>
                <w:sz w:val="17"/>
                <w:szCs w:val="17"/>
              </w:rPr>
            </w:pPr>
            <w:r>
              <w:rPr>
                <w:rFonts w:ascii="宋体" w:hAnsi="宋体" w:eastAsia="宋体" w:cs="宋体"/>
                <w:spacing w:val="8"/>
                <w:sz w:val="17"/>
                <w:szCs w:val="17"/>
              </w:rPr>
              <w:t>三级指标</w:t>
            </w:r>
          </w:p>
        </w:tc>
        <w:tc>
          <w:tcPr>
            <w:tcW w:w="2312" w:type="dxa"/>
            <w:gridSpan w:val="2"/>
            <w:vAlign w:val="top"/>
          </w:tcPr>
          <w:p>
            <w:pPr>
              <w:spacing w:before="86" w:line="286" w:lineRule="auto"/>
              <w:ind w:left="979" w:right="73" w:hanging="897"/>
              <w:rPr>
                <w:rFonts w:ascii="宋体" w:hAnsi="宋体" w:eastAsia="宋体" w:cs="宋体"/>
                <w:sz w:val="17"/>
                <w:szCs w:val="17"/>
              </w:rPr>
            </w:pPr>
            <w:r>
              <w:rPr>
                <w:rFonts w:ascii="宋体" w:hAnsi="宋体" w:eastAsia="宋体" w:cs="宋体"/>
                <w:spacing w:val="14"/>
                <w:sz w:val="17"/>
                <w:szCs w:val="17"/>
              </w:rPr>
              <w:t>指</w:t>
            </w:r>
            <w:r>
              <w:rPr>
                <w:rFonts w:ascii="宋体" w:hAnsi="宋体" w:eastAsia="宋体" w:cs="宋体"/>
                <w:spacing w:val="8"/>
                <w:sz w:val="17"/>
                <w:szCs w:val="17"/>
              </w:rPr>
              <w:t>标值 (包含数字及文字描</w:t>
            </w:r>
            <w:r>
              <w:rPr>
                <w:rFonts w:ascii="宋体" w:hAnsi="宋体" w:eastAsia="宋体" w:cs="宋体"/>
                <w:sz w:val="17"/>
                <w:szCs w:val="17"/>
              </w:rPr>
              <w:t xml:space="preserve"> </w:t>
            </w:r>
            <w:r>
              <w:rPr>
                <w:rFonts w:ascii="宋体" w:hAnsi="宋体" w:eastAsia="宋体" w:cs="宋体"/>
                <w:spacing w:val="1"/>
                <w:sz w:val="17"/>
                <w:szCs w:val="17"/>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Borders>
              <w:top w:val="nil"/>
              <w:bottom w:val="nil"/>
            </w:tcBorders>
            <w:vAlign w:val="top"/>
          </w:tcPr>
          <w:p>
            <w:pPr>
              <w:rPr>
                <w:rFonts w:ascii="Arial"/>
                <w:sz w:val="21"/>
              </w:rPr>
            </w:pPr>
          </w:p>
        </w:tc>
        <w:tc>
          <w:tcPr>
            <w:tcW w:w="803"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6" w:line="231" w:lineRule="auto"/>
              <w:ind w:left="15"/>
              <w:rPr>
                <w:rFonts w:ascii="宋体" w:hAnsi="宋体" w:eastAsia="宋体" w:cs="宋体"/>
                <w:sz w:val="17"/>
                <w:szCs w:val="17"/>
              </w:rPr>
            </w:pPr>
            <w:r>
              <w:rPr>
                <w:rFonts w:ascii="宋体" w:hAnsi="宋体" w:eastAsia="宋体" w:cs="宋体"/>
                <w:spacing w:val="8"/>
                <w:sz w:val="17"/>
                <w:szCs w:val="17"/>
              </w:rPr>
              <w:t>产出指标</w:t>
            </w:r>
          </w:p>
        </w:tc>
        <w:tc>
          <w:tcPr>
            <w:tcW w:w="2552" w:type="dxa"/>
            <w:gridSpan w:val="2"/>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6" w:line="231" w:lineRule="auto"/>
              <w:ind w:left="18"/>
              <w:rPr>
                <w:rFonts w:ascii="宋体" w:hAnsi="宋体" w:eastAsia="宋体" w:cs="宋体"/>
                <w:sz w:val="17"/>
                <w:szCs w:val="17"/>
              </w:rPr>
            </w:pPr>
            <w:r>
              <w:rPr>
                <w:rFonts w:ascii="宋体" w:hAnsi="宋体" w:eastAsia="宋体" w:cs="宋体"/>
                <w:spacing w:val="8"/>
                <w:sz w:val="17"/>
                <w:szCs w:val="17"/>
              </w:rPr>
              <w:t>数量指</w:t>
            </w:r>
            <w:r>
              <w:rPr>
                <w:rFonts w:ascii="宋体" w:hAnsi="宋体" w:eastAsia="宋体" w:cs="宋体"/>
                <w:spacing w:val="7"/>
                <w:sz w:val="17"/>
                <w:szCs w:val="17"/>
              </w:rPr>
              <w:t>标</w:t>
            </w:r>
          </w:p>
        </w:tc>
        <w:tc>
          <w:tcPr>
            <w:tcW w:w="2235"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18"/>
                <w:szCs w:val="18"/>
                <w:u w:val="none"/>
                <w:lang w:val="en-US" w:eastAsia="zh-CN" w:bidi="ar"/>
              </w:rPr>
              <w:t>持续做好村级服务网点和现代化流通网点服务体系建设工作</w:t>
            </w:r>
          </w:p>
        </w:tc>
        <w:tc>
          <w:tcPr>
            <w:tcW w:w="2312" w:type="dxa"/>
            <w:gridSpan w:val="2"/>
            <w:vAlign w:val="top"/>
          </w:tcPr>
          <w:p>
            <w:pP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2552" w:type="dxa"/>
            <w:gridSpan w:val="2"/>
            <w:vMerge w:val="continue"/>
            <w:tcBorders>
              <w:top w:val="nil"/>
              <w:bottom w:val="nil"/>
            </w:tcBorders>
            <w:vAlign w:val="top"/>
          </w:tcPr>
          <w:p>
            <w:pPr>
              <w:rPr>
                <w:rFonts w:ascii="Arial"/>
                <w:sz w:val="21"/>
              </w:rPr>
            </w:pPr>
          </w:p>
        </w:tc>
        <w:tc>
          <w:tcPr>
            <w:tcW w:w="2235"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加强供销社村级服务网点和星级农村综合服务社建设的宣传</w:t>
            </w:r>
          </w:p>
        </w:tc>
        <w:tc>
          <w:tcPr>
            <w:tcW w:w="2312"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18"/>
                <w:szCs w:val="18"/>
                <w:u w:val="none"/>
                <w:lang w:val="en-US" w:eastAsia="zh-CN" w:bidi="ar"/>
              </w:rPr>
              <w:t>确保全民皆知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Borders>
              <w:top w:val="nil"/>
              <w:bottom w:val="nil"/>
            </w:tcBorders>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2552" w:type="dxa"/>
            <w:gridSpan w:val="2"/>
            <w:vMerge w:val="continue"/>
            <w:tcBorders>
              <w:top w:val="nil"/>
              <w:bottom w:val="nil"/>
            </w:tcBorders>
            <w:vAlign w:val="top"/>
          </w:tcPr>
          <w:p>
            <w:pPr>
              <w:rPr>
                <w:rFonts w:ascii="Arial"/>
                <w:sz w:val="21"/>
              </w:rPr>
            </w:pPr>
          </w:p>
        </w:tc>
        <w:tc>
          <w:tcPr>
            <w:tcW w:w="2235"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加强项目建设</w:t>
            </w:r>
          </w:p>
        </w:tc>
        <w:tc>
          <w:tcPr>
            <w:tcW w:w="2312"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18"/>
                <w:szCs w:val="18"/>
                <w:u w:val="none"/>
                <w:lang w:val="en-US" w:eastAsia="zh-CN" w:bidi="ar"/>
              </w:rPr>
              <w:t>确保项目建设在规定时间内完成率与合格率100%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Borders>
              <w:top w:val="nil"/>
            </w:tcBorders>
            <w:vAlign w:val="top"/>
          </w:tcPr>
          <w:p>
            <w:pPr>
              <w:rPr>
                <w:rFonts w:ascii="Arial"/>
                <w:sz w:val="21"/>
              </w:rPr>
            </w:pPr>
          </w:p>
        </w:tc>
        <w:tc>
          <w:tcPr>
            <w:tcW w:w="803" w:type="dxa"/>
            <w:vMerge w:val="continue"/>
            <w:tcBorders>
              <w:top w:val="nil"/>
            </w:tcBorders>
            <w:vAlign w:val="top"/>
          </w:tcPr>
          <w:p>
            <w:pPr>
              <w:rPr>
                <w:rFonts w:ascii="Arial"/>
                <w:sz w:val="21"/>
              </w:rPr>
            </w:pPr>
          </w:p>
        </w:tc>
        <w:tc>
          <w:tcPr>
            <w:tcW w:w="2552" w:type="dxa"/>
            <w:gridSpan w:val="2"/>
            <w:vMerge w:val="continue"/>
            <w:tcBorders>
              <w:top w:val="nil"/>
            </w:tcBorders>
            <w:vAlign w:val="top"/>
          </w:tcPr>
          <w:p>
            <w:pPr>
              <w:rPr>
                <w:rFonts w:ascii="Arial"/>
                <w:sz w:val="21"/>
              </w:rPr>
            </w:pPr>
          </w:p>
        </w:tc>
        <w:tc>
          <w:tcPr>
            <w:tcW w:w="2235"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加强供销社村级服务网点和星级农村综合服务社建设的宣传</w:t>
            </w:r>
          </w:p>
        </w:tc>
        <w:tc>
          <w:tcPr>
            <w:tcW w:w="2312" w:type="dxa"/>
            <w:gridSpan w:val="2"/>
            <w:vAlign w:val="top"/>
          </w:tcPr>
          <w:p>
            <w:pPr>
              <w:keepNext w:val="0"/>
              <w:keepLines w:val="0"/>
              <w:widowControl/>
              <w:suppressLineNumbers w:val="0"/>
              <w:jc w:val="left"/>
              <w:textAlignment w:val="top"/>
              <w:rPr>
                <w:rFonts w:ascii="宋体" w:hAnsi="宋体" w:eastAsia="宋体" w:cs="宋体"/>
                <w:sz w:val="17"/>
                <w:szCs w:val="17"/>
              </w:rPr>
            </w:pPr>
            <w:r>
              <w:rPr>
                <w:rFonts w:hint="eastAsia" w:ascii="宋体" w:hAnsi="宋体" w:eastAsia="宋体" w:cs="宋体"/>
                <w:i w:val="0"/>
                <w:iCs w:val="0"/>
                <w:snapToGrid w:val="0"/>
                <w:color w:val="000000"/>
                <w:kern w:val="0"/>
                <w:sz w:val="18"/>
                <w:szCs w:val="18"/>
                <w:u w:val="none"/>
                <w:lang w:val="en-US" w:eastAsia="zh-CN" w:bidi="ar"/>
              </w:rPr>
              <w:t>确保全民皆知</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23" w:line="549" w:lineRule="exact"/>
        <w:ind w:left="1316"/>
        <w:outlineLvl w:val="0"/>
        <w:rPr>
          <w:rFonts w:hint="default" w:ascii="微软雅黑" w:hAnsi="微软雅黑" w:eastAsia="微软雅黑" w:cs="微软雅黑"/>
          <w:sz w:val="52"/>
          <w:szCs w:val="52"/>
          <w:lang w:val="en-US" w:eastAsia="zh-CN"/>
        </w:rPr>
      </w:pPr>
      <w:r>
        <w:rPr>
          <w:rFonts w:ascii="微软雅黑" w:hAnsi="微软雅黑" w:eastAsia="微软雅黑" w:cs="微软雅黑"/>
          <w:spacing w:val="4"/>
          <w:position w:val="-2"/>
          <w:sz w:val="52"/>
          <w:szCs w:val="52"/>
        </w:rPr>
        <w:t xml:space="preserve">第三部分  </w:t>
      </w:r>
      <w:r>
        <w:rPr>
          <w:rFonts w:hint="eastAsia" w:ascii="微软雅黑" w:hAnsi="微软雅黑" w:eastAsia="微软雅黑" w:cs="微软雅黑"/>
          <w:spacing w:val="4"/>
          <w:position w:val="-2"/>
          <w:sz w:val="52"/>
          <w:szCs w:val="52"/>
          <w:lang w:val="en-US" w:eastAsia="zh-CN"/>
        </w:rPr>
        <w:t>巴州区供销社</w:t>
      </w:r>
    </w:p>
    <w:p>
      <w:pPr>
        <w:spacing w:before="2" w:line="211" w:lineRule="auto"/>
        <w:ind w:left="1253"/>
        <w:outlineLvl w:val="1"/>
        <w:rPr>
          <w:rFonts w:ascii="微软雅黑" w:hAnsi="微软雅黑" w:eastAsia="微软雅黑" w:cs="微软雅黑"/>
          <w:sz w:val="52"/>
          <w:szCs w:val="52"/>
        </w:rPr>
      </w:pPr>
      <w:r>
        <w:rPr>
          <w:rFonts w:hint="eastAsia" w:ascii="Times New Roman" w:hAnsi="Times New Roman" w:eastAsia="宋体" w:cs="Times New Roman"/>
          <w:spacing w:val="-1"/>
          <w:sz w:val="52"/>
          <w:szCs w:val="52"/>
          <w:lang w:eastAsia="zh-CN"/>
        </w:rPr>
        <w:t>2023</w:t>
      </w:r>
      <w:r>
        <w:rPr>
          <w:rFonts w:ascii="Times New Roman" w:hAnsi="Times New Roman" w:eastAsia="Times New Roman" w:cs="Times New Roman"/>
          <w:spacing w:val="-1"/>
          <w:sz w:val="52"/>
          <w:szCs w:val="52"/>
        </w:rPr>
        <w:t xml:space="preserve"> </w:t>
      </w:r>
      <w:r>
        <w:rPr>
          <w:rFonts w:ascii="微软雅黑" w:hAnsi="微软雅黑" w:eastAsia="微软雅黑" w:cs="微软雅黑"/>
          <w:spacing w:val="-1"/>
          <w:sz w:val="52"/>
          <w:szCs w:val="52"/>
        </w:rPr>
        <w:t>年部门预算情</w:t>
      </w:r>
      <w:r>
        <w:rPr>
          <w:rFonts w:ascii="微软雅黑" w:hAnsi="微软雅黑" w:eastAsia="微软雅黑" w:cs="微软雅黑"/>
          <w:sz w:val="52"/>
          <w:szCs w:val="52"/>
        </w:rPr>
        <w:t>况说明</w:t>
      </w:r>
    </w:p>
    <w:p>
      <w:pPr>
        <w:sectPr>
          <w:footerReference r:id="rId20" w:type="default"/>
          <w:pgSz w:w="11906" w:h="16839"/>
          <w:pgMar w:top="1431" w:right="1785" w:bottom="855" w:left="1785" w:header="0" w:footer="575" w:gutter="0"/>
          <w:cols w:space="720" w:num="1"/>
        </w:sectPr>
      </w:pPr>
    </w:p>
    <w:p>
      <w:pPr>
        <w:spacing w:line="337" w:lineRule="auto"/>
        <w:rPr>
          <w:rFonts w:ascii="Arial"/>
          <w:sz w:val="21"/>
        </w:rPr>
      </w:pPr>
    </w:p>
    <w:p>
      <w:pPr>
        <w:spacing w:line="337" w:lineRule="auto"/>
        <w:rPr>
          <w:rFonts w:ascii="Arial"/>
          <w:sz w:val="21"/>
        </w:rPr>
      </w:pPr>
    </w:p>
    <w:p>
      <w:pPr>
        <w:numPr>
          <w:ilvl w:val="0"/>
          <w:numId w:val="1"/>
        </w:numPr>
        <w:spacing w:before="101" w:line="513" w:lineRule="exact"/>
        <w:ind w:left="672"/>
        <w:outlineLvl w:val="1"/>
        <w:rPr>
          <w:rFonts w:ascii="黑体" w:hAnsi="黑体" w:eastAsia="黑体" w:cs="黑体"/>
          <w:spacing w:val="7"/>
          <w:position w:val="4"/>
          <w:sz w:val="31"/>
          <w:szCs w:val="31"/>
        </w:rPr>
      </w:pPr>
      <w:r>
        <w:rPr>
          <w:rFonts w:ascii="黑体" w:hAnsi="黑体" w:eastAsia="黑体" w:cs="黑体"/>
          <w:spacing w:val="8"/>
          <w:position w:val="4"/>
          <w:sz w:val="31"/>
          <w:szCs w:val="31"/>
        </w:rPr>
        <w:t>收支预算情况说</w:t>
      </w:r>
      <w:r>
        <w:rPr>
          <w:rFonts w:ascii="黑体" w:hAnsi="黑体" w:eastAsia="黑体" w:cs="黑体"/>
          <w:spacing w:val="7"/>
          <w:position w:val="4"/>
          <w:sz w:val="31"/>
          <w:szCs w:val="31"/>
        </w:rPr>
        <w:t>明</w:t>
      </w:r>
    </w:p>
    <w:p>
      <w:pPr>
        <w:numPr>
          <w:ilvl w:val="0"/>
          <w:numId w:val="0"/>
        </w:numPr>
        <w:kinsoku w:val="0"/>
        <w:autoSpaceDE w:val="0"/>
        <w:autoSpaceDN w:val="0"/>
        <w:adjustRightInd w:val="0"/>
        <w:snapToGrid w:val="0"/>
        <w:spacing w:before="101" w:line="513" w:lineRule="exact"/>
        <w:jc w:val="left"/>
        <w:textAlignment w:val="baseline"/>
        <w:outlineLvl w:val="1"/>
        <w:rPr>
          <w:rFonts w:ascii="黑体" w:hAnsi="黑体" w:eastAsia="黑体" w:cs="黑体"/>
          <w:spacing w:val="7"/>
          <w:position w:val="4"/>
          <w:sz w:val="31"/>
          <w:szCs w:val="31"/>
        </w:rPr>
      </w:pPr>
      <w:r>
        <w:rPr>
          <w:rFonts w:ascii="ˎ̥" w:hAnsi="ˎ̥" w:cs="Arial"/>
          <w:sz w:val="30"/>
          <w:szCs w:val="30"/>
        </w:rPr>
        <w:t>　</w:t>
      </w:r>
      <w:r>
        <w:rPr>
          <w:rFonts w:hint="eastAsia" w:ascii="ˎ̥" w:hAnsi="ˎ̥" w:eastAsia="宋体" w:cs="Arial"/>
          <w:sz w:val="30"/>
          <w:szCs w:val="30"/>
          <w:lang w:val="en-US" w:eastAsia="zh-CN"/>
        </w:rPr>
        <w:t xml:space="preserve">     </w:t>
      </w:r>
      <w:r>
        <w:rPr>
          <w:rFonts w:ascii="ˎ̥" w:hAnsi="ˎ̥" w:cs="Arial"/>
          <w:sz w:val="30"/>
          <w:szCs w:val="30"/>
        </w:rPr>
        <w:t>按照综合预算的原则，所有收入和支出均纳入部门预算管理。收入包括：一般公共预算拨款收入、上年结转；支出包括：一般公共服务支出、教育支出、社会保障和就业支出、医疗卫生与计划生育支出、住房保障支出。</w:t>
      </w:r>
      <w:r>
        <w:rPr>
          <w:rFonts w:hint="eastAsia" w:ascii="ˎ̥" w:hAnsi="ˎ̥" w:cs="Arial"/>
          <w:sz w:val="30"/>
          <w:szCs w:val="30"/>
          <w:lang w:eastAsia="zh-CN"/>
        </w:rPr>
        <w:t>2024年</w:t>
      </w:r>
      <w:r>
        <w:rPr>
          <w:rFonts w:ascii="ˎ̥" w:hAnsi="ˎ̥" w:cs="Arial"/>
          <w:sz w:val="30"/>
          <w:szCs w:val="30"/>
        </w:rPr>
        <w:t>预算收入</w:t>
      </w:r>
      <w:r>
        <w:rPr>
          <w:rFonts w:hint="eastAsia" w:ascii="ˎ̥" w:hAnsi="ˎ̥" w:cs="Arial"/>
          <w:sz w:val="30"/>
          <w:szCs w:val="30"/>
          <w:lang w:val="en-US" w:eastAsia="zh-CN"/>
        </w:rPr>
        <w:t>277.74</w:t>
      </w:r>
      <w:r>
        <w:rPr>
          <w:rFonts w:ascii="ˎ̥" w:hAnsi="ˎ̥" w:cs="Arial"/>
          <w:sz w:val="30"/>
          <w:szCs w:val="30"/>
        </w:rPr>
        <w:t>万元，预算支出</w:t>
      </w:r>
      <w:r>
        <w:rPr>
          <w:rFonts w:hint="eastAsia" w:ascii="ˎ̥" w:hAnsi="ˎ̥" w:cs="Arial"/>
          <w:sz w:val="30"/>
          <w:szCs w:val="30"/>
          <w:lang w:val="en-US" w:eastAsia="zh-CN"/>
        </w:rPr>
        <w:t>277.74</w:t>
      </w:r>
      <w:r>
        <w:rPr>
          <w:rFonts w:ascii="ˎ̥" w:hAnsi="ˎ̥" w:cs="Arial"/>
          <w:sz w:val="30"/>
          <w:szCs w:val="30"/>
        </w:rPr>
        <w:t>万元。</w:t>
      </w:r>
    </w:p>
    <w:p>
      <w:pPr>
        <w:numPr>
          <w:ilvl w:val="0"/>
          <w:numId w:val="2"/>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 </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ascii="ˎ̥" w:hAnsi="ˎ̥" w:cs="Arial"/>
          <w:sz w:val="30"/>
          <w:szCs w:val="30"/>
        </w:rPr>
      </w:pPr>
      <w:r>
        <w:rPr>
          <w:rFonts w:hint="eastAsia" w:ascii="ˎ̥" w:hAnsi="ˎ̥" w:cs="Arial"/>
          <w:sz w:val="30"/>
          <w:szCs w:val="30"/>
          <w:lang w:eastAsia="zh-CN"/>
        </w:rPr>
        <w:t>2024年</w:t>
      </w:r>
      <w:r>
        <w:rPr>
          <w:rFonts w:ascii="ˎ̥" w:hAnsi="ˎ̥" w:cs="Arial"/>
          <w:sz w:val="30"/>
          <w:szCs w:val="30"/>
        </w:rPr>
        <w:t>收入预算</w:t>
      </w:r>
      <w:r>
        <w:rPr>
          <w:rFonts w:hint="eastAsia" w:ascii="ˎ̥" w:hAnsi="ˎ̥" w:cs="Arial"/>
          <w:sz w:val="30"/>
          <w:szCs w:val="30"/>
          <w:lang w:val="en-US" w:eastAsia="zh-CN"/>
        </w:rPr>
        <w:t>277.74</w:t>
      </w:r>
      <w:r>
        <w:rPr>
          <w:rFonts w:ascii="ˎ̥" w:hAnsi="ˎ̥" w:cs="Arial"/>
          <w:sz w:val="30"/>
          <w:szCs w:val="30"/>
        </w:rPr>
        <w:t>万元</w:t>
      </w:r>
      <w:r>
        <w:rPr>
          <w:rFonts w:hint="eastAsia" w:ascii="ˎ̥" w:hAnsi="ˎ̥" w:cs="Arial"/>
          <w:sz w:val="30"/>
          <w:szCs w:val="30"/>
        </w:rPr>
        <w:t>，其中：</w:t>
      </w:r>
      <w:r>
        <w:rPr>
          <w:rFonts w:ascii="ˎ̥" w:hAnsi="ˎ̥" w:cs="Arial"/>
          <w:sz w:val="30"/>
          <w:szCs w:val="30"/>
        </w:rPr>
        <w:t>本年一般公共预算拨款收入</w:t>
      </w:r>
      <w:r>
        <w:rPr>
          <w:rFonts w:hint="eastAsia" w:ascii="ˎ̥" w:hAnsi="ˎ̥" w:cs="Arial"/>
          <w:sz w:val="30"/>
          <w:szCs w:val="30"/>
          <w:lang w:val="en-US" w:eastAsia="zh-CN"/>
        </w:rPr>
        <w:t>266.74</w:t>
      </w:r>
      <w:r>
        <w:rPr>
          <w:rFonts w:ascii="ˎ̥" w:hAnsi="ˎ̥" w:cs="Arial"/>
          <w:sz w:val="30"/>
          <w:szCs w:val="30"/>
        </w:rPr>
        <w:t>万元，项目收入：</w:t>
      </w:r>
      <w:r>
        <w:rPr>
          <w:rFonts w:hint="eastAsia" w:ascii="ˎ̥" w:hAnsi="ˎ̥" w:eastAsia="宋体" w:cs="Arial"/>
          <w:sz w:val="30"/>
          <w:szCs w:val="30"/>
          <w:lang w:val="en-US" w:eastAsia="zh-CN"/>
        </w:rPr>
        <w:t>11</w:t>
      </w:r>
      <w:r>
        <w:rPr>
          <w:rFonts w:ascii="ˎ̥" w:hAnsi="ˎ̥" w:cs="Arial"/>
          <w:sz w:val="30"/>
          <w:szCs w:val="30"/>
        </w:rPr>
        <w:t>万元</w:t>
      </w:r>
      <w:r>
        <w:rPr>
          <w:rFonts w:hint="eastAsia" w:ascii="ˎ̥" w:hAnsi="ˎ̥" w:cs="Arial"/>
          <w:sz w:val="30"/>
          <w:szCs w:val="30"/>
        </w:rPr>
        <w:t>。</w:t>
      </w:r>
    </w:p>
    <w:p>
      <w:pPr>
        <w:numPr>
          <w:ilvl w:val="0"/>
          <w:numId w:val="2"/>
        </w:numPr>
        <w:spacing w:line="232" w:lineRule="auto"/>
        <w:ind w:left="692"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2024年支出预算</w:t>
      </w:r>
      <w:r>
        <w:rPr>
          <w:rFonts w:hint="eastAsia" w:ascii="ˎ̥" w:hAnsi="ˎ̥" w:cs="Arial"/>
          <w:sz w:val="30"/>
          <w:szCs w:val="30"/>
          <w:lang w:val="en-US" w:eastAsia="zh-CN"/>
        </w:rPr>
        <w:t>277.74</w:t>
      </w:r>
      <w:r>
        <w:rPr>
          <w:rFonts w:hint="eastAsia" w:ascii="ˎ̥" w:hAnsi="ˎ̥" w:cs="Arial"/>
          <w:sz w:val="30"/>
          <w:szCs w:val="30"/>
          <w:lang w:eastAsia="zh-CN"/>
        </w:rPr>
        <w:t>万元，其中：基本支出</w:t>
      </w:r>
      <w:r>
        <w:rPr>
          <w:rFonts w:hint="eastAsia" w:ascii="ˎ̥" w:hAnsi="ˎ̥" w:cs="Arial"/>
          <w:sz w:val="30"/>
          <w:szCs w:val="30"/>
          <w:lang w:val="en-US" w:eastAsia="zh-CN"/>
        </w:rPr>
        <w:t>266.74</w:t>
      </w:r>
      <w:r>
        <w:rPr>
          <w:rFonts w:hint="eastAsia" w:ascii="ˎ̥" w:hAnsi="ˎ̥" w:cs="Arial"/>
          <w:sz w:val="30"/>
          <w:szCs w:val="30"/>
          <w:lang w:eastAsia="zh-CN"/>
        </w:rPr>
        <w:t>万元，占</w:t>
      </w:r>
      <w:r>
        <w:rPr>
          <w:rFonts w:hint="eastAsia" w:ascii="ˎ̥" w:hAnsi="ˎ̥" w:cs="Arial"/>
          <w:sz w:val="30"/>
          <w:szCs w:val="30"/>
          <w:lang w:val="en-US" w:eastAsia="zh-CN"/>
        </w:rPr>
        <w:t>96.04</w:t>
      </w:r>
      <w:r>
        <w:rPr>
          <w:rFonts w:hint="eastAsia" w:ascii="ˎ̥" w:hAnsi="ˎ̥" w:cs="Arial"/>
          <w:sz w:val="30"/>
          <w:szCs w:val="30"/>
          <w:lang w:eastAsia="zh-CN"/>
        </w:rPr>
        <w:t>%；项目支出</w:t>
      </w:r>
      <w:r>
        <w:rPr>
          <w:rFonts w:hint="eastAsia" w:ascii="ˎ̥" w:hAnsi="ˎ̥" w:cs="Arial"/>
          <w:sz w:val="30"/>
          <w:szCs w:val="30"/>
          <w:lang w:val="en-US" w:eastAsia="zh-CN"/>
        </w:rPr>
        <w:t>1100</w:t>
      </w:r>
      <w:r>
        <w:rPr>
          <w:rFonts w:hint="eastAsia" w:ascii="ˎ̥" w:hAnsi="ˎ̥" w:cs="Arial"/>
          <w:sz w:val="30"/>
          <w:szCs w:val="30"/>
          <w:lang w:eastAsia="zh-CN"/>
        </w:rPr>
        <w:t>万元，占</w:t>
      </w:r>
      <w:r>
        <w:rPr>
          <w:rFonts w:hint="eastAsia" w:ascii="ˎ̥" w:hAnsi="ˎ̥" w:cs="Arial"/>
          <w:sz w:val="30"/>
          <w:szCs w:val="30"/>
          <w:lang w:val="en-US" w:eastAsia="zh-CN"/>
        </w:rPr>
        <w:t>3.96</w:t>
      </w:r>
      <w:r>
        <w:rPr>
          <w:rFonts w:hint="eastAsia" w:ascii="ˎ̥" w:hAnsi="ˎ̥" w:cs="Arial"/>
          <w:sz w:val="30"/>
          <w:szCs w:val="30"/>
          <w:lang w:eastAsia="zh-CN"/>
        </w:rPr>
        <w:t>%。</w:t>
      </w:r>
    </w:p>
    <w:p>
      <w:pPr>
        <w:numPr>
          <w:ilvl w:val="0"/>
          <w:numId w:val="1"/>
        </w:numPr>
        <w:spacing w:line="417" w:lineRule="exact"/>
        <w:ind w:left="672" w:leftChars="0" w:firstLine="0" w:firstLineChars="0"/>
        <w:outlineLvl w:val="1"/>
        <w:rPr>
          <w:rFonts w:ascii="黑体" w:hAnsi="黑体" w:eastAsia="黑体" w:cs="黑体"/>
          <w:spacing w:val="8"/>
          <w:position w:val="2"/>
          <w:sz w:val="31"/>
          <w:szCs w:val="31"/>
        </w:rPr>
      </w:pPr>
      <w:r>
        <w:rPr>
          <w:rFonts w:ascii="黑体" w:hAnsi="黑体" w:eastAsia="黑体" w:cs="黑体"/>
          <w:spacing w:val="8"/>
          <w:position w:val="2"/>
          <w:sz w:val="31"/>
          <w:szCs w:val="31"/>
        </w:rPr>
        <w:t>财政拨款收支预算情况说明</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ascii="黑体" w:hAnsi="黑体" w:eastAsia="黑体" w:cs="黑体"/>
          <w:spacing w:val="8"/>
          <w:position w:val="2"/>
          <w:sz w:val="31"/>
          <w:szCs w:val="31"/>
        </w:rPr>
      </w:pPr>
      <w:r>
        <w:rPr>
          <w:rFonts w:hint="eastAsia" w:ascii="ˎ̥" w:hAnsi="ˎ̥" w:cs="Arial"/>
          <w:sz w:val="30"/>
          <w:szCs w:val="30"/>
          <w:lang w:eastAsia="zh-CN"/>
        </w:rPr>
        <w:t>2024年财政拨款收支总预算</w:t>
      </w:r>
      <w:r>
        <w:rPr>
          <w:rFonts w:hint="eastAsia" w:ascii="ˎ̥" w:hAnsi="ˎ̥" w:cs="Arial"/>
          <w:sz w:val="30"/>
          <w:szCs w:val="30"/>
          <w:lang w:val="en-US" w:eastAsia="zh-CN"/>
        </w:rPr>
        <w:t>277.74</w:t>
      </w:r>
      <w:r>
        <w:rPr>
          <w:rFonts w:hint="eastAsia" w:ascii="ˎ̥" w:hAnsi="ˎ̥" w:cs="Arial"/>
          <w:sz w:val="30"/>
          <w:szCs w:val="30"/>
          <w:lang w:eastAsia="zh-CN"/>
        </w:rPr>
        <w:t>万元。收入包括：本年一般公共预算拨款收入</w:t>
      </w:r>
      <w:r>
        <w:rPr>
          <w:rFonts w:hint="eastAsia" w:ascii="ˎ̥" w:hAnsi="ˎ̥" w:cs="Arial"/>
          <w:sz w:val="30"/>
          <w:szCs w:val="30"/>
          <w:lang w:val="en-US" w:eastAsia="zh-CN"/>
        </w:rPr>
        <w:t>266.74</w:t>
      </w:r>
      <w:r>
        <w:rPr>
          <w:rFonts w:hint="eastAsia" w:ascii="ˎ̥" w:hAnsi="ˎ̥" w:cs="Arial"/>
          <w:sz w:val="30"/>
          <w:szCs w:val="30"/>
          <w:lang w:eastAsia="zh-CN"/>
        </w:rPr>
        <w:t>万元，项目收入：</w:t>
      </w:r>
      <w:r>
        <w:rPr>
          <w:rFonts w:hint="eastAsia" w:ascii="ˎ̥" w:hAnsi="ˎ̥" w:cs="Arial"/>
          <w:sz w:val="30"/>
          <w:szCs w:val="30"/>
          <w:lang w:val="en-US" w:eastAsia="zh-CN"/>
        </w:rPr>
        <w:t>11</w:t>
      </w:r>
      <w:r>
        <w:rPr>
          <w:rFonts w:hint="eastAsia" w:ascii="ˎ̥" w:hAnsi="ˎ̥" w:cs="Arial"/>
          <w:sz w:val="30"/>
          <w:szCs w:val="30"/>
          <w:lang w:eastAsia="zh-CN"/>
        </w:rPr>
        <w:t>万元；支出包括：一般公共服务支出</w:t>
      </w:r>
      <w:r>
        <w:rPr>
          <w:rFonts w:hint="eastAsia" w:ascii="ˎ̥" w:hAnsi="ˎ̥" w:cs="Arial"/>
          <w:sz w:val="30"/>
          <w:szCs w:val="30"/>
          <w:lang w:val="en-US" w:eastAsia="zh-CN"/>
        </w:rPr>
        <w:t>211.09</w:t>
      </w:r>
      <w:r>
        <w:rPr>
          <w:rFonts w:hint="eastAsia" w:ascii="ˎ̥" w:hAnsi="ˎ̥" w:cs="Arial"/>
          <w:sz w:val="30"/>
          <w:szCs w:val="30"/>
          <w:lang w:eastAsia="zh-CN"/>
        </w:rPr>
        <w:t>万元，社会保障和就业支出</w:t>
      </w:r>
      <w:r>
        <w:rPr>
          <w:rFonts w:hint="eastAsia" w:ascii="ˎ̥" w:hAnsi="ˎ̥" w:cs="Arial"/>
          <w:sz w:val="30"/>
          <w:szCs w:val="30"/>
          <w:lang w:val="en-US" w:eastAsia="zh-CN"/>
        </w:rPr>
        <w:t>18.66</w:t>
      </w:r>
      <w:r>
        <w:rPr>
          <w:rFonts w:hint="eastAsia" w:ascii="ˎ̥" w:hAnsi="ˎ̥" w:cs="Arial"/>
          <w:sz w:val="30"/>
          <w:szCs w:val="30"/>
          <w:lang w:eastAsia="zh-CN"/>
        </w:rPr>
        <w:t>万元,医疗卫生与计划生育支出</w:t>
      </w:r>
      <w:r>
        <w:rPr>
          <w:rFonts w:hint="eastAsia" w:ascii="ˎ̥" w:hAnsi="ˎ̥" w:cs="Arial"/>
          <w:sz w:val="30"/>
          <w:szCs w:val="30"/>
          <w:lang w:val="en-US" w:eastAsia="zh-CN"/>
        </w:rPr>
        <w:t>1925</w:t>
      </w:r>
      <w:r>
        <w:rPr>
          <w:rFonts w:hint="eastAsia" w:ascii="ˎ̥" w:hAnsi="ˎ̥" w:cs="Arial"/>
          <w:sz w:val="30"/>
          <w:szCs w:val="30"/>
          <w:lang w:eastAsia="zh-CN"/>
        </w:rPr>
        <w:t>万元,住房保障支出</w:t>
      </w:r>
      <w:r>
        <w:rPr>
          <w:rFonts w:hint="eastAsia" w:ascii="ˎ̥" w:hAnsi="ˎ̥" w:cs="Arial"/>
          <w:sz w:val="30"/>
          <w:szCs w:val="30"/>
          <w:lang w:val="en-US" w:eastAsia="zh-CN"/>
        </w:rPr>
        <w:t>15.24</w:t>
      </w:r>
      <w:r>
        <w:rPr>
          <w:rFonts w:hint="eastAsia" w:ascii="ˎ̥" w:hAnsi="ˎ̥" w:cs="Arial"/>
          <w:sz w:val="30"/>
          <w:szCs w:val="30"/>
          <w:lang w:eastAsia="zh-CN"/>
        </w:rPr>
        <w:t>万元, 综合改革及发展项目工作经费</w:t>
      </w:r>
      <w:r>
        <w:rPr>
          <w:rFonts w:hint="eastAsia" w:ascii="ˎ̥" w:hAnsi="ˎ̥" w:cs="Arial"/>
          <w:sz w:val="30"/>
          <w:szCs w:val="30"/>
          <w:lang w:val="en-US" w:eastAsia="zh-CN"/>
        </w:rPr>
        <w:t>11</w:t>
      </w:r>
      <w:r>
        <w:rPr>
          <w:rFonts w:hint="eastAsia" w:ascii="ˎ̥" w:hAnsi="ˎ̥" w:cs="Arial"/>
          <w:sz w:val="30"/>
          <w:szCs w:val="30"/>
          <w:lang w:eastAsia="zh-CN"/>
        </w:rPr>
        <w:t>万元。</w:t>
      </w:r>
    </w:p>
    <w:p>
      <w:pPr>
        <w:spacing w:before="200" w:line="241" w:lineRule="auto"/>
        <w:ind w:left="673"/>
        <w:outlineLvl w:val="1"/>
        <w:rPr>
          <w:rFonts w:ascii="黑体" w:hAnsi="黑体" w:eastAsia="黑体" w:cs="黑体"/>
          <w:sz w:val="31"/>
          <w:szCs w:val="31"/>
        </w:rPr>
      </w:pPr>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p>
    <w:p>
      <w:pPr>
        <w:spacing w:before="176" w:line="231" w:lineRule="auto"/>
        <w:ind w:left="692"/>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2024年一般公共预算当年拨款</w:t>
      </w:r>
      <w:r>
        <w:rPr>
          <w:rFonts w:hint="eastAsia" w:ascii="ˎ̥" w:hAnsi="ˎ̥" w:cs="Arial"/>
          <w:sz w:val="30"/>
          <w:szCs w:val="30"/>
          <w:lang w:val="en-US" w:eastAsia="zh-CN"/>
        </w:rPr>
        <w:t>277.74</w:t>
      </w:r>
      <w:r>
        <w:rPr>
          <w:rFonts w:hint="eastAsia" w:ascii="ˎ̥" w:hAnsi="ˎ̥" w:cs="Arial"/>
          <w:sz w:val="30"/>
          <w:szCs w:val="30"/>
          <w:lang w:eastAsia="zh-CN"/>
        </w:rPr>
        <w:t>万元，比2024年预算数</w:t>
      </w:r>
      <w:r>
        <w:rPr>
          <w:rFonts w:hint="eastAsia" w:ascii="ˎ̥" w:hAnsi="ˎ̥" w:cs="Arial"/>
          <w:sz w:val="30"/>
          <w:szCs w:val="30"/>
          <w:lang w:val="en-US" w:eastAsia="zh-CN"/>
        </w:rPr>
        <w:t>减少23.49</w:t>
      </w:r>
      <w:r>
        <w:rPr>
          <w:rFonts w:hint="eastAsia" w:ascii="ˎ̥" w:hAnsi="ˎ̥" w:cs="Arial"/>
          <w:sz w:val="30"/>
          <w:szCs w:val="30"/>
          <w:lang w:eastAsia="zh-CN"/>
        </w:rPr>
        <w:t>万元。主要是</w:t>
      </w:r>
      <w:r>
        <w:rPr>
          <w:rFonts w:hint="eastAsia" w:ascii="ˎ̥" w:hAnsi="ˎ̥" w:cs="Arial"/>
          <w:sz w:val="30"/>
          <w:szCs w:val="30"/>
          <w:lang w:val="en-US" w:eastAsia="zh-CN"/>
        </w:rPr>
        <w:t>在职人员的减少绩</w:t>
      </w:r>
      <w:r>
        <w:rPr>
          <w:rFonts w:hint="eastAsia" w:ascii="ˎ̥" w:hAnsi="ˎ̥" w:cs="Arial"/>
          <w:sz w:val="30"/>
          <w:szCs w:val="30"/>
          <w:lang w:eastAsia="zh-CN"/>
        </w:rPr>
        <w:t>。　</w:t>
      </w:r>
    </w:p>
    <w:p>
      <w:pPr>
        <w:spacing w:before="1" w:line="230" w:lineRule="auto"/>
        <w:ind w:firstLine="688" w:firstLineChars="200"/>
        <w:outlineLvl w:val="2"/>
        <w:rPr>
          <w:rFonts w:ascii="仿宋" w:hAnsi="仿宋" w:eastAsia="仿宋" w:cs="仿宋"/>
          <w:sz w:val="31"/>
          <w:szCs w:val="31"/>
        </w:rPr>
      </w:pPr>
      <w:r>
        <w:rPr>
          <w:rFonts w:ascii="楷体" w:hAnsi="楷体" w:eastAsia="楷体" w:cs="楷体"/>
          <w:spacing w:val="17"/>
          <w:sz w:val="31"/>
          <w:szCs w:val="31"/>
          <w14:textOutline w14:w="5793" w14:cap="sq" w14:cmpd="sng">
            <w14:solidFill>
              <w14:srgbClr w14:val="000000"/>
            </w14:solidFill>
            <w14:prstDash w14:val="solid"/>
            <w14:bevel/>
          </w14:textOutline>
        </w:rPr>
        <w:t>(二)</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ascii="楷体" w:hAnsi="楷体" w:eastAsia="楷体" w:cs="楷体"/>
          <w:spacing w:val="23"/>
          <w:sz w:val="31"/>
          <w:szCs w:val="31"/>
          <w14:textOutline w14:w="5793" w14:cap="sq" w14:cmpd="sng">
            <w14:solidFill>
              <w14:srgbClr w14:val="000000"/>
            </w14:solidFill>
            <w14:prstDash w14:val="solid"/>
            <w14:bevel/>
          </w14:textOutline>
        </w:rPr>
      </w:pPr>
      <w:r>
        <w:rPr>
          <w:rFonts w:hint="eastAsia" w:ascii="ˎ̥" w:hAnsi="ˎ̥" w:cs="Arial"/>
          <w:sz w:val="30"/>
          <w:szCs w:val="30"/>
          <w:lang w:eastAsia="zh-CN"/>
        </w:rPr>
        <w:t>工资福利支出</w:t>
      </w:r>
      <w:r>
        <w:rPr>
          <w:rFonts w:hint="eastAsia" w:ascii="ˎ̥" w:hAnsi="ˎ̥" w:cs="Arial"/>
          <w:sz w:val="30"/>
          <w:szCs w:val="30"/>
          <w:lang w:val="en-US" w:eastAsia="zh-CN"/>
        </w:rPr>
        <w:t>201.31</w:t>
      </w:r>
      <w:r>
        <w:rPr>
          <w:rFonts w:hint="eastAsia" w:ascii="ˎ̥" w:hAnsi="ˎ̥" w:cs="Arial"/>
          <w:sz w:val="30"/>
          <w:szCs w:val="30"/>
          <w:lang w:eastAsia="zh-CN"/>
        </w:rPr>
        <w:t>万元，占</w:t>
      </w:r>
      <w:r>
        <w:rPr>
          <w:rFonts w:hint="eastAsia" w:ascii="ˎ̥" w:hAnsi="ˎ̥" w:cs="Arial"/>
          <w:sz w:val="30"/>
          <w:szCs w:val="30"/>
          <w:lang w:val="en-US" w:eastAsia="zh-CN"/>
        </w:rPr>
        <w:t>72.48</w:t>
      </w:r>
      <w:r>
        <w:rPr>
          <w:rFonts w:hint="eastAsia" w:ascii="ˎ̥" w:hAnsi="ˎ̥" w:cs="Arial"/>
          <w:sz w:val="30"/>
          <w:szCs w:val="30"/>
          <w:lang w:eastAsia="zh-CN"/>
        </w:rPr>
        <w:t>%；对个人及家庭的补助支出</w:t>
      </w:r>
      <w:r>
        <w:rPr>
          <w:rFonts w:hint="eastAsia" w:ascii="ˎ̥" w:hAnsi="ˎ̥" w:cs="Arial"/>
          <w:sz w:val="30"/>
          <w:szCs w:val="30"/>
          <w:lang w:val="en-US" w:eastAsia="zh-CN"/>
        </w:rPr>
        <w:t>42.32</w:t>
      </w:r>
      <w:r>
        <w:rPr>
          <w:rFonts w:hint="eastAsia" w:ascii="ˎ̥" w:hAnsi="ˎ̥" w:cs="Arial"/>
          <w:sz w:val="30"/>
          <w:szCs w:val="30"/>
          <w:lang w:eastAsia="zh-CN"/>
        </w:rPr>
        <w:t>万元，占</w:t>
      </w:r>
      <w:r>
        <w:rPr>
          <w:rFonts w:hint="eastAsia" w:ascii="ˎ̥" w:hAnsi="ˎ̥" w:cs="Arial"/>
          <w:sz w:val="30"/>
          <w:szCs w:val="30"/>
          <w:lang w:val="en-US" w:eastAsia="zh-CN"/>
        </w:rPr>
        <w:t>15.24</w:t>
      </w:r>
      <w:r>
        <w:rPr>
          <w:rFonts w:hint="eastAsia" w:ascii="ˎ̥" w:hAnsi="ˎ̥" w:cs="Arial"/>
          <w:sz w:val="30"/>
          <w:szCs w:val="30"/>
          <w:lang w:eastAsia="zh-CN"/>
        </w:rPr>
        <w:t>%；商品和服务支出</w:t>
      </w:r>
      <w:r>
        <w:rPr>
          <w:rFonts w:hint="eastAsia" w:ascii="ˎ̥" w:hAnsi="ˎ̥" w:cs="Arial"/>
          <w:sz w:val="30"/>
          <w:szCs w:val="30"/>
          <w:lang w:val="en-US" w:eastAsia="zh-CN"/>
        </w:rPr>
        <w:t>23.11</w:t>
      </w:r>
      <w:r>
        <w:rPr>
          <w:rFonts w:hint="eastAsia" w:ascii="ˎ̥" w:hAnsi="ˎ̥" w:cs="Arial"/>
          <w:sz w:val="30"/>
          <w:szCs w:val="30"/>
          <w:lang w:eastAsia="zh-CN"/>
        </w:rPr>
        <w:t>万元，占</w:t>
      </w:r>
      <w:r>
        <w:rPr>
          <w:rFonts w:hint="eastAsia" w:ascii="ˎ̥" w:hAnsi="ˎ̥" w:cs="Arial"/>
          <w:sz w:val="30"/>
          <w:szCs w:val="30"/>
          <w:lang w:val="en-US" w:eastAsia="zh-CN"/>
        </w:rPr>
        <w:t>8.32</w:t>
      </w:r>
      <w:r>
        <w:rPr>
          <w:rFonts w:hint="eastAsia" w:ascii="ˎ̥" w:hAnsi="ˎ̥" w:cs="Arial"/>
          <w:sz w:val="30"/>
          <w:szCs w:val="30"/>
          <w:lang w:eastAsia="zh-CN"/>
        </w:rPr>
        <w:t>%；项目支出</w:t>
      </w:r>
      <w:r>
        <w:rPr>
          <w:rFonts w:hint="eastAsia" w:ascii="ˎ̥" w:hAnsi="ˎ̥" w:cs="Arial"/>
          <w:sz w:val="30"/>
          <w:szCs w:val="30"/>
          <w:lang w:val="en-US" w:eastAsia="zh-CN"/>
        </w:rPr>
        <w:t>11.00</w:t>
      </w:r>
      <w:r>
        <w:rPr>
          <w:rFonts w:hint="eastAsia" w:ascii="ˎ̥" w:hAnsi="ˎ̥" w:cs="Arial"/>
          <w:sz w:val="30"/>
          <w:szCs w:val="30"/>
          <w:lang w:eastAsia="zh-CN"/>
        </w:rPr>
        <w:t>万元，占</w:t>
      </w:r>
      <w:r>
        <w:rPr>
          <w:rFonts w:hint="eastAsia" w:ascii="ˎ̥" w:hAnsi="ˎ̥" w:cs="Arial"/>
          <w:sz w:val="30"/>
          <w:szCs w:val="30"/>
          <w:lang w:val="en-US" w:eastAsia="zh-CN"/>
        </w:rPr>
        <w:t>3.96</w:t>
      </w:r>
      <w:r>
        <w:rPr>
          <w:rFonts w:hint="eastAsia" w:ascii="ˎ̥" w:hAnsi="ˎ̥" w:cs="Arial"/>
          <w:sz w:val="30"/>
          <w:szCs w:val="30"/>
          <w:lang w:eastAsia="zh-CN"/>
        </w:rPr>
        <w:t>%。</w:t>
      </w:r>
    </w:p>
    <w:p>
      <w:pPr>
        <w:spacing w:before="4" w:line="231" w:lineRule="auto"/>
        <w:ind w:left="692"/>
        <w:outlineLvl w:val="2"/>
        <w:rPr>
          <w:rFonts w:ascii="楷体" w:hAnsi="楷体" w:eastAsia="楷体" w:cs="楷体"/>
          <w:spacing w:val="23"/>
          <w:sz w:val="31"/>
          <w:szCs w:val="31"/>
          <w14:textOutline w14:w="5793" w14:cap="sq" w14:cmpd="sng">
            <w14:solidFill>
              <w14:srgbClr w14:val="000000"/>
            </w14:solidFill>
            <w14:prstDash w14:val="solid"/>
            <w14:bevel/>
          </w14:textOutline>
        </w:rPr>
      </w:pPr>
    </w:p>
    <w:p>
      <w:pPr>
        <w:spacing w:before="4" w:line="231" w:lineRule="auto"/>
        <w:ind w:left="692"/>
        <w:outlineLvl w:val="2"/>
        <w:rPr>
          <w:rFonts w:ascii="楷体" w:hAnsi="楷体" w:eastAsia="楷体" w:cs="楷体"/>
          <w:sz w:val="31"/>
          <w:szCs w:val="31"/>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三)</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1.商业服务业等支出（类）商业流通事务（款）行政运行（项）:2024年预算数为</w:t>
      </w:r>
      <w:r>
        <w:rPr>
          <w:rFonts w:hint="eastAsia" w:ascii="ˎ̥" w:hAnsi="ˎ̥" w:cs="Arial"/>
          <w:sz w:val="30"/>
          <w:szCs w:val="30"/>
          <w:lang w:val="en-US" w:eastAsia="zh-CN"/>
        </w:rPr>
        <w:t>213.59</w:t>
      </w:r>
      <w:r>
        <w:rPr>
          <w:rFonts w:hint="eastAsia" w:ascii="ˎ̥" w:hAnsi="ˎ̥" w:cs="Arial"/>
          <w:sz w:val="30"/>
          <w:szCs w:val="30"/>
          <w:lang w:eastAsia="zh-CN"/>
        </w:rPr>
        <w:t>万元，主要用于：机关及所属单位正常运转的基本支出，包括基本工资、津贴补贴等人员经费以及办公费、印刷费、水电费等日常公用经费。</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2.社会保障和就业支出（类）行政事业单位离退休（款）机关事业单位基本养老保险缴费支出（项）:2024年预算数为</w:t>
      </w:r>
      <w:r>
        <w:rPr>
          <w:rFonts w:hint="eastAsia" w:ascii="ˎ̥" w:hAnsi="ˎ̥" w:cs="Arial"/>
          <w:sz w:val="30"/>
          <w:szCs w:val="30"/>
          <w:lang w:val="en-US" w:eastAsia="zh-CN"/>
        </w:rPr>
        <w:t>18.66</w:t>
      </w:r>
      <w:r>
        <w:rPr>
          <w:rFonts w:hint="eastAsia" w:ascii="ˎ̥" w:hAnsi="ˎ̥" w:cs="Arial"/>
          <w:sz w:val="30"/>
          <w:szCs w:val="30"/>
          <w:lang w:eastAsia="zh-CN"/>
        </w:rPr>
        <w:t>万元，主要用于：实施养老保险制度后，部门按规定由单位缴纳的基本养老保险费支出。</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3.社会保障和就业支出（类）行政事业单位离退休（款）其他行政事业单位离退休支出（项）：2024年预算数为0万元，主要是离休人员工资支出由巴州区机关事业保险局发放。</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4.医疗卫生与计划生育支出（类）行政事业单位医疗（款）行政单位医疗（项）：2024年预算数为</w:t>
      </w:r>
      <w:r>
        <w:rPr>
          <w:rFonts w:hint="eastAsia" w:ascii="ˎ̥" w:hAnsi="ˎ̥" w:cs="Arial"/>
          <w:sz w:val="30"/>
          <w:szCs w:val="30"/>
          <w:lang w:val="en-US" w:eastAsia="zh-CN"/>
        </w:rPr>
        <w:t>19.25</w:t>
      </w:r>
      <w:r>
        <w:rPr>
          <w:rFonts w:hint="eastAsia" w:ascii="ˎ̥" w:hAnsi="ˎ̥" w:cs="Arial"/>
          <w:sz w:val="30"/>
          <w:szCs w:val="30"/>
          <w:lang w:eastAsia="zh-CN"/>
        </w:rPr>
        <w:t>万元，主要用于：机关及参公管理事业单位基本医疗保险缴费支出。</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5.商业服务业等支出（类）商业流通事务（款）其他商业流通事务支出（项）：2024年预算数为</w:t>
      </w:r>
      <w:r>
        <w:rPr>
          <w:rFonts w:hint="eastAsia" w:ascii="ˎ̥" w:hAnsi="ˎ̥" w:cs="Arial"/>
          <w:sz w:val="30"/>
          <w:szCs w:val="30"/>
          <w:lang w:val="en-US" w:eastAsia="zh-CN"/>
        </w:rPr>
        <w:t>11</w:t>
      </w:r>
      <w:r>
        <w:rPr>
          <w:rFonts w:hint="eastAsia" w:ascii="ˎ̥" w:hAnsi="ˎ̥" w:cs="Arial"/>
          <w:sz w:val="30"/>
          <w:szCs w:val="30"/>
          <w:lang w:eastAsia="zh-CN"/>
        </w:rPr>
        <w:t>万元，主要用于供销社综合改革及发展项目工作经费。</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ascii="黑体" w:hAnsi="黑体" w:eastAsia="黑体" w:cs="黑体"/>
          <w:spacing w:val="8"/>
          <w:sz w:val="31"/>
          <w:szCs w:val="31"/>
        </w:rPr>
      </w:pPr>
      <w:r>
        <w:rPr>
          <w:rFonts w:hint="eastAsia" w:ascii="ˎ̥" w:hAnsi="ˎ̥" w:cs="Arial"/>
          <w:sz w:val="30"/>
          <w:szCs w:val="30"/>
          <w:lang w:eastAsia="zh-CN"/>
        </w:rPr>
        <w:t>　　6.住房保障支出（类）住房改革支出（款）住房公积金（项）：2024年预算数为</w:t>
      </w:r>
      <w:r>
        <w:rPr>
          <w:rFonts w:hint="eastAsia" w:ascii="ˎ̥" w:hAnsi="ˎ̥" w:cs="Arial"/>
          <w:sz w:val="30"/>
          <w:szCs w:val="30"/>
          <w:lang w:val="en-US" w:eastAsia="zh-CN"/>
        </w:rPr>
        <w:t>15.24</w:t>
      </w:r>
      <w:r>
        <w:rPr>
          <w:rFonts w:hint="eastAsia" w:ascii="ˎ̥" w:hAnsi="ˎ̥" w:cs="Arial"/>
          <w:sz w:val="30"/>
          <w:szCs w:val="30"/>
          <w:lang w:eastAsia="zh-CN"/>
        </w:rPr>
        <w:t xml:space="preserve">万元，主要用于：部门按人力资源和社会保障部、财政部规定的基本工资和津贴补贴以及规定比例为职工缴纳的住房公积金支出。 </w:t>
      </w:r>
    </w:p>
    <w:p>
      <w:pPr>
        <w:spacing w:before="200" w:line="232" w:lineRule="auto"/>
        <w:ind w:left="686"/>
        <w:outlineLvl w:val="1"/>
        <w:rPr>
          <w:rFonts w:ascii="仿宋" w:hAnsi="仿宋" w:eastAsia="仿宋" w:cs="仿宋"/>
          <w:sz w:val="31"/>
          <w:szCs w:val="31"/>
        </w:rPr>
      </w:pPr>
      <w:r>
        <w:rPr>
          <w:rFonts w:ascii="黑体" w:hAnsi="黑体" w:eastAsia="黑体" w:cs="黑体"/>
          <w:spacing w:val="8"/>
          <w:sz w:val="31"/>
          <w:szCs w:val="31"/>
        </w:rPr>
        <w:t>四、一般公共预算基本支出情况说</w:t>
      </w:r>
      <w:r>
        <w:rPr>
          <w:rFonts w:ascii="黑体" w:hAnsi="黑体" w:eastAsia="黑体" w:cs="黑体"/>
          <w:spacing w:val="7"/>
          <w:sz w:val="31"/>
          <w:szCs w:val="31"/>
        </w:rPr>
        <w:t>明</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2024年一般公共预算基本支出</w:t>
      </w:r>
      <w:r>
        <w:rPr>
          <w:rFonts w:hint="eastAsia" w:ascii="ˎ̥" w:hAnsi="ˎ̥" w:cs="Arial"/>
          <w:sz w:val="30"/>
          <w:szCs w:val="30"/>
          <w:lang w:val="en-US" w:eastAsia="zh-CN"/>
        </w:rPr>
        <w:t>277.74</w:t>
      </w:r>
      <w:r>
        <w:rPr>
          <w:rFonts w:hint="eastAsia" w:ascii="ˎ̥" w:hAnsi="ˎ̥" w:cs="Arial"/>
          <w:sz w:val="30"/>
          <w:szCs w:val="30"/>
          <w:lang w:eastAsia="zh-CN"/>
        </w:rPr>
        <w:t>万元，其中：</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人员经费</w:t>
      </w:r>
      <w:r>
        <w:rPr>
          <w:rFonts w:hint="eastAsia" w:ascii="ˎ̥" w:hAnsi="ˎ̥" w:cs="Arial"/>
          <w:sz w:val="30"/>
          <w:szCs w:val="30"/>
          <w:lang w:val="en-US" w:eastAsia="zh-CN"/>
        </w:rPr>
        <w:t>243.64</w:t>
      </w:r>
      <w:r>
        <w:rPr>
          <w:rFonts w:hint="eastAsia" w:ascii="ˎ̥" w:hAnsi="ˎ̥" w:cs="Arial"/>
          <w:sz w:val="30"/>
          <w:szCs w:val="30"/>
          <w:lang w:eastAsia="zh-CN"/>
        </w:rPr>
        <w:t>万元，主要包括：基本工资、津贴补贴、奖金、社会保险缴费、绩效工资、机关事业单位基本养老保险缴费、职业年金缴费、其他工资福利支出、离休费、住房公积金、其他对个人和家庭的补助支出。</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ascii="黑体" w:hAnsi="黑体" w:eastAsia="黑体" w:cs="黑体"/>
          <w:spacing w:val="9"/>
          <w:sz w:val="31"/>
          <w:szCs w:val="31"/>
        </w:rPr>
      </w:pPr>
      <w:r>
        <w:rPr>
          <w:rFonts w:hint="eastAsia" w:ascii="ˎ̥" w:hAnsi="ˎ̥" w:cs="Arial"/>
          <w:sz w:val="30"/>
          <w:szCs w:val="30"/>
          <w:lang w:eastAsia="zh-CN"/>
        </w:rPr>
        <w:t>　　公用经费</w:t>
      </w:r>
      <w:r>
        <w:rPr>
          <w:rFonts w:hint="eastAsia" w:ascii="ˎ̥" w:hAnsi="ˎ̥" w:cs="Arial"/>
          <w:sz w:val="30"/>
          <w:szCs w:val="30"/>
          <w:lang w:val="en-US" w:eastAsia="zh-CN"/>
        </w:rPr>
        <w:t>23.11</w:t>
      </w:r>
      <w:r>
        <w:rPr>
          <w:rFonts w:hint="eastAsia" w:ascii="ˎ̥" w:hAnsi="ˎ̥" w:cs="Arial"/>
          <w:sz w:val="30"/>
          <w:szCs w:val="30"/>
          <w:lang w:eastAsia="zh-CN"/>
        </w:rPr>
        <w:t>万元，主要包括：办公费、印刷费、手续费、水费、电费、邮电费、差旅费、维修（护）费、会议费、培训费、劳务费、工会经费、福利费、其他交通费、其他商品和服务支出。</w:t>
      </w:r>
    </w:p>
    <w:p>
      <w:pPr>
        <w:spacing w:before="1" w:line="239" w:lineRule="auto"/>
        <w:ind w:left="675"/>
        <w:outlineLvl w:val="1"/>
        <w:rPr>
          <w:rFonts w:ascii="黑体" w:hAnsi="黑体" w:eastAsia="黑体" w:cs="黑体"/>
          <w:spacing w:val="9"/>
          <w:sz w:val="31"/>
          <w:szCs w:val="31"/>
        </w:rPr>
      </w:pPr>
    </w:p>
    <w:p>
      <w:pPr>
        <w:spacing w:before="1" w:line="239" w:lineRule="auto"/>
        <w:ind w:left="675"/>
        <w:outlineLvl w:val="1"/>
        <w:rPr>
          <w:rFonts w:ascii="黑体" w:hAnsi="黑体" w:eastAsia="黑体" w:cs="黑体"/>
          <w:sz w:val="31"/>
          <w:szCs w:val="31"/>
        </w:rPr>
      </w:pPr>
      <w:r>
        <w:rPr>
          <w:rFonts w:ascii="黑体" w:hAnsi="黑体" w:eastAsia="黑体" w:cs="黑体"/>
          <w:spacing w:val="9"/>
          <w:sz w:val="31"/>
          <w:szCs w:val="31"/>
        </w:rPr>
        <w:t>五、“三公”经费财政拨款预算安排情况说</w:t>
      </w:r>
      <w:r>
        <w:rPr>
          <w:rFonts w:ascii="黑体" w:hAnsi="黑体" w:eastAsia="黑体" w:cs="黑体"/>
          <w:spacing w:val="6"/>
          <w:sz w:val="31"/>
          <w:szCs w:val="31"/>
        </w:rPr>
        <w:t>明</w:t>
      </w:r>
    </w:p>
    <w:p>
      <w:pPr>
        <w:spacing w:before="1" w:line="229" w:lineRule="auto"/>
        <w:ind w:left="692"/>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(一)</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hint="eastAsia" w:ascii="Times New Roman" w:hAnsi="Times New Roman" w:eastAsia="宋体" w:cs="Times New Roman"/>
          <w:b/>
          <w:bCs/>
          <w:spacing w:val="10"/>
          <w:sz w:val="31"/>
          <w:szCs w:val="31"/>
          <w:lang w:eastAsia="zh-CN"/>
        </w:rPr>
        <w:t>2023</w:t>
      </w:r>
      <w:r>
        <w:rPr>
          <w:rFonts w:ascii="Times New Roman" w:hAnsi="Times New Roman" w:eastAsia="Times New Roman" w:cs="Times New Roman"/>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2024年“三公”经费财政拨款预算数0</w:t>
      </w:r>
      <w:r>
        <w:rPr>
          <w:rFonts w:hint="eastAsia" w:ascii="ˎ̥" w:hAnsi="ˎ̥" w:cs="Arial"/>
          <w:sz w:val="30"/>
          <w:szCs w:val="30"/>
          <w:lang w:val="en-US" w:eastAsia="zh-CN"/>
        </w:rPr>
        <w:t>.2</w:t>
      </w:r>
      <w:r>
        <w:rPr>
          <w:rFonts w:hint="eastAsia" w:ascii="ˎ̥" w:hAnsi="ˎ̥" w:cs="Arial"/>
          <w:sz w:val="30"/>
          <w:szCs w:val="30"/>
          <w:lang w:eastAsia="zh-CN"/>
        </w:rPr>
        <w:t>万元，其中：因公出国（境）经费0元，公务接待费0.</w:t>
      </w:r>
      <w:r>
        <w:rPr>
          <w:rFonts w:hint="eastAsia" w:ascii="ˎ̥" w:hAnsi="ˎ̥" w:cs="Arial"/>
          <w:sz w:val="30"/>
          <w:szCs w:val="30"/>
          <w:lang w:val="en-US" w:eastAsia="zh-CN"/>
        </w:rPr>
        <w:t>2</w:t>
      </w:r>
      <w:r>
        <w:rPr>
          <w:rFonts w:hint="eastAsia" w:ascii="ˎ̥" w:hAnsi="ˎ̥" w:cs="Arial"/>
          <w:sz w:val="30"/>
          <w:szCs w:val="30"/>
          <w:lang w:eastAsia="zh-CN"/>
        </w:rPr>
        <w:t>万元，公务用车购置及运行维护费0元。</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　　公务接待费与2024年下降</w:t>
      </w:r>
      <w:r>
        <w:rPr>
          <w:rFonts w:hint="eastAsia" w:ascii="ˎ̥" w:hAnsi="ˎ̥" w:cs="Arial"/>
          <w:sz w:val="30"/>
          <w:szCs w:val="30"/>
          <w:lang w:val="en-US" w:eastAsia="zh-CN"/>
        </w:rPr>
        <w:t>0%</w:t>
      </w:r>
      <w:r>
        <w:rPr>
          <w:rFonts w:hint="eastAsia" w:ascii="ˎ̥" w:hAnsi="ˎ̥" w:cs="Arial"/>
          <w:sz w:val="30"/>
          <w:szCs w:val="30"/>
          <w:lang w:eastAsia="zh-CN"/>
        </w:rPr>
        <w:t>。2024年公务接待费计划用于执行公务、考察调研、检查指导等公务活动开支的交通费、住宿费、用餐费等。</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p>
    <w:p>
      <w:pPr>
        <w:spacing w:line="229" w:lineRule="auto"/>
        <w:ind w:left="692"/>
        <w:rPr>
          <w:rFonts w:ascii="楷体" w:hAnsi="楷体" w:eastAsia="楷体" w:cs="楷体"/>
          <w:spacing w:val="3"/>
          <w:sz w:val="31"/>
          <w:szCs w:val="31"/>
          <w14:textOutline w14:w="5793" w14:cap="sq" w14:cmpd="sng">
            <w14:solidFill>
              <w14:srgbClr w14:val="000000"/>
            </w14:solidFill>
            <w14:prstDash w14:val="solid"/>
            <w14:bevel/>
          </w14:textOutline>
        </w:rPr>
      </w:pPr>
      <w:r>
        <w:rPr>
          <w:rFonts w:ascii="楷体" w:hAnsi="楷体" w:eastAsia="楷体" w:cs="楷体"/>
          <w:spacing w:val="8"/>
          <w:sz w:val="31"/>
          <w:szCs w:val="31"/>
          <w14:textOutline w14:w="5793" w14:cap="sq" w14:cmpd="sng">
            <w14:solidFill>
              <w14:srgbClr w14:val="000000"/>
            </w14:solidFill>
            <w14:prstDash w14:val="solid"/>
            <w14:bevel/>
          </w14:textOutline>
        </w:rPr>
        <w:t>(二)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hint="eastAsia" w:ascii="Times New Roman" w:hAnsi="Times New Roman" w:eastAsia="宋体" w:cs="Times New Roman"/>
          <w:b/>
          <w:bCs/>
          <w:spacing w:val="8"/>
          <w:sz w:val="31"/>
          <w:szCs w:val="31"/>
          <w:lang w:eastAsia="zh-CN"/>
        </w:rPr>
        <w:t>2023</w:t>
      </w:r>
      <w:r>
        <w:rPr>
          <w:rFonts w:ascii="Times New Roman" w:hAnsi="Times New Roman" w:eastAsia="Times New Roman" w:cs="Times New Roman"/>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p>
    <w:p>
      <w:pPr>
        <w:spacing w:line="229" w:lineRule="auto"/>
        <w:ind w:left="692" w:firstLine="948" w:firstLineChars="300"/>
        <w:rPr>
          <w:rFonts w:hint="eastAsia" w:ascii="楷体" w:hAnsi="楷体" w:eastAsia="楷体" w:cs="楷体"/>
          <w:spacing w:val="3"/>
          <w:sz w:val="31"/>
          <w:szCs w:val="31"/>
          <w:lang w:val="en-US" w:eastAsia="zh-CN"/>
          <w14:textOutline w14:w="5793" w14:cap="sq" w14:cmpd="sng">
            <w14:solidFill>
              <w14:srgbClr w14:val="000000"/>
            </w14:solidFill>
            <w14:prstDash w14:val="solid"/>
            <w14:bevel/>
          </w14:textOutline>
        </w:rPr>
      </w:pPr>
      <w:r>
        <w:rPr>
          <w:rFonts w:hint="eastAsia" w:ascii="楷体" w:hAnsi="楷体" w:eastAsia="楷体" w:cs="楷体"/>
          <w:spacing w:val="3"/>
          <w:sz w:val="31"/>
          <w:szCs w:val="31"/>
          <w:lang w:val="en-US" w:eastAsia="zh-CN"/>
          <w14:textOutline w14:w="5793" w14:cap="sq" w14:cmpd="sng">
            <w14:solidFill>
              <w14:srgbClr w14:val="000000"/>
            </w14:solidFill>
            <w14:prstDash w14:val="solid"/>
            <w14:bevel/>
          </w14:textOutline>
        </w:rPr>
        <w:t>无</w:t>
      </w:r>
    </w:p>
    <w:p>
      <w:pPr>
        <w:spacing w:before="1" w:line="232" w:lineRule="auto"/>
        <w:ind w:left="677"/>
        <w:outlineLvl w:val="1"/>
        <w:rPr>
          <w:rFonts w:ascii="仿宋" w:hAnsi="仿宋" w:eastAsia="仿宋" w:cs="仿宋"/>
          <w:sz w:val="31"/>
          <w:szCs w:val="31"/>
        </w:rPr>
      </w:pPr>
      <w:r>
        <w:rPr>
          <w:rFonts w:ascii="黑体" w:hAnsi="黑体" w:eastAsia="黑体" w:cs="黑体"/>
          <w:spacing w:val="13"/>
          <w:sz w:val="31"/>
          <w:szCs w:val="31"/>
        </w:rPr>
        <w:t>六</w:t>
      </w:r>
      <w:r>
        <w:rPr>
          <w:rFonts w:ascii="黑体" w:hAnsi="黑体" w:eastAsia="黑体" w:cs="黑体"/>
          <w:spacing w:val="8"/>
          <w:sz w:val="31"/>
          <w:szCs w:val="31"/>
        </w:rPr>
        <w:t>、政府性基金预算支出情况说明</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r>
        <w:rPr>
          <w:rFonts w:hint="eastAsia" w:ascii="ˎ̥" w:hAnsi="ˎ̥" w:cs="Arial"/>
          <w:sz w:val="30"/>
          <w:szCs w:val="30"/>
          <w:lang w:eastAsia="zh-CN"/>
        </w:rPr>
        <w:t>2024年没有使用政府性基金预算拨款安排的支出。</w:t>
      </w:r>
    </w:p>
    <w:p>
      <w:pPr>
        <w:numPr>
          <w:ilvl w:val="0"/>
          <w:numId w:val="0"/>
        </w:numPr>
        <w:kinsoku w:val="0"/>
        <w:autoSpaceDE w:val="0"/>
        <w:autoSpaceDN w:val="0"/>
        <w:adjustRightInd w:val="0"/>
        <w:snapToGrid w:val="0"/>
        <w:spacing w:before="101" w:line="513" w:lineRule="exact"/>
        <w:ind w:firstLine="600" w:firstLineChars="200"/>
        <w:jc w:val="left"/>
        <w:textAlignment w:val="baseline"/>
        <w:outlineLvl w:val="1"/>
        <w:rPr>
          <w:rFonts w:hint="eastAsia" w:ascii="ˎ̥" w:hAnsi="ˎ̥" w:cs="Arial"/>
          <w:sz w:val="30"/>
          <w:szCs w:val="30"/>
          <w:lang w:eastAsia="zh-CN"/>
        </w:rPr>
      </w:pPr>
    </w:p>
    <w:p>
      <w:pPr>
        <w:numPr>
          <w:ilvl w:val="0"/>
          <w:numId w:val="3"/>
        </w:numPr>
        <w:spacing w:before="1" w:line="235" w:lineRule="auto"/>
        <w:ind w:left="666"/>
        <w:outlineLvl w:val="1"/>
        <w:rPr>
          <w:rFonts w:ascii="黑体" w:hAnsi="黑体" w:eastAsia="黑体" w:cs="黑体"/>
          <w:spacing w:val="9"/>
          <w:sz w:val="31"/>
          <w:szCs w:val="31"/>
        </w:rPr>
      </w:pPr>
      <w:r>
        <w:rPr>
          <w:rFonts w:ascii="黑体" w:hAnsi="黑体" w:eastAsia="黑体" w:cs="黑体"/>
          <w:spacing w:val="9"/>
          <w:sz w:val="31"/>
          <w:szCs w:val="31"/>
        </w:rPr>
        <w:t>国有资本经营预算情况说明</w:t>
      </w:r>
    </w:p>
    <w:p>
      <w:pPr>
        <w:spacing w:before="1" w:line="233" w:lineRule="auto"/>
        <w:ind w:left="667"/>
        <w:outlineLvl w:val="1"/>
        <w:rPr>
          <w:rFonts w:hint="eastAsia" w:ascii="ˎ̥" w:hAnsi="ˎ̥" w:cs="Arial"/>
          <w:sz w:val="30"/>
          <w:szCs w:val="30"/>
          <w:lang w:eastAsia="zh-CN"/>
        </w:rPr>
      </w:pPr>
    </w:p>
    <w:p>
      <w:pPr>
        <w:spacing w:before="1" w:line="233" w:lineRule="auto"/>
        <w:ind w:left="667"/>
        <w:outlineLvl w:val="1"/>
        <w:rPr>
          <w:rFonts w:hint="eastAsia" w:ascii="ˎ̥" w:hAnsi="ˎ̥" w:cs="Arial"/>
          <w:sz w:val="30"/>
          <w:szCs w:val="30"/>
          <w:lang w:eastAsia="zh-CN"/>
        </w:rPr>
      </w:pPr>
      <w:r>
        <w:rPr>
          <w:rFonts w:hint="eastAsia" w:ascii="ˎ̥" w:hAnsi="ˎ̥" w:cs="Arial"/>
          <w:sz w:val="30"/>
          <w:szCs w:val="30"/>
          <w:lang w:eastAsia="zh-CN"/>
        </w:rPr>
        <w:t>2024年没有</w:t>
      </w:r>
      <w:r>
        <w:rPr>
          <w:rFonts w:hint="eastAsia" w:ascii="ˎ̥" w:hAnsi="ˎ̥" w:cs="Arial"/>
          <w:sz w:val="30"/>
          <w:szCs w:val="30"/>
          <w:lang w:val="en-US" w:eastAsia="zh-CN"/>
        </w:rPr>
        <w:t>国有资本经营的预算</w:t>
      </w:r>
      <w:r>
        <w:rPr>
          <w:rFonts w:hint="eastAsia" w:ascii="ˎ̥" w:hAnsi="ˎ̥" w:cs="Arial"/>
          <w:sz w:val="30"/>
          <w:szCs w:val="30"/>
          <w:lang w:eastAsia="zh-CN"/>
        </w:rPr>
        <w:t>支出</w:t>
      </w:r>
    </w:p>
    <w:p>
      <w:pPr>
        <w:spacing w:before="1" w:line="233" w:lineRule="auto"/>
        <w:ind w:left="667"/>
        <w:outlineLvl w:val="1"/>
        <w:rPr>
          <w:rFonts w:hint="eastAsia" w:ascii="ˎ̥" w:hAnsi="ˎ̥" w:cs="Arial"/>
          <w:sz w:val="30"/>
          <w:szCs w:val="30"/>
          <w:lang w:eastAsia="zh-CN"/>
        </w:rPr>
      </w:pPr>
    </w:p>
    <w:p>
      <w:pPr>
        <w:spacing w:before="1" w:line="233" w:lineRule="auto"/>
        <w:ind w:left="667"/>
        <w:outlineLvl w:val="1"/>
        <w:rPr>
          <w:rFonts w:ascii="黑体" w:hAnsi="黑体" w:eastAsia="黑体" w:cs="黑体"/>
          <w:sz w:val="31"/>
          <w:szCs w:val="31"/>
        </w:rPr>
      </w:pPr>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p>
    <w:p>
      <w:pPr>
        <w:spacing w:before="188" w:line="231" w:lineRule="auto"/>
        <w:ind w:left="692"/>
        <w:outlineLvl w:val="2"/>
        <w:rPr>
          <w:rFonts w:ascii="楷体" w:hAnsi="楷体" w:eastAsia="楷体" w:cs="楷体"/>
          <w:spacing w:val="27"/>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spacing w:line="232" w:lineRule="auto"/>
        <w:ind w:left="692"/>
        <w:outlineLvl w:val="2"/>
        <w:rPr>
          <w:rFonts w:ascii="楷体" w:hAnsi="楷体" w:eastAsia="楷体" w:cs="楷体"/>
          <w:spacing w:val="27"/>
          <w:sz w:val="31"/>
          <w:szCs w:val="31"/>
          <w14:textOutline w14:w="5793" w14:cap="sq" w14:cmpd="sng">
            <w14:solidFill>
              <w14:srgbClr w14:val="000000"/>
            </w14:solidFill>
            <w14:prstDash w14:val="solid"/>
            <w14:bevel/>
          </w14:textOutline>
        </w:rPr>
      </w:pPr>
    </w:p>
    <w:p>
      <w:pPr>
        <w:spacing w:line="232" w:lineRule="auto"/>
        <w:ind w:left="692"/>
        <w:outlineLvl w:val="2"/>
        <w:rPr>
          <w:rFonts w:ascii="仿宋" w:hAnsi="仿宋" w:eastAsia="仿宋" w:cs="仿宋"/>
          <w:sz w:val="31"/>
          <w:szCs w:val="31"/>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二)</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spacing w:line="228" w:lineRule="auto"/>
        <w:ind w:left="692"/>
        <w:outlineLvl w:val="2"/>
        <w:rPr>
          <w:rFonts w:hint="eastAsia" w:ascii="ˎ̥" w:hAnsi="ˎ̥" w:cs="Arial"/>
          <w:sz w:val="30"/>
          <w:szCs w:val="30"/>
          <w:lang w:eastAsia="zh-CN"/>
        </w:rPr>
      </w:pPr>
    </w:p>
    <w:p>
      <w:pPr>
        <w:spacing w:line="228" w:lineRule="auto"/>
        <w:ind w:left="692"/>
        <w:outlineLvl w:val="2"/>
        <w:rPr>
          <w:rFonts w:ascii="ˎ̥" w:hAnsi="ˎ̥" w:cs="Arial"/>
          <w:sz w:val="30"/>
          <w:szCs w:val="30"/>
        </w:rPr>
      </w:pPr>
      <w:r>
        <w:rPr>
          <w:rFonts w:hint="eastAsia" w:ascii="ˎ̥" w:hAnsi="ˎ̥" w:cs="Arial"/>
          <w:sz w:val="30"/>
          <w:szCs w:val="30"/>
          <w:lang w:eastAsia="zh-CN"/>
        </w:rPr>
        <w:t>2024年</w:t>
      </w:r>
      <w:r>
        <w:rPr>
          <w:rFonts w:ascii="ˎ̥" w:hAnsi="ˎ̥" w:cs="Arial"/>
          <w:sz w:val="30"/>
          <w:szCs w:val="30"/>
        </w:rPr>
        <w:t>，巴州区供销社安排政府采购预算0万元。</w:t>
      </w:r>
    </w:p>
    <w:p>
      <w:pPr>
        <w:spacing w:line="228" w:lineRule="auto"/>
        <w:ind w:left="692"/>
        <w:outlineLvl w:val="2"/>
        <w:rPr>
          <w:rFonts w:ascii="ˎ̥" w:hAnsi="ˎ̥" w:cs="Arial"/>
          <w:sz w:val="30"/>
          <w:szCs w:val="30"/>
        </w:rPr>
      </w:pPr>
    </w:p>
    <w:p>
      <w:pPr>
        <w:spacing w:line="228" w:lineRule="auto"/>
        <w:ind w:left="692"/>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26"/>
          <w:sz w:val="31"/>
          <w:szCs w:val="31"/>
          <w14:textOutline w14:w="5793" w14:cap="sq" w14:cmpd="sng">
            <w14:solidFill>
              <w14:srgbClr w14:val="000000"/>
            </w14:solidFill>
            <w14:prstDash w14:val="solid"/>
            <w14:bevel/>
          </w14:textOutline>
        </w:rPr>
        <w:t>(</w:t>
      </w:r>
      <w:r>
        <w:rPr>
          <w:rFonts w:ascii="楷体" w:hAnsi="楷体" w:eastAsia="楷体" w:cs="楷体"/>
          <w:spacing w:val="18"/>
          <w:sz w:val="31"/>
          <w:szCs w:val="31"/>
          <w14:textOutline w14:w="5793" w14:cap="sq" w14:cmpd="sng">
            <w14:solidFill>
              <w14:srgbClr w14:val="000000"/>
            </w14:solidFill>
            <w14:prstDash w14:val="solid"/>
            <w14:bevel/>
          </w14:textOutline>
        </w:rPr>
        <w:t>三)</w:t>
      </w:r>
      <w:r>
        <w:rPr>
          <w:rFonts w:ascii="楷体" w:hAnsi="楷体" w:eastAsia="楷体" w:cs="楷体"/>
          <w:spacing w:val="18"/>
          <w:sz w:val="31"/>
          <w:szCs w:val="31"/>
        </w:rPr>
        <w:t xml:space="preserve"> </w:t>
      </w: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spacing w:line="228" w:lineRule="auto"/>
        <w:ind w:left="692"/>
        <w:outlineLvl w:val="2"/>
        <w:rPr>
          <w:rFonts w:ascii="楷体" w:hAnsi="楷体" w:eastAsia="楷体" w:cs="楷体"/>
          <w:spacing w:val="24"/>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4"/>
          <w:sz w:val="31"/>
          <w:szCs w:val="31"/>
          <w14:textOutline w14:w="5793" w14:cap="sq" w14:cmpd="sng">
            <w14:solidFill>
              <w14:srgbClr w14:val="000000"/>
            </w14:solidFill>
            <w14:prstDash w14:val="solid"/>
            <w14:bevel/>
          </w14:textOutline>
        </w:rPr>
      </w:pPr>
      <w:r>
        <w:rPr>
          <w:rFonts w:ascii="ˎ̥" w:hAnsi="ˎ̥" w:cs="Arial"/>
          <w:sz w:val="30"/>
          <w:szCs w:val="30"/>
        </w:rPr>
        <w:t>　截至201</w:t>
      </w:r>
      <w:r>
        <w:rPr>
          <w:rFonts w:hint="eastAsia" w:ascii="ˎ̥" w:hAnsi="ˎ̥" w:cs="Arial"/>
          <w:sz w:val="30"/>
          <w:szCs w:val="30"/>
        </w:rPr>
        <w:t>9</w:t>
      </w:r>
      <w:r>
        <w:rPr>
          <w:rFonts w:ascii="ˎ̥" w:hAnsi="ˎ̥" w:cs="Arial"/>
          <w:sz w:val="30"/>
          <w:szCs w:val="30"/>
        </w:rPr>
        <w:t xml:space="preserve">年底，巴州区供销社所属各预算单位共有车辆0辆。 </w:t>
      </w: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4"/>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四)</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预算绩效情况</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2024年财政部门通用项目和专用项目均按要求实行绩效目标管理，涉及一般公共预算当年拨款</w:t>
      </w:r>
      <w:r>
        <w:rPr>
          <w:rFonts w:hint="eastAsia" w:ascii="ˎ̥" w:hAnsi="ˎ̥" w:cs="Arial"/>
          <w:sz w:val="32"/>
          <w:szCs w:val="32"/>
          <w:lang w:val="en-US" w:eastAsia="zh-CN"/>
        </w:rPr>
        <w:t>11</w:t>
      </w:r>
      <w:r>
        <w:rPr>
          <w:rFonts w:hint="eastAsia" w:ascii="ˎ̥" w:hAnsi="ˎ̥" w:cs="Arial"/>
          <w:sz w:val="32"/>
          <w:szCs w:val="32"/>
          <w:lang w:eastAsia="zh-CN"/>
        </w:rPr>
        <w:t xml:space="preserve">万元。 </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附件：</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表1.部门收支总表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表1-1.部门收入总表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表1-2.部门支出总表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表2.财政拨款收支预算总表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表3.一般公共预算支出预算表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表3-1.一般公共预算基本支出预算表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表3-2.一般公共预算项目支出预算表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表3-3.一般公共预算“三公经费”支出预算表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表4. 政府性基金支出预算表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xml:space="preserve">　　表4-1. 政府性基金预算“三公”经费支出预算表 </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表5. 国有资本经营预算支出预算表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部门整体绩效预算目标表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r>
        <w:rPr>
          <w:rFonts w:hint="eastAsia" w:ascii="ˎ̥" w:hAnsi="ˎ̥" w:cs="Arial"/>
          <w:sz w:val="32"/>
          <w:szCs w:val="32"/>
          <w:lang w:eastAsia="zh-CN"/>
        </w:rPr>
        <w:t xml:space="preserve">    项目支出绩效预算目标表</w:t>
      </w: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p>
    <w:p>
      <w:pPr>
        <w:numPr>
          <w:ilvl w:val="0"/>
          <w:numId w:val="0"/>
        </w:numPr>
        <w:kinsoku w:val="0"/>
        <w:autoSpaceDE w:val="0"/>
        <w:autoSpaceDN w:val="0"/>
        <w:adjustRightInd w:val="0"/>
        <w:snapToGrid w:val="0"/>
        <w:spacing w:before="101" w:line="513" w:lineRule="exact"/>
        <w:ind w:firstLine="640" w:firstLineChars="200"/>
        <w:jc w:val="left"/>
        <w:textAlignment w:val="baseline"/>
        <w:outlineLvl w:val="1"/>
        <w:rPr>
          <w:rFonts w:hint="eastAsia" w:ascii="ˎ̥" w:hAnsi="ˎ̥" w:cs="Arial"/>
          <w:sz w:val="32"/>
          <w:szCs w:val="32"/>
          <w:lang w:eastAsia="zh-CN"/>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ectPr>
          <w:footerReference r:id="rId21" w:type="default"/>
          <w:pgSz w:w="11906" w:h="16839"/>
          <w:pgMar w:top="1431" w:right="1688" w:bottom="856" w:left="1785" w:header="0" w:footer="575" w:gutter="0"/>
          <w:cols w:space="720" w:num="1"/>
        </w:sectPr>
      </w:pPr>
    </w:p>
    <w:p>
      <w:pPr>
        <w:spacing w:line="244" w:lineRule="auto"/>
        <w:rPr>
          <w:rFonts w:ascii="Arial"/>
          <w:sz w:val="21"/>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spacing w:before="223" w:line="212" w:lineRule="auto"/>
        <w:ind w:left="1834"/>
        <w:outlineLvl w:val="0"/>
        <w:rPr>
          <w:rFonts w:ascii="微软雅黑" w:hAnsi="微软雅黑" w:eastAsia="微软雅黑" w:cs="微软雅黑"/>
          <w:spacing w:val="8"/>
          <w:sz w:val="52"/>
          <w:szCs w:val="52"/>
        </w:rPr>
      </w:pPr>
    </w:p>
    <w:p>
      <w:pPr>
        <w:numPr>
          <w:ilvl w:val="0"/>
          <w:numId w:val="4"/>
        </w:numPr>
        <w:spacing w:before="223" w:line="212" w:lineRule="auto"/>
        <w:ind w:left="1834"/>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名词解释</w:t>
      </w: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pStyle w:val="1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事业收入：指事业单位开展专业业务活动及辅助活动取得的收入等。</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经营收入：指事业单位在专业业务活动及其辅助活动之外开展非独立核算经营活动取得的收入等。</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社会保障和就业（类）行政事业单位离退休（款）机关事业单位基本养老保险缴费支出（项）：指缴纳的事业单位职工基本养老金支出；机关事业单位职业年金缴费支出（项）：是指缴纳的机关事业单位职工职业年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医疗卫生与计划生育（类）行政事业单位医疗（款）行政单位医疗（项）：指缴纳的事业单位职工医疗保险费支出。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商业服务业（类）商业流通事务（款）行政运行（项）：指为保证单位履行职责，保障机构正常运转、完成日常工作任务而发生的人员支出和公用支出。包括：发放和支付的职工工资、福利、办公经费等支出。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住房保障（类）住房改革支出（款）住房公积金（项）：指缴纳的事业单位职工住房公积金。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经营支出：指事业单位在专业业务活动及其辅助活动之外开展非独立核算经营活动发生的支出。</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0"/>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p>
      <w:pPr>
        <w:numPr>
          <w:ilvl w:val="0"/>
          <w:numId w:val="0"/>
        </w:numPr>
        <w:kinsoku w:val="0"/>
        <w:autoSpaceDE w:val="0"/>
        <w:autoSpaceDN w:val="0"/>
        <w:adjustRightInd w:val="0"/>
        <w:snapToGrid w:val="0"/>
        <w:spacing w:before="223" w:line="212" w:lineRule="auto"/>
        <w:jc w:val="left"/>
        <w:textAlignment w:val="baseline"/>
        <w:outlineLvl w:val="0"/>
        <w:rPr>
          <w:rFonts w:ascii="微软雅黑" w:hAnsi="微软雅黑" w:eastAsia="微软雅黑" w:cs="微软雅黑"/>
          <w:spacing w:val="4"/>
          <w:sz w:val="52"/>
          <w:szCs w:val="52"/>
        </w:rPr>
      </w:pPr>
    </w:p>
    <w:sectPr>
      <w:footerReference r:id="rId22" w:type="default"/>
      <w:pgSz w:w="11906" w:h="16839"/>
      <w:pgMar w:top="1431" w:right="1785" w:bottom="855" w:left="1785" w:header="0" w:footer="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- 27 -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- 28 -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- 49 -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- 50 -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- 51 -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rFonts w:ascii="宋体" w:hAnsi="宋体" w:eastAsia="宋体" w:cs="宋体"/>
        <w:sz w:val="28"/>
        <w:szCs w:val="28"/>
      </w:rPr>
      <w:t>- 52 -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- 84 -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r>
      <w:rPr>
        <w:rFonts w:ascii="宋体" w:hAnsi="宋体" w:eastAsia="宋体" w:cs="宋体"/>
        <w:sz w:val="28"/>
        <w:szCs w:val="28"/>
      </w:rPr>
      <w:t>- 10 -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rFonts w:ascii="宋体" w:hAnsi="宋体" w:eastAsia="宋体" w:cs="宋体"/>
        <w:sz w:val="28"/>
        <w:szCs w:val="28"/>
      </w:rPr>
      <w:t>- 12 -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- 14 -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- 15 -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- 21 -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rFonts w:ascii="宋体" w:hAnsi="宋体" w:eastAsia="宋体" w:cs="宋体"/>
        <w:sz w:val="28"/>
        <w:szCs w:val="28"/>
      </w:rPr>
      <w:t>- 26 -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15DFA"/>
    <w:multiLevelType w:val="singleLevel"/>
    <w:tmpl w:val="89715DFA"/>
    <w:lvl w:ilvl="0" w:tentative="0">
      <w:start w:val="1"/>
      <w:numFmt w:val="chineseCounting"/>
      <w:suff w:val="nothing"/>
      <w:lvlText w:val="%1、"/>
      <w:lvlJc w:val="left"/>
      <w:rPr>
        <w:rFonts w:hint="eastAsia"/>
      </w:rPr>
    </w:lvl>
  </w:abstractNum>
  <w:abstractNum w:abstractNumId="1">
    <w:nsid w:val="A58E5017"/>
    <w:multiLevelType w:val="singleLevel"/>
    <w:tmpl w:val="A58E5017"/>
    <w:lvl w:ilvl="0" w:tentative="0">
      <w:start w:val="4"/>
      <w:numFmt w:val="chineseCounting"/>
      <w:suff w:val="space"/>
      <w:lvlText w:val="第%1部分"/>
      <w:lvlJc w:val="left"/>
      <w:rPr>
        <w:rFonts w:hint="eastAsia"/>
      </w:rPr>
    </w:lvl>
  </w:abstractNum>
  <w:abstractNum w:abstractNumId="2">
    <w:nsid w:val="ADA55B9D"/>
    <w:multiLevelType w:val="singleLevel"/>
    <w:tmpl w:val="ADA55B9D"/>
    <w:lvl w:ilvl="0" w:tentative="0">
      <w:start w:val="1"/>
      <w:numFmt w:val="chineseCounting"/>
      <w:suff w:val="space"/>
      <w:lvlText w:val="(%1)"/>
      <w:lvlJc w:val="left"/>
      <w:rPr>
        <w:rFonts w:hint="eastAsia"/>
      </w:rPr>
    </w:lvl>
  </w:abstractNum>
  <w:abstractNum w:abstractNumId="3">
    <w:nsid w:val="48C48C0E"/>
    <w:multiLevelType w:val="singleLevel"/>
    <w:tmpl w:val="48C48C0E"/>
    <w:lvl w:ilvl="0" w:tentative="0">
      <w:start w:val="7"/>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QzYjUwYzkzODRlYjE5ZmY2NWI3MGFmNzdhMzNmYzgifQ=="/>
  </w:docVars>
  <w:rsids>
    <w:rsidRoot w:val="00000000"/>
    <w:rsid w:val="00705960"/>
    <w:rsid w:val="045E5411"/>
    <w:rsid w:val="07072694"/>
    <w:rsid w:val="07967B29"/>
    <w:rsid w:val="0CE114D1"/>
    <w:rsid w:val="0FA35C26"/>
    <w:rsid w:val="0FA66BFC"/>
    <w:rsid w:val="0FFE19AD"/>
    <w:rsid w:val="1179620D"/>
    <w:rsid w:val="1F092B07"/>
    <w:rsid w:val="20895738"/>
    <w:rsid w:val="29BA2F79"/>
    <w:rsid w:val="34FA0C97"/>
    <w:rsid w:val="35895B72"/>
    <w:rsid w:val="39552613"/>
    <w:rsid w:val="397D167A"/>
    <w:rsid w:val="3B241395"/>
    <w:rsid w:val="3D213B71"/>
    <w:rsid w:val="43046591"/>
    <w:rsid w:val="451155A6"/>
    <w:rsid w:val="4AFC2A74"/>
    <w:rsid w:val="4C305310"/>
    <w:rsid w:val="4F2068C8"/>
    <w:rsid w:val="55A20B06"/>
    <w:rsid w:val="58E00F5E"/>
    <w:rsid w:val="64FA6A40"/>
    <w:rsid w:val="66920823"/>
    <w:rsid w:val="66A53E98"/>
    <w:rsid w:val="6B67546D"/>
    <w:rsid w:val="71E1775E"/>
    <w:rsid w:val="732E26DE"/>
    <w:rsid w:val="743106D8"/>
    <w:rsid w:val="763B41A3"/>
    <w:rsid w:val="76D63FC8"/>
    <w:rsid w:val="7879037C"/>
    <w:rsid w:val="790628B0"/>
    <w:rsid w:val="7C385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Title"/>
    <w:basedOn w:val="1"/>
    <w:next w:val="1"/>
    <w:qFormat/>
    <w:uiPriority w:val="10"/>
    <w:pPr>
      <w:spacing w:before="240" w:after="240" w:line="360" w:lineRule="auto"/>
      <w:jc w:val="center"/>
      <w:outlineLvl w:val="0"/>
    </w:pPr>
    <w:rPr>
      <w:rFonts w:ascii="Arial" w:hAnsi="Arial"/>
      <w:b/>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7"/>
    <w:uiPriority w:val="0"/>
    <w:rPr>
      <w:rFonts w:hint="eastAsia" w:ascii="宋体" w:hAnsi="宋体" w:eastAsia="宋体" w:cs="宋体"/>
      <w:color w:val="000000"/>
      <w:sz w:val="22"/>
      <w:szCs w:val="22"/>
      <w:u w:val="none"/>
    </w:rPr>
  </w:style>
  <w:style w:type="paragraph" w:customStyle="1" w:styleId="1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5853</Words>
  <Characters>7118</Characters>
  <TotalTime>0</TotalTime>
  <ScaleCrop>false</ScaleCrop>
  <LinksUpToDate>false</LinksUpToDate>
  <CharactersWithSpaces>7588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LENOVO</cp:lastModifiedBy>
  <dcterms:modified xsi:type="dcterms:W3CDTF">2024-06-04T07:51:42Z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2052-12.1.0.16929</vt:lpwstr>
  </property>
  <property fmtid="{D5CDD505-2E9C-101B-9397-08002B2CF9AE}" pid="5" name="ICV">
    <vt:lpwstr>ECE1EAC9007A46F18B160FBB544793D1_13</vt:lpwstr>
  </property>
</Properties>
</file>