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304" w:line="183" w:lineRule="auto"/>
        <w:ind w:left="2125" w:leftChars="380" w:hanging="1327" w:hangingChars="300"/>
        <w:jc w:val="center"/>
        <w:outlineLvl w:val="0"/>
        <w:rPr>
          <w:rFonts w:hint="default" w:ascii="微软雅黑" w:hAnsi="微软雅黑" w:eastAsia="微软雅黑" w:cs="微软雅黑"/>
          <w:b/>
          <w:bCs/>
          <w:spacing w:val="1"/>
          <w:sz w:val="44"/>
          <w:szCs w:val="44"/>
          <w:lang w:val="en-US" w:eastAsia="zh-CN"/>
        </w:rPr>
      </w:pPr>
      <w:r>
        <w:rPr>
          <w:rFonts w:hint="eastAsia" w:ascii="微软雅黑" w:hAnsi="微软雅黑" w:eastAsia="微软雅黑" w:cs="微软雅黑"/>
          <w:b/>
          <w:bCs/>
          <w:spacing w:val="1"/>
          <w:sz w:val="44"/>
          <w:szCs w:val="44"/>
          <w:lang w:val="en-US" w:eastAsia="zh-CN"/>
        </w:rPr>
        <w:t>巴中市巴州区烈士纪念设施保护中心</w:t>
      </w:r>
    </w:p>
    <w:p>
      <w:pPr>
        <w:spacing w:before="304" w:line="183" w:lineRule="auto"/>
        <w:ind w:left="2125" w:leftChars="380" w:hanging="1327" w:hangingChars="300"/>
        <w:jc w:val="center"/>
        <w:outlineLvl w:val="0"/>
        <w:rPr>
          <w:rFonts w:hint="eastAsia" w:ascii="微软雅黑" w:hAnsi="微软雅黑" w:eastAsia="微软雅黑" w:cs="微软雅黑"/>
          <w:b/>
          <w:bCs/>
          <w:spacing w:val="1"/>
          <w:sz w:val="44"/>
          <w:szCs w:val="44"/>
          <w:lang w:val="en-US" w:eastAsia="zh-CN"/>
        </w:rPr>
      </w:pPr>
      <w:r>
        <w:rPr>
          <w:rFonts w:hint="eastAsia" w:ascii="微软雅黑" w:hAnsi="微软雅黑" w:eastAsia="微软雅黑" w:cs="微软雅黑"/>
          <w:b/>
          <w:bCs/>
          <w:spacing w:val="1"/>
          <w:sz w:val="44"/>
          <w:szCs w:val="44"/>
          <w:lang w:val="en-US" w:eastAsia="zh-CN"/>
        </w:rPr>
        <w:t>2024</w:t>
      </w:r>
      <w:bookmarkStart w:id="0" w:name="_GoBack"/>
      <w:bookmarkEnd w:id="0"/>
      <w:r>
        <w:rPr>
          <w:rFonts w:hint="eastAsia" w:ascii="微软雅黑" w:hAnsi="微软雅黑" w:eastAsia="微软雅黑" w:cs="微软雅黑"/>
          <w:b/>
          <w:bCs/>
          <w:spacing w:val="1"/>
          <w:sz w:val="44"/>
          <w:szCs w:val="44"/>
          <w:lang w:val="en-US" w:eastAsia="zh-CN"/>
        </w:rPr>
        <w:t>年单位预算说明</w:t>
      </w:r>
    </w:p>
    <w:p>
      <w:pPr>
        <w:spacing w:before="304" w:line="183" w:lineRule="auto"/>
        <w:ind w:left="2125" w:leftChars="380" w:hanging="1327" w:hangingChars="300"/>
        <w:jc w:val="center"/>
        <w:outlineLvl w:val="0"/>
        <w:rPr>
          <w:rFonts w:hint="eastAsia" w:ascii="微软雅黑" w:hAnsi="微软雅黑" w:eastAsia="微软雅黑" w:cs="微软雅黑"/>
          <w:b/>
          <w:bCs/>
          <w:spacing w:val="1"/>
          <w:sz w:val="44"/>
          <w:szCs w:val="44"/>
          <w:lang w:val="en-US" w:eastAsia="zh-CN"/>
        </w:rPr>
      </w:pPr>
    </w:p>
    <w:p>
      <w:pPr>
        <w:spacing w:before="304" w:line="183" w:lineRule="auto"/>
        <w:ind w:left="2515" w:leftChars="380" w:hanging="1717" w:hangingChars="300"/>
        <w:jc w:val="center"/>
        <w:outlineLvl w:val="0"/>
        <w:rPr>
          <w:rFonts w:hint="eastAsia" w:ascii="微软雅黑" w:hAnsi="微软雅黑" w:eastAsia="微软雅黑" w:cs="微软雅黑"/>
          <w:b/>
          <w:bCs/>
          <w:spacing w:val="1"/>
          <w:sz w:val="57"/>
          <w:szCs w:val="57"/>
          <w:lang w:val="en-US" w:eastAsia="zh-CN"/>
        </w:rPr>
      </w:pPr>
    </w:p>
    <w:p>
      <w:pPr>
        <w:spacing w:before="304" w:line="183" w:lineRule="auto"/>
        <w:ind w:left="2515" w:leftChars="380" w:hanging="1717" w:hangingChars="300"/>
        <w:jc w:val="center"/>
        <w:outlineLvl w:val="0"/>
        <w:rPr>
          <w:rFonts w:hint="eastAsia" w:ascii="微软雅黑" w:hAnsi="微软雅黑" w:eastAsia="微软雅黑" w:cs="微软雅黑"/>
          <w:b/>
          <w:bCs/>
          <w:spacing w:val="1"/>
          <w:sz w:val="57"/>
          <w:szCs w:val="57"/>
          <w:lang w:val="en-US" w:eastAsia="zh-CN"/>
        </w:rPr>
      </w:pPr>
    </w:p>
    <w:p>
      <w:pPr>
        <w:spacing w:before="304" w:line="183" w:lineRule="auto"/>
        <w:ind w:left="1768" w:leftChars="380" w:hanging="970" w:hangingChars="300"/>
        <w:jc w:val="center"/>
        <w:outlineLvl w:val="0"/>
        <w:rPr>
          <w:rFonts w:hint="eastAsia" w:ascii="楷体" w:hAnsi="楷体" w:eastAsia="楷体" w:cs="楷体"/>
          <w:b/>
          <w:bCs/>
          <w:spacing w:val="1"/>
          <w:sz w:val="32"/>
          <w:szCs w:val="32"/>
          <w:lang w:val="en-US" w:eastAsia="zh-CN"/>
        </w:rPr>
      </w:pPr>
      <w:r>
        <w:rPr>
          <w:rFonts w:hint="eastAsia" w:ascii="楷体" w:hAnsi="楷体" w:eastAsia="楷体" w:cs="楷体"/>
          <w:b/>
          <w:bCs/>
          <w:spacing w:val="1"/>
          <w:sz w:val="32"/>
          <w:szCs w:val="32"/>
          <w:lang w:val="en-US" w:eastAsia="zh-CN"/>
        </w:rPr>
        <w:t xml:space="preserve">              公开时间：2024年3月5日</w:t>
      </w: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outlineLvl w:val="0"/>
        <w:rPr>
          <w:rFonts w:ascii="微软雅黑" w:hAnsi="微软雅黑" w:eastAsia="微软雅黑" w:cs="微软雅黑"/>
          <w:spacing w:val="5"/>
          <w:sz w:val="71"/>
          <w:szCs w:val="71"/>
        </w:rPr>
      </w:pPr>
    </w:p>
    <w:p>
      <w:pPr>
        <w:spacing w:before="278" w:line="214" w:lineRule="auto"/>
        <w:jc w:val="both"/>
        <w:outlineLvl w:val="0"/>
        <w:rPr>
          <w:rFonts w:ascii="微软雅黑" w:hAnsi="微软雅黑" w:eastAsia="微软雅黑" w:cs="微软雅黑"/>
          <w:spacing w:val="-21"/>
          <w:sz w:val="35"/>
          <w:szCs w:val="35"/>
        </w:rPr>
      </w:pPr>
    </w:p>
    <w:p>
      <w:pPr>
        <w:spacing w:before="278" w:line="214" w:lineRule="auto"/>
        <w:jc w:val="center"/>
        <w:outlineLvl w:val="0"/>
        <w:rPr>
          <w:rFonts w:ascii="微软雅黑" w:hAnsi="微软雅黑" w:eastAsia="微软雅黑" w:cs="微软雅黑"/>
          <w:sz w:val="35"/>
          <w:szCs w:val="35"/>
        </w:rPr>
      </w:pPr>
      <w:r>
        <w:rPr>
          <w:rFonts w:ascii="微软雅黑" w:hAnsi="微软雅黑" w:eastAsia="微软雅黑" w:cs="微软雅黑"/>
          <w:spacing w:val="-21"/>
          <w:sz w:val="35"/>
          <w:szCs w:val="35"/>
        </w:rPr>
        <w:t>目</w:t>
      </w:r>
      <w:r>
        <w:rPr>
          <w:rFonts w:ascii="微软雅黑" w:hAnsi="微软雅黑" w:eastAsia="微软雅黑" w:cs="微软雅黑"/>
          <w:spacing w:val="-19"/>
          <w:sz w:val="35"/>
          <w:szCs w:val="35"/>
        </w:rPr>
        <w:t>录</w:t>
      </w:r>
    </w:p>
    <w:p>
      <w:pPr>
        <w:spacing w:line="312" w:lineRule="auto"/>
        <w:rPr>
          <w:rFonts w:ascii="Arial"/>
          <w:sz w:val="21"/>
        </w:rPr>
      </w:pPr>
    </w:p>
    <w:p>
      <w:pPr>
        <w:spacing w:line="313" w:lineRule="auto"/>
        <w:rPr>
          <w:rFonts w:ascii="Arial"/>
          <w:sz w:val="21"/>
        </w:rPr>
      </w:pPr>
    </w:p>
    <w:p>
      <w:pPr>
        <w:spacing w:before="101" w:line="226" w:lineRule="auto"/>
        <w:ind w:left="667"/>
        <w:outlineLvl w:val="0"/>
        <w:rPr>
          <w:rFonts w:hint="eastAsia" w:ascii="黑体" w:hAnsi="黑体" w:eastAsia="黑体" w:cs="黑体"/>
          <w:color w:val="333333"/>
          <w:spacing w:val="8"/>
          <w:sz w:val="31"/>
          <w:szCs w:val="31"/>
          <w:lang w:val="en-US" w:eastAsia="zh-CN"/>
        </w:rPr>
      </w:pPr>
      <w:r>
        <w:rPr>
          <w:rFonts w:ascii="黑体" w:hAnsi="黑体" w:eastAsia="黑体" w:cs="黑体"/>
          <w:color w:val="333333"/>
          <w:spacing w:val="10"/>
          <w:sz w:val="31"/>
          <w:szCs w:val="31"/>
        </w:rPr>
        <w:t>第</w:t>
      </w:r>
      <w:r>
        <w:rPr>
          <w:rFonts w:ascii="黑体" w:hAnsi="黑体" w:eastAsia="黑体" w:cs="黑体"/>
          <w:color w:val="333333"/>
          <w:spacing w:val="8"/>
          <w:sz w:val="31"/>
          <w:szCs w:val="31"/>
        </w:rPr>
        <w:t xml:space="preserve">一部分  </w:t>
      </w:r>
      <w:r>
        <w:rPr>
          <w:rFonts w:hint="eastAsia" w:ascii="黑体" w:hAnsi="黑体" w:eastAsia="黑体" w:cs="黑体"/>
          <w:color w:val="333333"/>
          <w:spacing w:val="8"/>
          <w:sz w:val="31"/>
          <w:szCs w:val="31"/>
          <w:lang w:val="en-US" w:eastAsia="zh-CN"/>
        </w:rPr>
        <w:t>巴中市巴州区烈士纪念设施保护中心概况</w:t>
      </w:r>
    </w:p>
    <w:p>
      <w:pPr>
        <w:spacing w:before="198" w:line="523" w:lineRule="exact"/>
        <w:ind w:left="681"/>
        <w:outlineLvl w:val="1"/>
        <w:rPr>
          <w:rFonts w:ascii="仿宋" w:hAnsi="仿宋" w:eastAsia="仿宋" w:cs="仿宋"/>
          <w:sz w:val="31"/>
          <w:szCs w:val="31"/>
        </w:rPr>
      </w:pPr>
      <w:r>
        <w:rPr>
          <w:rFonts w:ascii="仿宋" w:hAnsi="仿宋" w:eastAsia="仿宋" w:cs="仿宋"/>
          <w:color w:val="333333"/>
          <w:spacing w:val="11"/>
          <w:position w:val="3"/>
          <w:sz w:val="31"/>
          <w:szCs w:val="31"/>
        </w:rPr>
        <w:t>一</w:t>
      </w:r>
      <w:r>
        <w:rPr>
          <w:rFonts w:ascii="仿宋" w:hAnsi="仿宋" w:eastAsia="仿宋" w:cs="仿宋"/>
          <w:color w:val="333333"/>
          <w:spacing w:val="7"/>
          <w:position w:val="3"/>
          <w:sz w:val="31"/>
          <w:szCs w:val="31"/>
        </w:rPr>
        <w:t>、基本职能及主要工作</w:t>
      </w:r>
    </w:p>
    <w:p>
      <w:pPr>
        <w:spacing w:before="57" w:line="437" w:lineRule="exact"/>
        <w:ind w:left="686"/>
        <w:outlineLvl w:val="1"/>
        <w:rPr>
          <w:rFonts w:ascii="仿宋" w:hAnsi="仿宋" w:eastAsia="仿宋" w:cs="仿宋"/>
          <w:sz w:val="31"/>
          <w:szCs w:val="31"/>
        </w:rPr>
      </w:pPr>
      <w:r>
        <w:rPr>
          <w:rFonts w:ascii="仿宋" w:hAnsi="仿宋" w:eastAsia="仿宋" w:cs="仿宋"/>
          <w:color w:val="333333"/>
          <w:spacing w:val="12"/>
          <w:position w:val="2"/>
          <w:sz w:val="31"/>
          <w:szCs w:val="31"/>
        </w:rPr>
        <w:t>二</w:t>
      </w:r>
      <w:r>
        <w:rPr>
          <w:rFonts w:ascii="仿宋" w:hAnsi="仿宋" w:eastAsia="仿宋" w:cs="仿宋"/>
          <w:color w:val="333333"/>
          <w:spacing w:val="7"/>
          <w:position w:val="2"/>
          <w:sz w:val="31"/>
          <w:szCs w:val="31"/>
        </w:rPr>
        <w:t>、</w:t>
      </w:r>
      <w:r>
        <w:rPr>
          <w:rFonts w:ascii="仿宋" w:hAnsi="仿宋" w:eastAsia="仿宋" w:cs="仿宋"/>
          <w:color w:val="333333"/>
          <w:spacing w:val="6"/>
          <w:position w:val="2"/>
          <w:sz w:val="31"/>
          <w:szCs w:val="31"/>
        </w:rPr>
        <w:t>部门预算单位构成</w:t>
      </w:r>
    </w:p>
    <w:p>
      <w:pPr>
        <w:spacing w:before="143" w:line="227" w:lineRule="auto"/>
        <w:ind w:left="667"/>
        <w:outlineLvl w:val="0"/>
        <w:rPr>
          <w:rFonts w:ascii="黑体" w:hAnsi="黑体" w:eastAsia="黑体" w:cs="黑体"/>
          <w:sz w:val="31"/>
          <w:szCs w:val="31"/>
        </w:rPr>
      </w:pPr>
      <w:r>
        <w:rPr>
          <w:rFonts w:ascii="黑体" w:hAnsi="黑体" w:eastAsia="黑体" w:cs="黑体"/>
          <w:color w:val="333333"/>
          <w:spacing w:val="8"/>
          <w:sz w:val="31"/>
          <w:szCs w:val="31"/>
        </w:rPr>
        <w:t>第二</w:t>
      </w:r>
      <w:r>
        <w:rPr>
          <w:rFonts w:ascii="黑体" w:hAnsi="黑体" w:eastAsia="黑体" w:cs="黑体"/>
          <w:color w:val="333333"/>
          <w:spacing w:val="4"/>
          <w:sz w:val="31"/>
          <w:szCs w:val="31"/>
        </w:rPr>
        <w:t xml:space="preserve">部分 </w:t>
      </w:r>
      <w:r>
        <w:rPr>
          <w:rFonts w:hint="eastAsia" w:ascii="黑体" w:hAnsi="黑体" w:eastAsia="黑体" w:cs="黑体"/>
          <w:color w:val="333333"/>
          <w:spacing w:val="8"/>
          <w:sz w:val="31"/>
          <w:szCs w:val="31"/>
          <w:lang w:val="en-US" w:eastAsia="zh-CN"/>
        </w:rPr>
        <w:t>巴中市巴州区烈士纪念设施保护中心</w:t>
      </w:r>
      <w:r>
        <w:rPr>
          <w:rFonts w:ascii="Times New Roman" w:hAnsi="Times New Roman" w:eastAsia="Times New Roman" w:cs="Times New Roman"/>
          <w:color w:val="333333"/>
          <w:spacing w:val="4"/>
          <w:sz w:val="31"/>
          <w:szCs w:val="31"/>
        </w:rPr>
        <w:t>202</w:t>
      </w:r>
      <w:r>
        <w:rPr>
          <w:rFonts w:hint="eastAsia" w:ascii="Times New Roman" w:hAnsi="Times New Roman" w:eastAsia="宋体" w:cs="Times New Roman"/>
          <w:color w:val="333333"/>
          <w:spacing w:val="4"/>
          <w:sz w:val="31"/>
          <w:szCs w:val="31"/>
          <w:lang w:val="en-US" w:eastAsia="zh-CN"/>
        </w:rPr>
        <w:t>4</w:t>
      </w:r>
      <w:r>
        <w:rPr>
          <w:rFonts w:ascii="黑体" w:hAnsi="黑体" w:eastAsia="黑体" w:cs="黑体"/>
          <w:color w:val="333333"/>
          <w:spacing w:val="4"/>
          <w:sz w:val="31"/>
          <w:szCs w:val="31"/>
        </w:rPr>
        <w:t>年部门预算表</w:t>
      </w:r>
    </w:p>
    <w:p>
      <w:pPr>
        <w:spacing w:before="198" w:line="523" w:lineRule="exact"/>
        <w:ind w:left="681"/>
        <w:outlineLvl w:val="1"/>
        <w:rPr>
          <w:rFonts w:ascii="仿宋" w:hAnsi="仿宋" w:eastAsia="仿宋" w:cs="仿宋"/>
          <w:sz w:val="31"/>
          <w:szCs w:val="31"/>
        </w:rPr>
      </w:pPr>
      <w:r>
        <w:rPr>
          <w:rFonts w:ascii="仿宋" w:hAnsi="仿宋" w:eastAsia="仿宋" w:cs="仿宋"/>
          <w:color w:val="333333"/>
          <w:spacing w:val="9"/>
          <w:position w:val="3"/>
          <w:sz w:val="31"/>
          <w:szCs w:val="31"/>
        </w:rPr>
        <w:t>一</w:t>
      </w:r>
      <w:r>
        <w:rPr>
          <w:rFonts w:ascii="仿宋" w:hAnsi="仿宋" w:eastAsia="仿宋" w:cs="仿宋"/>
          <w:color w:val="333333"/>
          <w:spacing w:val="6"/>
          <w:position w:val="3"/>
          <w:sz w:val="31"/>
          <w:szCs w:val="31"/>
        </w:rPr>
        <w:t>、</w:t>
      </w:r>
      <w:r>
        <w:rPr>
          <w:rFonts w:hint="eastAsia" w:ascii="仿宋" w:hAnsi="仿宋" w:eastAsia="仿宋" w:cs="仿宋"/>
          <w:color w:val="333333"/>
          <w:spacing w:val="6"/>
          <w:position w:val="3"/>
          <w:sz w:val="31"/>
          <w:szCs w:val="31"/>
          <w:lang w:val="en-US" w:eastAsia="zh-CN"/>
        </w:rPr>
        <w:t>单位</w:t>
      </w:r>
      <w:r>
        <w:rPr>
          <w:rFonts w:ascii="仿宋" w:hAnsi="仿宋" w:eastAsia="仿宋" w:cs="仿宋"/>
          <w:color w:val="333333"/>
          <w:spacing w:val="6"/>
          <w:position w:val="3"/>
          <w:sz w:val="31"/>
          <w:szCs w:val="31"/>
        </w:rPr>
        <w:t>收支总表</w:t>
      </w:r>
    </w:p>
    <w:p>
      <w:pPr>
        <w:spacing w:before="57" w:line="437" w:lineRule="exact"/>
        <w:ind w:left="686"/>
        <w:outlineLvl w:val="1"/>
        <w:rPr>
          <w:rFonts w:ascii="仿宋" w:hAnsi="仿宋" w:eastAsia="仿宋" w:cs="仿宋"/>
          <w:sz w:val="31"/>
          <w:szCs w:val="31"/>
        </w:rPr>
      </w:pPr>
      <w:r>
        <w:rPr>
          <w:rFonts w:ascii="仿宋" w:hAnsi="仿宋" w:eastAsia="仿宋" w:cs="仿宋"/>
          <w:color w:val="333333"/>
          <w:spacing w:val="6"/>
          <w:position w:val="2"/>
          <w:sz w:val="31"/>
          <w:szCs w:val="31"/>
        </w:rPr>
        <w:t>二、</w:t>
      </w:r>
      <w:r>
        <w:rPr>
          <w:rFonts w:hint="eastAsia" w:ascii="仿宋" w:hAnsi="仿宋" w:eastAsia="仿宋" w:cs="仿宋"/>
          <w:color w:val="333333"/>
          <w:spacing w:val="6"/>
          <w:position w:val="2"/>
          <w:sz w:val="31"/>
          <w:szCs w:val="31"/>
          <w:lang w:val="en-US" w:eastAsia="zh-CN"/>
        </w:rPr>
        <w:t>单位</w:t>
      </w:r>
      <w:r>
        <w:rPr>
          <w:rFonts w:ascii="仿宋" w:hAnsi="仿宋" w:eastAsia="仿宋" w:cs="仿宋"/>
          <w:color w:val="333333"/>
          <w:spacing w:val="6"/>
          <w:position w:val="2"/>
          <w:sz w:val="31"/>
          <w:szCs w:val="31"/>
        </w:rPr>
        <w:t>收入总</w:t>
      </w:r>
      <w:r>
        <w:rPr>
          <w:rFonts w:ascii="仿宋" w:hAnsi="仿宋" w:eastAsia="仿宋" w:cs="仿宋"/>
          <w:color w:val="333333"/>
          <w:spacing w:val="4"/>
          <w:position w:val="2"/>
          <w:sz w:val="31"/>
          <w:szCs w:val="31"/>
        </w:rPr>
        <w:t>表</w:t>
      </w:r>
    </w:p>
    <w:p>
      <w:pPr>
        <w:spacing w:before="144" w:line="415" w:lineRule="exact"/>
        <w:ind w:left="684"/>
        <w:outlineLvl w:val="1"/>
        <w:rPr>
          <w:rFonts w:ascii="仿宋" w:hAnsi="仿宋" w:eastAsia="仿宋" w:cs="仿宋"/>
          <w:sz w:val="31"/>
          <w:szCs w:val="31"/>
        </w:rPr>
      </w:pPr>
      <w:r>
        <w:rPr>
          <w:rFonts w:ascii="仿宋" w:hAnsi="仿宋" w:eastAsia="仿宋" w:cs="仿宋"/>
          <w:color w:val="333333"/>
          <w:spacing w:val="6"/>
          <w:position w:val="1"/>
          <w:sz w:val="31"/>
          <w:szCs w:val="31"/>
        </w:rPr>
        <w:t>三、</w:t>
      </w:r>
      <w:r>
        <w:rPr>
          <w:rFonts w:hint="eastAsia" w:ascii="仿宋" w:hAnsi="仿宋" w:eastAsia="仿宋" w:cs="仿宋"/>
          <w:color w:val="333333"/>
          <w:spacing w:val="6"/>
          <w:position w:val="1"/>
          <w:sz w:val="31"/>
          <w:szCs w:val="31"/>
          <w:lang w:val="en-US" w:eastAsia="zh-CN"/>
        </w:rPr>
        <w:t>单位</w:t>
      </w:r>
      <w:r>
        <w:rPr>
          <w:rFonts w:ascii="仿宋" w:hAnsi="仿宋" w:eastAsia="仿宋" w:cs="仿宋"/>
          <w:color w:val="333333"/>
          <w:spacing w:val="6"/>
          <w:position w:val="1"/>
          <w:sz w:val="31"/>
          <w:szCs w:val="31"/>
        </w:rPr>
        <w:t>支出总表</w:t>
      </w:r>
    </w:p>
    <w:p>
      <w:pPr>
        <w:spacing w:before="164"/>
        <w:ind w:left="713"/>
        <w:outlineLvl w:val="1"/>
        <w:rPr>
          <w:rFonts w:ascii="仿宋" w:hAnsi="仿宋" w:eastAsia="仿宋" w:cs="仿宋"/>
          <w:sz w:val="31"/>
          <w:szCs w:val="31"/>
        </w:rPr>
      </w:pPr>
      <w:r>
        <w:rPr>
          <w:rFonts w:ascii="仿宋" w:hAnsi="仿宋" w:eastAsia="仿宋" w:cs="仿宋"/>
          <w:color w:val="333333"/>
          <w:spacing w:val="5"/>
          <w:sz w:val="31"/>
          <w:szCs w:val="31"/>
        </w:rPr>
        <w:t>四、财政拨款收支预算总</w:t>
      </w:r>
      <w:r>
        <w:rPr>
          <w:rFonts w:ascii="仿宋" w:hAnsi="仿宋" w:eastAsia="仿宋" w:cs="仿宋"/>
          <w:color w:val="333333"/>
          <w:spacing w:val="3"/>
          <w:sz w:val="31"/>
          <w:szCs w:val="31"/>
        </w:rPr>
        <w:t>表</w:t>
      </w:r>
    </w:p>
    <w:p>
      <w:pPr>
        <w:spacing w:before="178" w:line="226" w:lineRule="auto"/>
        <w:ind w:left="681"/>
        <w:outlineLvl w:val="1"/>
        <w:rPr>
          <w:rFonts w:ascii="仿宋" w:hAnsi="仿宋" w:eastAsia="仿宋" w:cs="仿宋"/>
          <w:sz w:val="31"/>
          <w:szCs w:val="31"/>
        </w:rPr>
      </w:pPr>
      <w:r>
        <w:rPr>
          <w:rFonts w:ascii="仿宋" w:hAnsi="仿宋" w:eastAsia="仿宋" w:cs="仿宋"/>
          <w:color w:val="333333"/>
          <w:spacing w:val="8"/>
          <w:sz w:val="31"/>
          <w:szCs w:val="31"/>
        </w:rPr>
        <w:t>五、财政拨款支出预算表 (部门经济分类科目</w:t>
      </w:r>
      <w:r>
        <w:rPr>
          <w:rFonts w:ascii="仿宋" w:hAnsi="仿宋" w:eastAsia="仿宋" w:cs="仿宋"/>
          <w:color w:val="333333"/>
          <w:spacing w:val="3"/>
          <w:sz w:val="31"/>
          <w:szCs w:val="31"/>
        </w:rPr>
        <w:t>)</w:t>
      </w:r>
    </w:p>
    <w:p>
      <w:pPr>
        <w:spacing w:before="201" w:line="236" w:lineRule="auto"/>
        <w:ind w:left="678"/>
        <w:outlineLvl w:val="1"/>
        <w:rPr>
          <w:rFonts w:ascii="仿宋" w:hAnsi="仿宋" w:eastAsia="仿宋" w:cs="仿宋"/>
          <w:sz w:val="31"/>
          <w:szCs w:val="31"/>
        </w:rPr>
      </w:pPr>
      <w:r>
        <w:rPr>
          <w:rFonts w:ascii="仿宋" w:hAnsi="仿宋" w:eastAsia="仿宋" w:cs="仿宋"/>
          <w:color w:val="333333"/>
          <w:spacing w:val="9"/>
          <w:sz w:val="31"/>
          <w:szCs w:val="31"/>
        </w:rPr>
        <w:t>六</w:t>
      </w:r>
      <w:r>
        <w:rPr>
          <w:rFonts w:ascii="仿宋" w:hAnsi="仿宋" w:eastAsia="仿宋" w:cs="仿宋"/>
          <w:color w:val="333333"/>
          <w:spacing w:val="8"/>
          <w:sz w:val="31"/>
          <w:szCs w:val="31"/>
        </w:rPr>
        <w:t>、一般公共预算支出预算表</w:t>
      </w:r>
    </w:p>
    <w:p>
      <w:pPr>
        <w:spacing w:before="182" w:line="239" w:lineRule="auto"/>
        <w:ind w:left="682"/>
        <w:outlineLvl w:val="1"/>
        <w:rPr>
          <w:rFonts w:ascii="仿宋" w:hAnsi="仿宋" w:eastAsia="仿宋" w:cs="仿宋"/>
          <w:sz w:val="31"/>
          <w:szCs w:val="31"/>
        </w:rPr>
      </w:pPr>
      <w:r>
        <w:rPr>
          <w:rFonts w:ascii="仿宋" w:hAnsi="仿宋" w:eastAsia="仿宋" w:cs="仿宋"/>
          <w:color w:val="333333"/>
          <w:spacing w:val="8"/>
          <w:sz w:val="31"/>
          <w:szCs w:val="31"/>
        </w:rPr>
        <w:t>七、一般公共预算基本支出预算</w:t>
      </w:r>
      <w:r>
        <w:rPr>
          <w:rFonts w:ascii="仿宋" w:hAnsi="仿宋" w:eastAsia="仿宋" w:cs="仿宋"/>
          <w:color w:val="333333"/>
          <w:spacing w:val="7"/>
          <w:sz w:val="31"/>
          <w:szCs w:val="31"/>
        </w:rPr>
        <w:t>表</w:t>
      </w:r>
    </w:p>
    <w:p>
      <w:pPr>
        <w:spacing w:before="179" w:line="239" w:lineRule="auto"/>
        <w:ind w:left="674"/>
        <w:outlineLvl w:val="1"/>
        <w:rPr>
          <w:rFonts w:ascii="仿宋" w:hAnsi="仿宋" w:eastAsia="仿宋" w:cs="仿宋"/>
          <w:sz w:val="31"/>
          <w:szCs w:val="31"/>
        </w:rPr>
      </w:pPr>
      <w:r>
        <w:rPr>
          <w:rFonts w:ascii="仿宋" w:hAnsi="仿宋" w:eastAsia="仿宋" w:cs="仿宋"/>
          <w:color w:val="333333"/>
          <w:spacing w:val="15"/>
          <w:sz w:val="31"/>
          <w:szCs w:val="31"/>
        </w:rPr>
        <w:t>八</w:t>
      </w:r>
      <w:r>
        <w:rPr>
          <w:rFonts w:ascii="仿宋" w:hAnsi="仿宋" w:eastAsia="仿宋" w:cs="仿宋"/>
          <w:color w:val="333333"/>
          <w:spacing w:val="8"/>
          <w:sz w:val="31"/>
          <w:szCs w:val="31"/>
        </w:rPr>
        <w:t>、一般公共预算项目支出预算表</w:t>
      </w:r>
    </w:p>
    <w:p>
      <w:pPr>
        <w:spacing w:before="180" w:line="230" w:lineRule="auto"/>
        <w:ind w:left="687"/>
        <w:outlineLvl w:val="1"/>
        <w:rPr>
          <w:rFonts w:ascii="仿宋" w:hAnsi="仿宋" w:eastAsia="仿宋" w:cs="仿宋"/>
          <w:sz w:val="31"/>
          <w:szCs w:val="31"/>
        </w:rPr>
      </w:pPr>
      <w:r>
        <w:rPr>
          <w:rFonts w:ascii="仿宋" w:hAnsi="仿宋" w:eastAsia="仿宋" w:cs="仿宋"/>
          <w:color w:val="333333"/>
          <w:spacing w:val="12"/>
          <w:sz w:val="31"/>
          <w:szCs w:val="31"/>
        </w:rPr>
        <w:t>九</w:t>
      </w:r>
      <w:r>
        <w:rPr>
          <w:rFonts w:ascii="仿宋" w:hAnsi="仿宋" w:eastAsia="仿宋" w:cs="仿宋"/>
          <w:color w:val="333333"/>
          <w:spacing w:val="8"/>
          <w:sz w:val="31"/>
          <w:szCs w:val="31"/>
        </w:rPr>
        <w:t>、一般公共预算“三公”经费支出预算表</w:t>
      </w:r>
    </w:p>
    <w:p>
      <w:pPr>
        <w:spacing w:before="192" w:line="228" w:lineRule="auto"/>
        <w:ind w:left="684"/>
        <w:outlineLvl w:val="1"/>
        <w:rPr>
          <w:rFonts w:ascii="仿宋" w:hAnsi="仿宋" w:eastAsia="仿宋" w:cs="仿宋"/>
          <w:sz w:val="31"/>
          <w:szCs w:val="31"/>
        </w:rPr>
      </w:pPr>
      <w:r>
        <w:rPr>
          <w:rFonts w:ascii="仿宋" w:hAnsi="仿宋" w:eastAsia="仿宋" w:cs="仿宋"/>
          <w:color w:val="333333"/>
          <w:spacing w:val="10"/>
          <w:sz w:val="31"/>
          <w:szCs w:val="31"/>
        </w:rPr>
        <w:t>十</w:t>
      </w:r>
      <w:r>
        <w:rPr>
          <w:rFonts w:ascii="仿宋" w:hAnsi="仿宋" w:eastAsia="仿宋" w:cs="仿宋"/>
          <w:color w:val="333333"/>
          <w:spacing w:val="7"/>
          <w:sz w:val="31"/>
          <w:szCs w:val="31"/>
        </w:rPr>
        <w:t>、政府性基金预算支出表</w:t>
      </w:r>
    </w:p>
    <w:p>
      <w:pPr>
        <w:spacing w:before="198" w:line="228" w:lineRule="auto"/>
        <w:ind w:left="684"/>
        <w:outlineLvl w:val="1"/>
        <w:rPr>
          <w:rFonts w:ascii="仿宋" w:hAnsi="仿宋" w:eastAsia="仿宋" w:cs="仿宋"/>
          <w:sz w:val="31"/>
          <w:szCs w:val="31"/>
        </w:rPr>
      </w:pPr>
      <w:r>
        <w:rPr>
          <w:rFonts w:ascii="仿宋" w:hAnsi="仿宋" w:eastAsia="仿宋" w:cs="仿宋"/>
          <w:color w:val="333333"/>
          <w:spacing w:val="16"/>
          <w:sz w:val="31"/>
          <w:szCs w:val="31"/>
        </w:rPr>
        <w:t>十</w:t>
      </w:r>
      <w:r>
        <w:rPr>
          <w:rFonts w:ascii="仿宋" w:hAnsi="仿宋" w:eastAsia="仿宋" w:cs="仿宋"/>
          <w:color w:val="333333"/>
          <w:spacing w:val="9"/>
          <w:sz w:val="31"/>
          <w:szCs w:val="31"/>
        </w:rPr>
        <w:t>一</w:t>
      </w:r>
      <w:r>
        <w:rPr>
          <w:rFonts w:ascii="仿宋" w:hAnsi="仿宋" w:eastAsia="仿宋" w:cs="仿宋"/>
          <w:color w:val="333333"/>
          <w:spacing w:val="8"/>
          <w:sz w:val="31"/>
          <w:szCs w:val="31"/>
        </w:rPr>
        <w:t>、政府性基金预算“三公”经费支出预算表</w:t>
      </w:r>
    </w:p>
    <w:p>
      <w:pPr>
        <w:spacing w:before="198" w:line="227" w:lineRule="auto"/>
        <w:ind w:left="684"/>
        <w:outlineLvl w:val="1"/>
        <w:rPr>
          <w:rFonts w:ascii="仿宋" w:hAnsi="仿宋" w:eastAsia="仿宋" w:cs="仿宋"/>
          <w:sz w:val="31"/>
          <w:szCs w:val="31"/>
        </w:rPr>
      </w:pPr>
      <w:r>
        <w:rPr>
          <w:rFonts w:ascii="仿宋" w:hAnsi="仿宋" w:eastAsia="仿宋" w:cs="仿宋"/>
          <w:color w:val="333333"/>
          <w:spacing w:val="-5"/>
          <w:sz w:val="31"/>
          <w:szCs w:val="31"/>
        </w:rPr>
        <w:t>十</w:t>
      </w:r>
      <w:r>
        <w:rPr>
          <w:rFonts w:ascii="仿宋" w:hAnsi="仿宋" w:eastAsia="仿宋" w:cs="仿宋"/>
          <w:color w:val="333333"/>
          <w:spacing w:val="-3"/>
          <w:sz w:val="31"/>
          <w:szCs w:val="31"/>
        </w:rPr>
        <w:t>二、 国有资本经营预算支出表</w:t>
      </w:r>
    </w:p>
    <w:p>
      <w:pPr>
        <w:spacing w:before="197" w:line="228" w:lineRule="auto"/>
        <w:ind w:left="684"/>
        <w:outlineLvl w:val="1"/>
        <w:rPr>
          <w:rFonts w:ascii="仿宋" w:hAnsi="仿宋" w:eastAsia="仿宋" w:cs="仿宋"/>
          <w:sz w:val="31"/>
          <w:szCs w:val="31"/>
        </w:rPr>
      </w:pPr>
      <w:r>
        <w:rPr>
          <w:rFonts w:ascii="仿宋" w:hAnsi="仿宋" w:eastAsia="仿宋" w:cs="仿宋"/>
          <w:color w:val="333333"/>
          <w:spacing w:val="8"/>
          <w:sz w:val="31"/>
          <w:szCs w:val="31"/>
        </w:rPr>
        <w:t>十三、</w:t>
      </w:r>
      <w:r>
        <w:rPr>
          <w:rFonts w:hint="eastAsia" w:ascii="仿宋" w:hAnsi="仿宋" w:eastAsia="仿宋" w:cs="仿宋"/>
          <w:color w:val="333333"/>
          <w:spacing w:val="8"/>
          <w:sz w:val="31"/>
          <w:szCs w:val="31"/>
          <w:lang w:val="en-US" w:eastAsia="zh-CN"/>
        </w:rPr>
        <w:t>单位</w:t>
      </w:r>
      <w:r>
        <w:rPr>
          <w:rFonts w:ascii="仿宋" w:hAnsi="仿宋" w:eastAsia="仿宋" w:cs="仿宋"/>
          <w:color w:val="333333"/>
          <w:spacing w:val="8"/>
          <w:sz w:val="31"/>
          <w:szCs w:val="31"/>
        </w:rPr>
        <w:t>预算项目支出绩效目标表</w:t>
      </w:r>
    </w:p>
    <w:p>
      <w:pPr>
        <w:spacing w:before="198" w:line="228" w:lineRule="auto"/>
        <w:ind w:left="684"/>
        <w:outlineLvl w:val="1"/>
        <w:rPr>
          <w:rFonts w:ascii="仿宋" w:hAnsi="仿宋" w:eastAsia="仿宋" w:cs="仿宋"/>
          <w:sz w:val="31"/>
          <w:szCs w:val="31"/>
        </w:rPr>
      </w:pPr>
      <w:r>
        <w:rPr>
          <w:rFonts w:ascii="仿宋" w:hAnsi="仿宋" w:eastAsia="仿宋" w:cs="仿宋"/>
          <w:color w:val="333333"/>
          <w:spacing w:val="14"/>
          <w:sz w:val="31"/>
          <w:szCs w:val="31"/>
        </w:rPr>
        <w:t>十</w:t>
      </w:r>
      <w:r>
        <w:rPr>
          <w:rFonts w:ascii="仿宋" w:hAnsi="仿宋" w:eastAsia="仿宋" w:cs="仿宋"/>
          <w:color w:val="333333"/>
          <w:spacing w:val="10"/>
          <w:sz w:val="31"/>
          <w:szCs w:val="31"/>
        </w:rPr>
        <w:t>四</w:t>
      </w:r>
      <w:r>
        <w:rPr>
          <w:rFonts w:ascii="仿宋" w:hAnsi="仿宋" w:eastAsia="仿宋" w:cs="仿宋"/>
          <w:color w:val="333333"/>
          <w:spacing w:val="7"/>
          <w:sz w:val="31"/>
          <w:szCs w:val="31"/>
        </w:rPr>
        <w:t>、</w:t>
      </w:r>
      <w:r>
        <w:rPr>
          <w:rFonts w:hint="eastAsia" w:ascii="仿宋" w:hAnsi="仿宋" w:eastAsia="仿宋" w:cs="仿宋"/>
          <w:color w:val="333333"/>
          <w:spacing w:val="7"/>
          <w:sz w:val="31"/>
          <w:szCs w:val="31"/>
          <w:lang w:val="en-US" w:eastAsia="zh-CN"/>
        </w:rPr>
        <w:t>单位</w:t>
      </w:r>
      <w:r>
        <w:rPr>
          <w:rFonts w:ascii="仿宋" w:hAnsi="仿宋" w:eastAsia="仿宋" w:cs="仿宋"/>
          <w:color w:val="333333"/>
          <w:spacing w:val="7"/>
          <w:sz w:val="31"/>
          <w:szCs w:val="31"/>
        </w:rPr>
        <w:t>整体支出绩效目标表</w:t>
      </w:r>
    </w:p>
    <w:p>
      <w:pPr>
        <w:spacing w:before="198" w:line="226" w:lineRule="auto"/>
        <w:ind w:left="667"/>
        <w:outlineLvl w:val="0"/>
        <w:rPr>
          <w:rFonts w:ascii="黑体" w:hAnsi="黑体" w:eastAsia="黑体" w:cs="黑体"/>
          <w:sz w:val="31"/>
          <w:szCs w:val="31"/>
        </w:rPr>
      </w:pPr>
      <w:r>
        <w:rPr>
          <w:rFonts w:ascii="黑体" w:hAnsi="黑体" w:eastAsia="黑体" w:cs="黑体"/>
          <w:color w:val="333333"/>
          <w:spacing w:val="5"/>
          <w:sz w:val="31"/>
          <w:szCs w:val="31"/>
        </w:rPr>
        <w:t xml:space="preserve">第三部分  </w:t>
      </w:r>
      <w:r>
        <w:rPr>
          <w:rFonts w:hint="eastAsia" w:ascii="黑体" w:hAnsi="黑体" w:eastAsia="黑体" w:cs="黑体"/>
          <w:color w:val="333333"/>
          <w:spacing w:val="8"/>
          <w:sz w:val="31"/>
          <w:szCs w:val="31"/>
          <w:lang w:val="en-US" w:eastAsia="zh-CN"/>
        </w:rPr>
        <w:t>巴中市巴州区烈士纪念设施保护中心</w:t>
      </w:r>
      <w:r>
        <w:rPr>
          <w:rFonts w:ascii="Times New Roman" w:hAnsi="Times New Roman" w:eastAsia="Times New Roman" w:cs="Times New Roman"/>
          <w:color w:val="333333"/>
          <w:spacing w:val="5"/>
          <w:sz w:val="31"/>
          <w:szCs w:val="31"/>
        </w:rPr>
        <w:t>202</w:t>
      </w:r>
      <w:r>
        <w:rPr>
          <w:rFonts w:hint="eastAsia" w:ascii="Times New Roman" w:hAnsi="Times New Roman" w:eastAsia="宋体" w:cs="Times New Roman"/>
          <w:color w:val="333333"/>
          <w:spacing w:val="5"/>
          <w:sz w:val="31"/>
          <w:szCs w:val="31"/>
          <w:lang w:val="en-US" w:eastAsia="zh-CN"/>
        </w:rPr>
        <w:t>4</w:t>
      </w:r>
      <w:r>
        <w:rPr>
          <w:rFonts w:ascii="黑体" w:hAnsi="黑体" w:eastAsia="黑体" w:cs="黑体"/>
          <w:color w:val="333333"/>
          <w:spacing w:val="5"/>
          <w:sz w:val="31"/>
          <w:szCs w:val="31"/>
        </w:rPr>
        <w:t>年部门预算情况说</w:t>
      </w:r>
      <w:r>
        <w:rPr>
          <w:rFonts w:ascii="黑体" w:hAnsi="黑体" w:eastAsia="黑体" w:cs="黑体"/>
          <w:color w:val="333333"/>
          <w:spacing w:val="4"/>
          <w:sz w:val="31"/>
          <w:szCs w:val="31"/>
        </w:rPr>
        <w:t>明</w:t>
      </w:r>
    </w:p>
    <w:p>
      <w:pPr>
        <w:spacing w:before="199" w:line="227" w:lineRule="auto"/>
        <w:ind w:left="667"/>
        <w:outlineLvl w:val="0"/>
        <w:sectPr>
          <w:footerReference r:id="rId5" w:type="default"/>
          <w:pgSz w:w="11906" w:h="16839"/>
          <w:pgMar w:top="1431" w:right="1785" w:bottom="855" w:left="1785" w:header="0" w:footer="572" w:gutter="0"/>
          <w:cols w:space="720" w:num="1"/>
        </w:sectPr>
      </w:pPr>
      <w:r>
        <w:rPr>
          <w:rFonts w:ascii="黑体" w:hAnsi="黑体" w:eastAsia="黑体" w:cs="黑体"/>
          <w:color w:val="333333"/>
          <w:spacing w:val="11"/>
          <w:sz w:val="31"/>
          <w:szCs w:val="31"/>
        </w:rPr>
        <w:t>第</w:t>
      </w:r>
      <w:r>
        <w:rPr>
          <w:rFonts w:ascii="黑体" w:hAnsi="黑体" w:eastAsia="黑体" w:cs="黑体"/>
          <w:color w:val="333333"/>
          <w:spacing w:val="7"/>
          <w:sz w:val="31"/>
          <w:szCs w:val="31"/>
        </w:rPr>
        <w:t>四部分  名词解释</w:t>
      </w:r>
    </w:p>
    <w:p>
      <w:pPr>
        <w:numPr>
          <w:ilvl w:val="0"/>
          <w:numId w:val="0"/>
        </w:numPr>
        <w:spacing w:before="223" w:line="181" w:lineRule="auto"/>
        <w:jc w:val="center"/>
        <w:outlineLvl w:val="0"/>
        <w:rPr>
          <w:rFonts w:hint="default" w:ascii="微软雅黑" w:hAnsi="微软雅黑" w:eastAsia="微软雅黑" w:cs="微软雅黑"/>
          <w:b w:val="0"/>
          <w:bCs w:val="0"/>
          <w:spacing w:val="3"/>
          <w:sz w:val="52"/>
          <w:szCs w:val="52"/>
          <w:lang w:val="en-US" w:eastAsia="zh-CN"/>
        </w:rPr>
      </w:pPr>
      <w:r>
        <w:rPr>
          <w:rFonts w:hint="eastAsia" w:ascii="微软雅黑" w:hAnsi="微软雅黑" w:eastAsia="微软雅黑" w:cs="微软雅黑"/>
          <w:b w:val="0"/>
          <w:bCs w:val="0"/>
          <w:spacing w:val="3"/>
          <w:sz w:val="52"/>
          <w:szCs w:val="52"/>
          <w:lang w:val="en-US" w:eastAsia="zh-CN"/>
        </w:rPr>
        <w:t>第一部分</w:t>
      </w:r>
    </w:p>
    <w:p>
      <w:pPr>
        <w:numPr>
          <w:ilvl w:val="0"/>
          <w:numId w:val="0"/>
        </w:numPr>
        <w:spacing w:before="223" w:line="181" w:lineRule="auto"/>
        <w:jc w:val="center"/>
        <w:outlineLvl w:val="0"/>
        <w:rPr>
          <w:rFonts w:hint="eastAsia" w:ascii="微软雅黑" w:hAnsi="微软雅黑" w:eastAsia="微软雅黑" w:cs="微软雅黑"/>
          <w:b/>
          <w:bCs/>
          <w:spacing w:val="3"/>
          <w:sz w:val="40"/>
          <w:szCs w:val="40"/>
        </w:rPr>
      </w:pPr>
      <w:r>
        <w:rPr>
          <w:rFonts w:hint="eastAsia" w:ascii="微软雅黑" w:hAnsi="微软雅黑" w:eastAsia="微软雅黑" w:cs="微软雅黑"/>
          <w:b/>
          <w:bCs/>
          <w:spacing w:val="3"/>
          <w:sz w:val="40"/>
          <w:szCs w:val="40"/>
        </w:rPr>
        <w:t>巴中市巴州区烈士纪念设施保护中心概况</w:t>
      </w:r>
    </w:p>
    <w:p>
      <w:pPr>
        <w:numPr>
          <w:ilvl w:val="0"/>
          <w:numId w:val="0"/>
        </w:numPr>
        <w:spacing w:before="223" w:line="181" w:lineRule="auto"/>
        <w:outlineLvl w:val="0"/>
        <w:rPr>
          <w:rFonts w:hint="eastAsia" w:ascii="微软雅黑" w:hAnsi="微软雅黑" w:eastAsia="微软雅黑" w:cs="微软雅黑"/>
          <w:b w:val="0"/>
          <w:bCs w:val="0"/>
          <w:spacing w:val="3"/>
          <w:sz w:val="52"/>
          <w:szCs w:val="52"/>
        </w:rPr>
      </w:pPr>
    </w:p>
    <w:p>
      <w:pPr>
        <w:spacing w:before="198" w:line="514" w:lineRule="exact"/>
        <w:ind w:firstLine="660" w:firstLineChars="200"/>
        <w:outlineLvl w:val="1"/>
        <w:rPr>
          <w:rFonts w:ascii="黑体" w:hAnsi="黑体" w:eastAsia="黑体" w:cs="黑体"/>
          <w:sz w:val="31"/>
          <w:szCs w:val="31"/>
        </w:rPr>
      </w:pPr>
      <w:r>
        <w:rPr>
          <w:rFonts w:ascii="黑体" w:hAnsi="黑体" w:eastAsia="黑体" w:cs="黑体"/>
          <w:color w:val="333333"/>
          <w:spacing w:val="10"/>
          <w:position w:val="4"/>
          <w:sz w:val="31"/>
          <w:szCs w:val="31"/>
        </w:rPr>
        <w:t>一</w:t>
      </w:r>
      <w:r>
        <w:rPr>
          <w:rFonts w:ascii="黑体" w:hAnsi="黑体" w:eastAsia="黑体" w:cs="黑体"/>
          <w:color w:val="333333"/>
          <w:spacing w:val="8"/>
          <w:position w:val="4"/>
          <w:sz w:val="31"/>
          <w:szCs w:val="31"/>
        </w:rPr>
        <w:t>、基本职能及主要工作</w:t>
      </w:r>
    </w:p>
    <w:p>
      <w:pPr>
        <w:keepNext w:val="0"/>
        <w:keepLines w:val="0"/>
        <w:pageBreakBefore w:val="0"/>
        <w:kinsoku/>
        <w:overflowPunct/>
        <w:topLinePunct w:val="0"/>
        <w:autoSpaceDE/>
        <w:autoSpaceDN/>
        <w:bidi w:val="0"/>
        <w:adjustRightInd/>
        <w:snapToGrid/>
        <w:spacing w:line="576" w:lineRule="exact"/>
        <w:ind w:right="0" w:rightChars="0" w:firstLine="704" w:firstLineChars="200"/>
        <w:jc w:val="both"/>
        <w:textAlignment w:val="auto"/>
        <w:rPr>
          <w:rFonts w:hint="eastAsia"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(一)</w:t>
      </w:r>
      <w:r>
        <w:rPr>
          <w:rFonts w:ascii="楷体" w:hAnsi="楷体" w:eastAsia="楷体" w:cs="楷体"/>
          <w:spacing w:val="21"/>
          <w:sz w:val="31"/>
          <w:szCs w:val="31"/>
        </w:rPr>
        <w:t xml:space="preserve"> </w:t>
      </w:r>
      <w:r>
        <w:rPr>
          <w:rFonts w:hint="eastAsia" w:ascii="楷体" w:hAnsi="楷体" w:eastAsia="楷体" w:cs="楷体"/>
          <w:spacing w:val="21"/>
          <w:sz w:val="31"/>
          <w:szCs w:val="31"/>
          <w:lang w:val="en-US" w:eastAsia="zh-CN"/>
          <w14:textOutline w14:w="5793" w14:cap="sq" w14:cmpd="sng">
            <w14:solidFill>
              <w14:srgbClr w14:val="000000"/>
            </w14:solidFill>
            <w14:prstDash w14:val="solid"/>
            <w14:bevel/>
          </w14:textOutline>
        </w:rPr>
        <w:t>巴中市</w:t>
      </w:r>
      <w:r>
        <w:rPr>
          <w:rFonts w:hint="eastAsia" w:ascii="楷体" w:hAnsi="楷体" w:eastAsia="楷体" w:cs="楷体"/>
          <w:spacing w:val="21"/>
          <w:sz w:val="31"/>
          <w:szCs w:val="31"/>
          <w14:textOutline w14:w="5793" w14:cap="sq" w14:cmpd="sng">
            <w14:solidFill>
              <w14:srgbClr w14:val="000000"/>
            </w14:solidFill>
            <w14:prstDash w14:val="solid"/>
            <w14:bevel/>
          </w14:textOutline>
        </w:rPr>
        <w:t>巴州区烈士纪念设施保护中心职能简介</w:t>
      </w:r>
    </w:p>
    <w:p>
      <w:pPr>
        <w:spacing w:line="576" w:lineRule="exact"/>
        <w:ind w:firstLine="600" w:firstLineChars="200"/>
        <w:rPr>
          <w:rFonts w:hint="eastAsia" w:eastAsia="仿宋_GB2312"/>
          <w:sz w:val="30"/>
          <w:szCs w:val="30"/>
          <w:lang w:eastAsia="zh-CN"/>
        </w:rPr>
      </w:pPr>
      <w:r>
        <w:rPr>
          <w:rFonts w:hint="eastAsia" w:eastAsia="仿宋_GB2312"/>
          <w:sz w:val="30"/>
          <w:szCs w:val="30"/>
          <w:lang w:val="en-US" w:eastAsia="zh-CN"/>
        </w:rPr>
        <w:t>1、</w:t>
      </w:r>
      <w:r>
        <w:rPr>
          <w:rFonts w:hint="eastAsia" w:eastAsia="仿宋_GB2312"/>
          <w:sz w:val="30"/>
          <w:szCs w:val="30"/>
          <w:lang w:eastAsia="zh-CN"/>
        </w:rPr>
        <w:t>贯彻落实《革命烈士褒扬条例》和《革命烈士纪念建筑物管理保护办法》。</w:t>
      </w:r>
    </w:p>
    <w:p>
      <w:pPr>
        <w:spacing w:line="576"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2、负责在全市范围内征集、整理、展示与革命斗争有关的文物、烈士斗争史料和遗物；</w:t>
      </w:r>
    </w:p>
    <w:p>
      <w:pPr>
        <w:spacing w:line="576"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3、负责革命烈士的褒扬工作；</w:t>
      </w:r>
    </w:p>
    <w:p>
      <w:pPr>
        <w:spacing w:line="576"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4、负责陵园建筑物的日常维护与维修工作；</w:t>
      </w:r>
    </w:p>
    <w:p>
      <w:pPr>
        <w:spacing w:line="576"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5、负责建立完善烈士档案；</w:t>
      </w:r>
    </w:p>
    <w:p>
      <w:pPr>
        <w:spacing w:line="576"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6、负责革命烈士骨灰的安葬工作；</w:t>
      </w:r>
    </w:p>
    <w:p>
      <w:pPr>
        <w:spacing w:line="576"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7、负责为社会各界及烈士亲属祭扫活动提供服务，充分发挥爱国主义及青少年教育基地的作用；</w:t>
      </w:r>
    </w:p>
    <w:p>
      <w:pPr>
        <w:spacing w:line="576"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8、负责园区内卫生、环境绿化和安全保卫工作。</w:t>
      </w:r>
    </w:p>
    <w:p>
      <w:pPr>
        <w:spacing w:before="293" w:line="229" w:lineRule="auto"/>
        <w:ind w:firstLine="704" w:firstLineChars="200"/>
        <w:rPr>
          <w:rFonts w:hint="eastAsia"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w:t>
      </w:r>
      <w:r>
        <w:rPr>
          <w:rFonts w:ascii="楷体" w:hAnsi="楷体" w:eastAsia="楷体" w:cs="楷体"/>
          <w:spacing w:val="20"/>
          <w:sz w:val="31"/>
          <w:szCs w:val="31"/>
          <w14:textOutline w14:w="5793" w14:cap="sq" w14:cmpd="sng">
            <w14:solidFill>
              <w14:srgbClr w14:val="000000"/>
            </w14:solidFill>
            <w14:prstDash w14:val="solid"/>
            <w14:bevel/>
          </w14:textOutline>
        </w:rPr>
        <w:t>二)</w:t>
      </w:r>
      <w:r>
        <w:rPr>
          <w:rFonts w:ascii="楷体" w:hAnsi="楷体" w:eastAsia="楷体" w:cs="楷体"/>
          <w:spacing w:val="20"/>
          <w:sz w:val="31"/>
          <w:szCs w:val="31"/>
        </w:rPr>
        <w:t xml:space="preserve"> </w:t>
      </w:r>
      <w:r>
        <w:rPr>
          <w:rFonts w:hint="eastAsia" w:ascii="楷体" w:hAnsi="楷体" w:eastAsia="楷体" w:cs="楷体"/>
          <w:spacing w:val="21"/>
          <w:sz w:val="31"/>
          <w:szCs w:val="31"/>
          <w:lang w:val="en-US" w:eastAsia="zh-CN"/>
          <w14:textOutline w14:w="5793" w14:cap="sq" w14:cmpd="sng">
            <w14:solidFill>
              <w14:srgbClr w14:val="000000"/>
            </w14:solidFill>
            <w14:prstDash w14:val="solid"/>
            <w14:bevel/>
          </w14:textOutline>
        </w:rPr>
        <w:t>巴中市</w:t>
      </w:r>
      <w:r>
        <w:rPr>
          <w:rFonts w:hint="eastAsia" w:ascii="楷体" w:hAnsi="楷体" w:eastAsia="楷体" w:cs="楷体"/>
          <w:spacing w:val="21"/>
          <w:sz w:val="31"/>
          <w:szCs w:val="31"/>
          <w14:textOutline w14:w="5793" w14:cap="sq" w14:cmpd="sng">
            <w14:solidFill>
              <w14:srgbClr w14:val="000000"/>
            </w14:solidFill>
            <w14:prstDash w14:val="solid"/>
            <w14:bevel/>
          </w14:textOutline>
        </w:rPr>
        <w:t>巴州区烈士纪念设施保护中心202</w:t>
      </w:r>
      <w:r>
        <w:rPr>
          <w:rFonts w:hint="eastAsia" w:ascii="楷体" w:hAnsi="楷体" w:eastAsia="楷体" w:cs="楷体"/>
          <w:spacing w:val="21"/>
          <w:sz w:val="31"/>
          <w:szCs w:val="31"/>
          <w:lang w:val="en-US" w:eastAsia="zh-CN"/>
          <w14:textOutline w14:w="5793" w14:cap="sq" w14:cmpd="sng">
            <w14:solidFill>
              <w14:srgbClr w14:val="000000"/>
            </w14:solidFill>
            <w14:prstDash w14:val="solid"/>
            <w14:bevel/>
          </w14:textOutline>
        </w:rPr>
        <w:t>4</w:t>
      </w:r>
      <w:r>
        <w:rPr>
          <w:rFonts w:hint="eastAsia" w:ascii="楷体" w:hAnsi="楷体" w:eastAsia="楷体" w:cs="楷体"/>
          <w:spacing w:val="21"/>
          <w:sz w:val="31"/>
          <w:szCs w:val="31"/>
          <w14:textOutline w14:w="5793" w14:cap="sq" w14:cmpd="sng">
            <w14:solidFill>
              <w14:srgbClr w14:val="000000"/>
            </w14:solidFill>
            <w14:prstDash w14:val="solid"/>
            <w14:bevel/>
          </w14:textOutline>
        </w:rPr>
        <w:t>年重点工作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bidi="zh-CN"/>
        </w:rPr>
      </w:pPr>
      <w:r>
        <w:rPr>
          <w:rFonts w:hint="eastAsia" w:ascii="仿宋_GB2312" w:hAnsi="仿宋_GB2312" w:eastAsia="仿宋_GB2312" w:cs="仿宋_GB2312"/>
          <w:color w:val="000000"/>
          <w:sz w:val="32"/>
          <w:szCs w:val="32"/>
          <w:lang w:val="en-US" w:bidi="zh-CN"/>
        </w:rPr>
        <w:t>一</w:t>
      </w:r>
      <w:r>
        <w:rPr>
          <w:rFonts w:hint="eastAsia" w:ascii="仿宋_GB2312" w:hAnsi="仿宋_GB2312" w:eastAsia="仿宋_GB2312" w:cs="仿宋_GB2312"/>
          <w:color w:val="000000"/>
          <w:sz w:val="32"/>
          <w:szCs w:val="32"/>
          <w:lang w:val="zh-CN" w:bidi="zh-CN"/>
        </w:rPr>
        <w:t>是加强《英烈保护法》学习，推进烈士纪念设施提档升级工作；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bidi="zh-CN"/>
        </w:rPr>
      </w:pPr>
      <w:r>
        <w:rPr>
          <w:rFonts w:hint="eastAsia" w:ascii="仿宋_GB2312" w:hAnsi="仿宋_GB2312" w:eastAsia="仿宋_GB2312" w:cs="仿宋_GB2312"/>
          <w:color w:val="000000"/>
          <w:sz w:val="32"/>
          <w:szCs w:val="32"/>
          <w:lang w:val="en-US" w:eastAsia="zh-CN" w:bidi="zh-CN"/>
        </w:rPr>
        <w:t>二是</w:t>
      </w:r>
      <w:r>
        <w:rPr>
          <w:rFonts w:hint="eastAsia" w:ascii="仿宋_GB2312" w:hAnsi="仿宋_GB2312" w:eastAsia="仿宋_GB2312" w:cs="仿宋_GB2312"/>
          <w:color w:val="000000"/>
          <w:sz w:val="32"/>
          <w:szCs w:val="32"/>
          <w:lang w:val="zh-CN" w:bidi="zh-CN"/>
        </w:rPr>
        <w:t>加强了规范化管理，充分发挥爱国主义教育基地作用；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bidi="zh-CN"/>
        </w:rPr>
      </w:pPr>
      <w:r>
        <w:rPr>
          <w:rFonts w:hint="eastAsia" w:ascii="仿宋_GB2312" w:hAnsi="仿宋_GB2312" w:eastAsia="仿宋_GB2312" w:cs="仿宋_GB2312"/>
          <w:color w:val="000000"/>
          <w:sz w:val="32"/>
          <w:szCs w:val="32"/>
          <w:lang w:val="en-US" w:eastAsia="zh-CN" w:bidi="zh-CN"/>
        </w:rPr>
        <w:t>三是</w:t>
      </w:r>
      <w:r>
        <w:rPr>
          <w:rFonts w:hint="eastAsia" w:ascii="仿宋_GB2312" w:hAnsi="仿宋_GB2312" w:eastAsia="仿宋_GB2312" w:cs="仿宋_GB2312"/>
          <w:color w:val="000000"/>
          <w:sz w:val="32"/>
          <w:szCs w:val="32"/>
          <w:lang w:val="zh-CN" w:bidi="zh-CN"/>
        </w:rPr>
        <w:t>开展“敬仰烈士·关爱烈属”系列活动，加大关爱烈属力度；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仿宋_GB2312" w:hAnsi="仿宋_GB2312" w:eastAsia="仿宋_GB2312" w:cs="仿宋_GB2312"/>
          <w:color w:val="000000"/>
          <w:sz w:val="32"/>
          <w:szCs w:val="32"/>
          <w:lang w:val="en-US" w:eastAsia="zh-CN" w:bidi="zh-CN"/>
        </w:rPr>
      </w:pPr>
      <w:r>
        <w:rPr>
          <w:rFonts w:hint="eastAsia" w:ascii="仿宋_GB2312" w:hAnsi="仿宋_GB2312" w:eastAsia="仿宋_GB2312" w:cs="仿宋_GB2312"/>
          <w:color w:val="000000"/>
          <w:sz w:val="32"/>
          <w:szCs w:val="32"/>
          <w:lang w:val="en-US" w:eastAsia="zh-CN" w:bidi="zh-CN"/>
        </w:rPr>
        <w:t>四是有效</w:t>
      </w:r>
      <w:r>
        <w:rPr>
          <w:rFonts w:hint="eastAsia" w:ascii="仿宋_GB2312" w:hAnsi="仿宋_GB2312" w:eastAsia="仿宋_GB2312" w:cs="仿宋_GB2312"/>
          <w:color w:val="000000"/>
          <w:sz w:val="32"/>
          <w:szCs w:val="32"/>
          <w:lang w:val="zh-CN" w:bidi="zh-CN"/>
        </w:rPr>
        <w:t>夯实党风廉政，推进纪律作风建设。</w:t>
      </w:r>
    </w:p>
    <w:p>
      <w:pPr>
        <w:rPr>
          <w:rFonts w:ascii="Arial"/>
          <w:sz w:val="21"/>
        </w:rPr>
      </w:pPr>
    </w:p>
    <w:p>
      <w:pPr>
        <w:spacing w:line="416" w:lineRule="exact"/>
        <w:ind w:left="672"/>
        <w:outlineLvl w:val="1"/>
        <w:rPr>
          <w:rFonts w:ascii="黑体" w:hAnsi="黑体" w:eastAsia="黑体" w:cs="黑体"/>
          <w:sz w:val="31"/>
          <w:szCs w:val="31"/>
        </w:rPr>
      </w:pPr>
      <w:r>
        <w:rPr>
          <w:rFonts w:ascii="黑体" w:hAnsi="黑体" w:eastAsia="黑体" w:cs="黑体"/>
          <w:color w:val="333333"/>
          <w:spacing w:val="9"/>
          <w:position w:val="2"/>
          <w:sz w:val="31"/>
          <w:szCs w:val="31"/>
        </w:rPr>
        <w:t>二</w:t>
      </w:r>
      <w:r>
        <w:rPr>
          <w:rFonts w:ascii="黑体" w:hAnsi="黑体" w:eastAsia="黑体" w:cs="黑体"/>
          <w:color w:val="333333"/>
          <w:spacing w:val="8"/>
          <w:position w:val="2"/>
          <w:sz w:val="31"/>
          <w:szCs w:val="31"/>
        </w:rPr>
        <w:t>、预算单位构成</w:t>
      </w:r>
    </w:p>
    <w:p>
      <w:pPr>
        <w:spacing w:line="580" w:lineRule="exact"/>
        <w:ind w:firstLine="640" w:firstLineChars="200"/>
        <w:rPr>
          <w:rFonts w:ascii="仿宋" w:hAnsi="仿宋" w:eastAsia="仿宋"/>
          <w:color w:val="000000"/>
          <w:sz w:val="32"/>
          <w:szCs w:val="32"/>
        </w:rPr>
      </w:pPr>
      <w:r>
        <w:rPr>
          <w:rFonts w:hint="eastAsia" w:ascii="仿宋_GB2312" w:hAnsi="黑体" w:eastAsia="仿宋_GB2312" w:cs="仿宋_GB2312"/>
          <w:kern w:val="2"/>
          <w:sz w:val="32"/>
          <w:szCs w:val="32"/>
          <w:lang w:val="en-US" w:eastAsia="zh-CN" w:bidi="ar-SA"/>
        </w:rPr>
        <w:t>巴中市巴州区烈士纪念设施保护中心是巴州区退役军人事务局下属二级事业单位，属其他事业单位。</w:t>
      </w:r>
      <w:r>
        <w:rPr>
          <w:rFonts w:hint="eastAsia" w:ascii="仿宋_GB2312" w:hAnsi="仿宋_GB2312" w:eastAsia="仿宋_GB2312" w:cs="仿宋_GB2312"/>
          <w:color w:val="000000"/>
          <w:spacing w:val="0"/>
          <w:w w:val="100"/>
          <w:kern w:val="2"/>
          <w:sz w:val="32"/>
          <w:szCs w:val="32"/>
          <w:lang w:val="zh-CN" w:eastAsia="zh-CN" w:bidi="zh-CN"/>
        </w:rPr>
        <w:t>20</w:t>
      </w:r>
      <w:r>
        <w:rPr>
          <w:rFonts w:hint="eastAsia" w:ascii="仿宋_GB2312" w:hAnsi="仿宋_GB2312" w:eastAsia="仿宋_GB2312" w:cs="仿宋_GB2312"/>
          <w:color w:val="000000"/>
          <w:spacing w:val="0"/>
          <w:w w:val="100"/>
          <w:kern w:val="2"/>
          <w:sz w:val="32"/>
          <w:szCs w:val="32"/>
          <w:lang w:val="en-US" w:eastAsia="zh-CN" w:bidi="zh-CN"/>
        </w:rPr>
        <w:t>24</w:t>
      </w:r>
      <w:r>
        <w:rPr>
          <w:rFonts w:hint="eastAsia" w:ascii="仿宋_GB2312" w:hAnsi="仿宋_GB2312" w:eastAsia="仿宋_GB2312" w:cs="仿宋_GB2312"/>
          <w:color w:val="000000"/>
          <w:spacing w:val="0"/>
          <w:w w:val="100"/>
          <w:kern w:val="2"/>
          <w:sz w:val="32"/>
          <w:szCs w:val="32"/>
          <w:lang w:val="zh-CN" w:eastAsia="zh-CN" w:bidi="zh-CN"/>
        </w:rPr>
        <w:t>年单位共有财拨编制数</w:t>
      </w:r>
      <w:r>
        <w:rPr>
          <w:rFonts w:hint="eastAsia" w:ascii="仿宋_GB2312" w:hAnsi="仿宋_GB2312" w:eastAsia="仿宋_GB2312" w:cs="仿宋_GB2312"/>
          <w:color w:val="000000"/>
          <w:spacing w:val="0"/>
          <w:w w:val="100"/>
          <w:kern w:val="2"/>
          <w:sz w:val="32"/>
          <w:szCs w:val="32"/>
          <w:lang w:val="en-US" w:eastAsia="zh-CN" w:bidi="zh-CN"/>
        </w:rPr>
        <w:t>2</w:t>
      </w:r>
      <w:r>
        <w:rPr>
          <w:rFonts w:hint="eastAsia" w:ascii="仿宋_GB2312" w:hAnsi="仿宋_GB2312" w:eastAsia="仿宋_GB2312" w:cs="仿宋_GB2312"/>
          <w:color w:val="000000"/>
          <w:spacing w:val="0"/>
          <w:w w:val="100"/>
          <w:kern w:val="2"/>
          <w:sz w:val="32"/>
          <w:szCs w:val="32"/>
          <w:lang w:val="zh-CN" w:eastAsia="zh-CN" w:bidi="zh-CN"/>
        </w:rPr>
        <w:t>人, 其中事业编制人员</w:t>
      </w:r>
      <w:r>
        <w:rPr>
          <w:rFonts w:hint="eastAsia" w:ascii="仿宋_GB2312" w:hAnsi="仿宋_GB2312" w:eastAsia="仿宋_GB2312" w:cs="仿宋_GB2312"/>
          <w:color w:val="000000"/>
          <w:spacing w:val="0"/>
          <w:w w:val="100"/>
          <w:kern w:val="2"/>
          <w:sz w:val="32"/>
          <w:szCs w:val="32"/>
          <w:lang w:val="en-US" w:eastAsia="zh-CN" w:bidi="zh-CN"/>
        </w:rPr>
        <w:t>2</w:t>
      </w:r>
      <w:r>
        <w:rPr>
          <w:rFonts w:hint="eastAsia" w:ascii="仿宋_GB2312" w:hAnsi="仿宋_GB2312" w:eastAsia="仿宋_GB2312" w:cs="仿宋_GB2312"/>
          <w:color w:val="000000"/>
          <w:spacing w:val="0"/>
          <w:w w:val="100"/>
          <w:kern w:val="2"/>
          <w:sz w:val="32"/>
          <w:szCs w:val="32"/>
          <w:lang w:val="zh-CN" w:eastAsia="zh-CN" w:bidi="zh-CN"/>
        </w:rPr>
        <w:t>人。</w:t>
      </w:r>
    </w:p>
    <w:p>
      <w:pPr>
        <w:spacing w:before="294" w:line="345" w:lineRule="auto"/>
        <w:ind w:right="137"/>
        <w:rPr>
          <w:rFonts w:ascii="仿宋" w:hAnsi="仿宋" w:eastAsia="仿宋" w:cs="仿宋"/>
          <w:sz w:val="31"/>
          <w:szCs w:val="31"/>
        </w:rPr>
      </w:pPr>
      <w:r>
        <w:rPr>
          <w:rFonts w:ascii="仿宋" w:hAnsi="仿宋" w:eastAsia="仿宋" w:cs="仿宋"/>
          <w:spacing w:val="2"/>
          <w:sz w:val="31"/>
          <w:szCs w:val="31"/>
        </w:rPr>
        <w:t>主要包</w:t>
      </w:r>
      <w:r>
        <w:rPr>
          <w:rFonts w:ascii="仿宋" w:hAnsi="仿宋" w:eastAsia="仿宋" w:cs="仿宋"/>
          <w:spacing w:val="1"/>
          <w:sz w:val="31"/>
          <w:szCs w:val="31"/>
        </w:rPr>
        <w:t>括：</w:t>
      </w:r>
    </w:p>
    <w:p>
      <w:pPr>
        <w:spacing w:line="46" w:lineRule="auto"/>
        <w:rPr>
          <w:rFonts w:ascii="Arial"/>
          <w:sz w:val="2"/>
        </w:rPr>
      </w:pPr>
    </w:p>
    <w:tbl>
      <w:tblPr>
        <w:tblStyle w:val="7"/>
        <w:tblW w:w="829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670" w:type="dxa"/>
            <w:vAlign w:val="top"/>
          </w:tcPr>
          <w:p>
            <w:pPr>
              <w:spacing w:before="195" w:line="228" w:lineRule="auto"/>
              <w:ind w:left="447"/>
              <w:rPr>
                <w:rFonts w:ascii="仿宋" w:hAnsi="仿宋" w:eastAsia="仿宋" w:cs="仿宋"/>
                <w:sz w:val="31"/>
                <w:szCs w:val="31"/>
              </w:rPr>
            </w:pPr>
            <w:r>
              <w:rPr>
                <w:rFonts w:ascii="仿宋" w:hAnsi="仿宋" w:eastAsia="仿宋" w:cs="仿宋"/>
                <w:color w:val="333333"/>
                <w:spacing w:val="-2"/>
                <w:sz w:val="31"/>
                <w:szCs w:val="31"/>
              </w:rPr>
              <w:t>序</w:t>
            </w:r>
            <w:r>
              <w:rPr>
                <w:rFonts w:ascii="仿宋" w:hAnsi="仿宋" w:eastAsia="仿宋" w:cs="仿宋"/>
                <w:color w:val="333333"/>
                <w:spacing w:val="-1"/>
                <w:sz w:val="31"/>
                <w:szCs w:val="31"/>
              </w:rPr>
              <w:t>号</w:t>
            </w:r>
          </w:p>
        </w:tc>
        <w:tc>
          <w:tcPr>
            <w:tcW w:w="6621" w:type="dxa"/>
            <w:vAlign w:val="top"/>
          </w:tcPr>
          <w:p>
            <w:pPr>
              <w:spacing w:before="196" w:line="226" w:lineRule="auto"/>
              <w:ind w:left="767"/>
              <w:rPr>
                <w:rFonts w:ascii="仿宋" w:hAnsi="仿宋" w:eastAsia="仿宋" w:cs="仿宋"/>
                <w:sz w:val="31"/>
                <w:szCs w:val="31"/>
              </w:rPr>
            </w:pPr>
            <w:r>
              <w:rPr>
                <w:rFonts w:ascii="仿宋" w:hAnsi="仿宋" w:eastAsia="仿宋" w:cs="仿宋"/>
                <w:color w:val="333333"/>
                <w:spacing w:val="6"/>
                <w:sz w:val="31"/>
                <w:szCs w:val="31"/>
              </w:rPr>
              <w:t>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top"/>
          </w:tcPr>
          <w:p>
            <w:pPr>
              <w:spacing w:before="246" w:line="192" w:lineRule="auto"/>
              <w:ind w:left="785"/>
              <w:rPr>
                <w:rFonts w:ascii="Times New Roman" w:hAnsi="Times New Roman" w:eastAsia="Times New Roman" w:cs="Times New Roman"/>
                <w:sz w:val="31"/>
                <w:szCs w:val="31"/>
              </w:rPr>
            </w:pPr>
            <w:r>
              <w:rPr>
                <w:rFonts w:ascii="Times New Roman" w:hAnsi="Times New Roman" w:eastAsia="Times New Roman" w:cs="Times New Roman"/>
                <w:color w:val="333333"/>
                <w:sz w:val="31"/>
                <w:szCs w:val="31"/>
              </w:rPr>
              <w:t>1</w:t>
            </w:r>
          </w:p>
        </w:tc>
        <w:tc>
          <w:tcPr>
            <w:tcW w:w="6621" w:type="dxa"/>
            <w:vAlign w:val="top"/>
          </w:tcPr>
          <w:p>
            <w:pPr>
              <w:spacing w:before="190" w:line="228" w:lineRule="auto"/>
              <w:rPr>
                <w:rFonts w:hint="default" w:ascii="仿宋" w:hAnsi="仿宋" w:eastAsia="仿宋" w:cs="仿宋"/>
                <w:sz w:val="31"/>
                <w:szCs w:val="31"/>
                <w:lang w:val="en-US" w:eastAsia="zh-CN"/>
              </w:rPr>
            </w:pPr>
            <w:r>
              <w:rPr>
                <w:rFonts w:hint="eastAsia" w:ascii="仿宋_GB2312" w:hAnsi="黑体" w:eastAsia="仿宋_GB2312" w:cs="仿宋_GB2312"/>
                <w:kern w:val="2"/>
                <w:sz w:val="32"/>
                <w:szCs w:val="32"/>
                <w:lang w:val="en-US" w:eastAsia="zh-CN" w:bidi="ar-SA"/>
              </w:rPr>
              <w:t>巴中市巴州区烈士纪念设施保护中心</w:t>
            </w:r>
          </w:p>
        </w:tc>
      </w:tr>
    </w:tbl>
    <w:p>
      <w:pPr>
        <w:sectPr>
          <w:footerReference r:id="rId6" w:type="default"/>
          <w:pgSz w:w="11906" w:h="16839"/>
          <w:pgMar w:top="1431" w:right="1711" w:bottom="856" w:left="1785" w:header="0" w:footer="575" w:gutter="0"/>
          <w:cols w:space="720" w:num="1"/>
        </w:sectPr>
      </w:pPr>
    </w:p>
    <w:p>
      <w:pPr>
        <w:spacing w:line="250" w:lineRule="auto"/>
        <w:rPr>
          <w:rFonts w:ascii="Arial"/>
          <w:sz w:val="21"/>
        </w:rPr>
      </w:pPr>
    </w:p>
    <w:p>
      <w:pPr>
        <w:spacing w:line="250" w:lineRule="auto"/>
        <w:rPr>
          <w:rFonts w:ascii="Arial"/>
          <w:sz w:val="21"/>
        </w:rPr>
      </w:pPr>
    </w:p>
    <w:p>
      <w:pPr>
        <w:spacing w:before="223" w:line="551" w:lineRule="exact"/>
        <w:jc w:val="center"/>
        <w:outlineLvl w:val="0"/>
        <w:rPr>
          <w:rFonts w:hint="eastAsia" w:ascii="微软雅黑" w:hAnsi="微软雅黑" w:eastAsia="微软雅黑" w:cs="微软雅黑"/>
          <w:b/>
          <w:bCs/>
          <w:spacing w:val="4"/>
          <w:position w:val="-2"/>
          <w:sz w:val="48"/>
          <w:szCs w:val="48"/>
        </w:rPr>
      </w:pPr>
      <w:r>
        <w:rPr>
          <w:rFonts w:hint="eastAsia" w:ascii="微软雅黑" w:hAnsi="微软雅黑" w:eastAsia="微软雅黑" w:cs="微软雅黑"/>
          <w:b/>
          <w:bCs/>
          <w:spacing w:val="4"/>
          <w:position w:val="-2"/>
          <w:sz w:val="48"/>
          <w:szCs w:val="48"/>
        </w:rPr>
        <w:t>第二部分</w:t>
      </w:r>
    </w:p>
    <w:p>
      <w:pPr>
        <w:spacing w:before="223" w:line="551" w:lineRule="exact"/>
        <w:jc w:val="center"/>
        <w:outlineLvl w:val="0"/>
        <w:rPr>
          <w:rFonts w:hint="eastAsia" w:ascii="微软雅黑" w:hAnsi="微软雅黑" w:eastAsia="微软雅黑" w:cs="微软雅黑"/>
          <w:b/>
          <w:bCs/>
          <w:spacing w:val="4"/>
          <w:position w:val="-2"/>
          <w:sz w:val="48"/>
          <w:szCs w:val="48"/>
          <w:lang w:val="en-US" w:eastAsia="zh-CN"/>
        </w:rPr>
      </w:pPr>
      <w:r>
        <w:rPr>
          <w:rFonts w:hint="eastAsia" w:ascii="微软雅黑" w:hAnsi="微软雅黑" w:eastAsia="微软雅黑" w:cs="微软雅黑"/>
          <w:b/>
          <w:bCs/>
          <w:spacing w:val="4"/>
          <w:position w:val="-2"/>
          <w:sz w:val="48"/>
          <w:szCs w:val="48"/>
          <w:lang w:val="en-US" w:eastAsia="zh-CN"/>
        </w:rPr>
        <w:t>巴中市</w:t>
      </w:r>
      <w:r>
        <w:rPr>
          <w:rFonts w:hint="eastAsia" w:ascii="微软雅黑" w:hAnsi="微软雅黑" w:eastAsia="微软雅黑" w:cs="微软雅黑"/>
          <w:b/>
          <w:bCs/>
          <w:spacing w:val="4"/>
          <w:position w:val="-2"/>
          <w:sz w:val="48"/>
          <w:szCs w:val="48"/>
        </w:rPr>
        <w:t>巴州区烈士纪念设施保护中心</w:t>
      </w:r>
      <w:r>
        <w:rPr>
          <w:rFonts w:hint="eastAsia" w:ascii="微软雅黑" w:hAnsi="微软雅黑" w:eastAsia="微软雅黑" w:cs="微软雅黑"/>
          <w:b/>
          <w:bCs/>
          <w:spacing w:val="4"/>
          <w:position w:val="-2"/>
          <w:sz w:val="48"/>
          <w:szCs w:val="48"/>
          <w:lang w:val="en-US" w:eastAsia="zh-CN"/>
        </w:rPr>
        <w:t>2024 年单位预算表</w:t>
      </w:r>
    </w:p>
    <w:p>
      <w:pPr>
        <w:spacing w:before="223" w:line="551" w:lineRule="exact"/>
        <w:ind w:left="1316"/>
        <w:jc w:val="center"/>
        <w:outlineLvl w:val="0"/>
        <w:rPr>
          <w:rFonts w:hint="eastAsia" w:ascii="微软雅黑" w:hAnsi="微软雅黑" w:eastAsia="微软雅黑" w:cs="微软雅黑"/>
          <w:b/>
          <w:bCs/>
          <w:spacing w:val="4"/>
          <w:position w:val="-2"/>
          <w:sz w:val="48"/>
          <w:szCs w:val="48"/>
          <w:lang w:val="en-US" w:eastAsia="zh-CN"/>
        </w:rPr>
        <w:sectPr>
          <w:footerReference r:id="rId7" w:type="default"/>
          <w:pgSz w:w="11906" w:h="16839"/>
          <w:pgMar w:top="1431" w:right="1785" w:bottom="871" w:left="1785" w:header="0" w:footer="587" w:gutter="0"/>
          <w:cols w:space="720" w:num="1"/>
        </w:sectPr>
      </w:pPr>
    </w:p>
    <w:p>
      <w:pPr>
        <w:spacing w:line="91" w:lineRule="auto"/>
        <w:rPr>
          <w:rFonts w:ascii="Arial"/>
          <w:sz w:val="2"/>
        </w:rPr>
      </w:pPr>
    </w:p>
    <w:tbl>
      <w:tblPr>
        <w:tblStyle w:val="7"/>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vAlign w:val="top"/>
          </w:tcPr>
          <w:p>
            <w:pPr>
              <w:rPr>
                <w:rFonts w:ascii="Arial"/>
                <w:sz w:val="21"/>
              </w:rPr>
            </w:pPr>
          </w:p>
        </w:tc>
        <w:tc>
          <w:tcPr>
            <w:tcW w:w="1467" w:type="dxa"/>
            <w:tcBorders>
              <w:top w:val="nil"/>
              <w:left w:val="single" w:color="FFFFFF" w:sz="2" w:space="0"/>
              <w:bottom w:val="nil"/>
              <w:right w:val="single" w:color="FFFFFF" w:sz="2" w:space="0"/>
            </w:tcBorders>
            <w:vAlign w:val="top"/>
          </w:tcPr>
          <w:p>
            <w:pPr>
              <w:rPr>
                <w:rFonts w:ascii="Arial"/>
                <w:sz w:val="21"/>
              </w:rPr>
            </w:pPr>
          </w:p>
        </w:tc>
        <w:tc>
          <w:tcPr>
            <w:tcW w:w="2816" w:type="dxa"/>
            <w:tcBorders>
              <w:top w:val="single" w:color="FFFFFF" w:sz="2" w:space="0"/>
              <w:left w:val="single" w:color="FFFFFF" w:sz="2" w:space="0"/>
              <w:bottom w:val="nil"/>
              <w:right w:val="single" w:color="FFFFFF" w:sz="2" w:space="0"/>
            </w:tcBorders>
            <w:vAlign w:val="top"/>
          </w:tcPr>
          <w:p>
            <w:pPr>
              <w:rPr>
                <w:rFonts w:ascii="Arial"/>
                <w:sz w:val="21"/>
              </w:rPr>
            </w:pPr>
          </w:p>
        </w:tc>
        <w:tc>
          <w:tcPr>
            <w:tcW w:w="1472" w:type="dxa"/>
            <w:tcBorders>
              <w:top w:val="single" w:color="FFFFFF" w:sz="2" w:space="0"/>
              <w:left w:val="single" w:color="FFFFFF" w:sz="2" w:space="0"/>
              <w:bottom w:val="nil"/>
              <w:right w:val="single" w:color="FFFFFF" w:sz="2" w:space="0"/>
            </w:tcBorders>
            <w:vAlign w:val="top"/>
          </w:tcPr>
          <w:p>
            <w:pPr>
              <w:spacing w:before="89" w:line="221" w:lineRule="auto"/>
              <w:ind w:left="26"/>
              <w:rPr>
                <w:rFonts w:ascii="宋体" w:hAnsi="宋体" w:eastAsia="宋体" w:cs="宋体"/>
                <w:sz w:val="22"/>
                <w:szCs w:val="22"/>
              </w:rPr>
            </w:pPr>
            <w:r>
              <w:rPr>
                <w:rFonts w:ascii="宋体" w:hAnsi="宋体" w:eastAsia="宋体" w:cs="宋体"/>
                <w:spacing w:val="-6"/>
                <w:sz w:val="22"/>
                <w:szCs w:val="22"/>
              </w:rPr>
              <w:t>部门公开表 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4"/>
            <w:tcBorders>
              <w:top w:val="nil"/>
              <w:left w:val="nil"/>
              <w:bottom w:val="nil"/>
              <w:right w:val="nil"/>
            </w:tcBorders>
            <w:vAlign w:val="top"/>
          </w:tcPr>
          <w:p>
            <w:pPr>
              <w:spacing w:before="171" w:line="228" w:lineRule="auto"/>
              <w:ind w:left="3224"/>
              <w:rPr>
                <w:rFonts w:ascii="黑体" w:hAnsi="黑体" w:eastAsia="黑体" w:cs="黑体"/>
                <w:sz w:val="31"/>
                <w:szCs w:val="31"/>
              </w:rPr>
            </w:pPr>
            <w:r>
              <w:rPr>
                <w:rFonts w:hint="eastAsia" w:ascii="黑体" w:hAnsi="黑体" w:eastAsia="黑体" w:cs="黑体"/>
                <w:spacing w:val="9"/>
                <w:sz w:val="31"/>
                <w:szCs w:val="31"/>
                <w:lang w:val="en-US" w:eastAsia="zh-CN"/>
                <w14:textOutline w14:w="5793" w14:cap="sq" w14:cmpd="sng">
                  <w14:solidFill>
                    <w14:srgbClr w14:val="000000"/>
                  </w14:solidFill>
                  <w14:prstDash w14:val="solid"/>
                  <w14:bevel/>
                </w14:textOutline>
              </w:rPr>
              <w:t>单位</w:t>
            </w:r>
            <w:r>
              <w:rPr>
                <w:rFonts w:ascii="黑体" w:hAnsi="黑体" w:eastAsia="黑体" w:cs="黑体"/>
                <w:spacing w:val="7"/>
                <w:sz w:val="31"/>
                <w:szCs w:val="31"/>
                <w14:textOutline w14:w="5793" w14:cap="sq" w14:cmpd="sng">
                  <w14:solidFill>
                    <w14:srgbClr w14:val="000000"/>
                  </w14:solidFill>
                  <w14:prstDash w14:val="solid"/>
                  <w14:bevel/>
                </w14:textOutline>
              </w:rPr>
              <w:t>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2585" w:type="dxa"/>
            <w:tcBorders>
              <w:top w:val="nil"/>
              <w:left w:val="nil"/>
              <w:bottom w:val="single" w:color="auto" w:sz="4" w:space="0"/>
              <w:right w:val="nil"/>
            </w:tcBorders>
            <w:vAlign w:val="top"/>
          </w:tcPr>
          <w:p>
            <w:pPr>
              <w:spacing w:before="86"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巴州区烈士纪念设施保护中心</w:t>
            </w:r>
          </w:p>
        </w:tc>
        <w:tc>
          <w:tcPr>
            <w:tcW w:w="4283" w:type="dxa"/>
            <w:gridSpan w:val="2"/>
            <w:tcBorders>
              <w:top w:val="nil"/>
              <w:left w:val="nil"/>
              <w:bottom w:val="single" w:color="auto" w:sz="4" w:space="0"/>
              <w:right w:val="nil"/>
            </w:tcBorders>
            <w:vAlign w:val="top"/>
          </w:tcPr>
          <w:p>
            <w:pPr>
              <w:rPr>
                <w:rFonts w:ascii="Arial"/>
                <w:sz w:val="21"/>
              </w:rPr>
            </w:pPr>
          </w:p>
        </w:tc>
        <w:tc>
          <w:tcPr>
            <w:tcW w:w="1472" w:type="dxa"/>
            <w:tcBorders>
              <w:top w:val="nil"/>
              <w:left w:val="nil"/>
              <w:bottom w:val="single" w:color="auto" w:sz="4" w:space="0"/>
              <w:right w:val="nil"/>
            </w:tcBorders>
            <w:vAlign w:val="top"/>
          </w:tcPr>
          <w:p>
            <w:pPr>
              <w:spacing w:before="86" w:line="221" w:lineRule="auto"/>
              <w:ind w:left="25"/>
              <w:rPr>
                <w:rFonts w:ascii="宋体" w:hAnsi="宋体" w:eastAsia="宋体" w:cs="宋体"/>
                <w:sz w:val="22"/>
                <w:szCs w:val="22"/>
              </w:rPr>
            </w:pPr>
            <w:r>
              <w:rPr>
                <w:rFonts w:ascii="宋体" w:hAnsi="宋体" w:eastAsia="宋体" w:cs="宋体"/>
                <w:spacing w:val="-17"/>
                <w:sz w:val="22"/>
                <w:szCs w:val="22"/>
              </w:rPr>
              <w:t>金</w:t>
            </w:r>
            <w:r>
              <w:rPr>
                <w:rFonts w:ascii="宋体" w:hAnsi="宋体" w:eastAsia="宋体" w:cs="宋体"/>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07" w:line="221" w:lineRule="auto"/>
              <w:ind w:left="160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06" w:line="222" w:lineRule="auto"/>
              <w:ind w:left="1710"/>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支</w:t>
            </w:r>
            <w:r>
              <w:rPr>
                <w:rFonts w:ascii="宋体" w:hAnsi="宋体" w:eastAsia="宋体" w:cs="宋体"/>
                <w:spacing w:val="3"/>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2" w:lineRule="auto"/>
              <w:ind w:left="862"/>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1" w:lineRule="auto"/>
              <w:ind w:left="41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2" w:lineRule="auto"/>
              <w:ind w:left="97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1" w:lineRule="auto"/>
              <w:ind w:left="41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08" w:line="311" w:lineRule="exact"/>
              <w:ind w:left="26"/>
              <w:rPr>
                <w:rFonts w:ascii="宋体" w:hAnsi="宋体" w:eastAsia="宋体" w:cs="宋体"/>
                <w:sz w:val="22"/>
                <w:szCs w:val="22"/>
              </w:rPr>
            </w:pPr>
            <w:r>
              <w:rPr>
                <w:rFonts w:ascii="宋体" w:hAnsi="宋体" w:eastAsia="宋体" w:cs="宋体"/>
                <w:spacing w:val="-11"/>
                <w:sz w:val="22"/>
                <w:szCs w:val="22"/>
              </w:rPr>
              <w:t>一</w:t>
            </w:r>
            <w:r>
              <w:rPr>
                <w:rFonts w:ascii="宋体" w:hAnsi="宋体" w:eastAsia="宋体" w:cs="宋体"/>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snapToGrid w:val="0"/>
                <w:color w:val="000000"/>
                <w:kern w:val="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42.88</w:t>
            </w: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311" w:lineRule="exact"/>
              <w:ind w:left="23"/>
              <w:rPr>
                <w:rFonts w:ascii="宋体" w:hAnsi="宋体" w:eastAsia="宋体" w:cs="宋体"/>
                <w:sz w:val="22"/>
                <w:szCs w:val="22"/>
              </w:rPr>
            </w:pPr>
            <w:r>
              <w:rPr>
                <w:rFonts w:ascii="宋体" w:hAnsi="宋体" w:eastAsia="宋体" w:cs="宋体"/>
                <w:spacing w:val="-2"/>
                <w:sz w:val="22"/>
                <w:szCs w:val="22"/>
              </w:rPr>
              <w:t>一、</w:t>
            </w:r>
            <w:r>
              <w:rPr>
                <w:rFonts w:ascii="宋体" w:hAnsi="宋体" w:eastAsia="宋体" w:cs="宋体"/>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3" w:line="184" w:lineRule="auto"/>
              <w:ind w:left="473"/>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spacing w:before="109" w:line="293" w:lineRule="exact"/>
              <w:ind w:left="23"/>
              <w:rPr>
                <w:rFonts w:ascii="宋体" w:hAnsi="宋体" w:eastAsia="宋体" w:cs="宋体"/>
                <w:sz w:val="22"/>
                <w:szCs w:val="22"/>
              </w:rPr>
            </w:pPr>
            <w:r>
              <w:rPr>
                <w:rFonts w:ascii="宋体" w:hAnsi="宋体" w:eastAsia="宋体" w:cs="宋体"/>
                <w:spacing w:val="-2"/>
                <w:position w:val="1"/>
                <w:sz w:val="22"/>
                <w:szCs w:val="22"/>
              </w:rPr>
              <w:t>二、教育支</w:t>
            </w:r>
            <w:r>
              <w:rPr>
                <w:rFonts w:ascii="宋体" w:hAnsi="宋体" w:eastAsia="宋体" w:cs="宋体"/>
                <w:spacing w:val="-1"/>
                <w:position w:val="1"/>
                <w:sz w:val="22"/>
                <w:szCs w:val="22"/>
              </w:rPr>
              <w:t>出</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4" w:line="185" w:lineRule="auto"/>
              <w:ind w:left="806"/>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spacing w:before="109" w:line="238" w:lineRule="auto"/>
              <w:ind w:left="20"/>
              <w:rPr>
                <w:rFonts w:ascii="宋体" w:hAnsi="宋体" w:eastAsia="宋体" w:cs="宋体"/>
                <w:sz w:val="22"/>
                <w:szCs w:val="22"/>
              </w:rPr>
            </w:pPr>
            <w:r>
              <w:rPr>
                <w:rFonts w:ascii="宋体" w:hAnsi="宋体" w:eastAsia="宋体" w:cs="宋体"/>
                <w:spacing w:val="-1"/>
                <w:sz w:val="22"/>
                <w:szCs w:val="22"/>
              </w:rPr>
              <w:t>三、社会保障和</w:t>
            </w:r>
            <w:r>
              <w:rPr>
                <w:rFonts w:ascii="宋体" w:hAnsi="宋体" w:eastAsia="宋体" w:cs="宋体"/>
                <w:sz w:val="22"/>
                <w:szCs w:val="22"/>
              </w:rPr>
              <w:t>就业支出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snapToGrid w:val="0"/>
                <w:color w:val="000000"/>
                <w:kern w:val="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38.65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224" w:lineRule="auto"/>
              <w:ind w:left="40"/>
              <w:rPr>
                <w:rFonts w:ascii="宋体" w:hAnsi="宋体" w:eastAsia="宋体" w:cs="宋体"/>
                <w:sz w:val="22"/>
                <w:szCs w:val="22"/>
              </w:rPr>
            </w:pPr>
            <w:r>
              <w:rPr>
                <w:rFonts w:ascii="宋体" w:hAnsi="宋体" w:eastAsia="宋体" w:cs="宋体"/>
                <w:spacing w:val="-6"/>
                <w:sz w:val="22"/>
                <w:szCs w:val="22"/>
              </w:rPr>
              <w:t>四</w:t>
            </w:r>
            <w:r>
              <w:rPr>
                <w:rFonts w:ascii="宋体" w:hAnsi="宋体" w:eastAsia="宋体" w:cs="宋体"/>
                <w:spacing w:val="-4"/>
                <w:sz w:val="22"/>
                <w:szCs w:val="22"/>
              </w:rPr>
              <w:t>、</w:t>
            </w:r>
            <w:r>
              <w:rPr>
                <w:rFonts w:ascii="宋体" w:hAnsi="宋体" w:eastAsia="宋体" w:cs="宋体"/>
                <w:spacing w:val="-3"/>
                <w:sz w:val="22"/>
                <w:szCs w:val="22"/>
              </w:rPr>
              <w:t>卫生健康支出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snapToGrid w:val="0"/>
                <w:color w:val="000000"/>
                <w:kern w:val="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1.63</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98"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231" w:lineRule="auto"/>
              <w:ind w:left="23"/>
              <w:rPr>
                <w:rFonts w:ascii="宋体" w:hAnsi="宋体" w:eastAsia="宋体" w:cs="宋体"/>
                <w:sz w:val="22"/>
                <w:szCs w:val="22"/>
              </w:rPr>
            </w:pPr>
            <w:r>
              <w:rPr>
                <w:rFonts w:ascii="宋体" w:hAnsi="宋体" w:eastAsia="宋体" w:cs="宋体"/>
                <w:spacing w:val="-2"/>
                <w:sz w:val="22"/>
                <w:szCs w:val="22"/>
              </w:rPr>
              <w:t>五、住</w:t>
            </w:r>
            <w:r>
              <w:rPr>
                <w:rFonts w:ascii="宋体" w:hAnsi="宋体" w:eastAsia="宋体" w:cs="宋体"/>
                <w:spacing w:val="-1"/>
                <w:sz w:val="22"/>
                <w:szCs w:val="22"/>
              </w:rPr>
              <w:t>房保障支出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snapToGrid w:val="0"/>
                <w:color w:val="000000"/>
                <w:kern w:val="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2.6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08" w:line="220" w:lineRule="auto"/>
              <w:ind w:left="36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年</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收</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入</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42.88</w:t>
            </w: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220" w:lineRule="auto"/>
              <w:ind w:left="481"/>
              <w:rPr>
                <w:rFonts w:ascii="宋体" w:hAnsi="宋体" w:eastAsia="宋体" w:cs="宋体"/>
                <w:sz w:val="22"/>
                <w:szCs w:val="22"/>
              </w:rPr>
            </w:pPr>
            <w:r>
              <w:rPr>
                <w:rFonts w:ascii="宋体" w:hAnsi="宋体" w:eastAsia="宋体" w:cs="宋体"/>
                <w:spacing w:val="-1"/>
                <w:sz w:val="22"/>
                <w:szCs w:val="22"/>
              </w:rPr>
              <w:t>本 年</w:t>
            </w:r>
            <w:r>
              <w:rPr>
                <w:rFonts w:ascii="宋体" w:hAnsi="宋体" w:eastAsia="宋体" w:cs="宋体"/>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42.88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08" w:line="292" w:lineRule="exact"/>
              <w:ind w:left="26"/>
              <w:rPr>
                <w:rFonts w:ascii="宋体" w:hAnsi="宋体" w:eastAsia="宋体" w:cs="宋体"/>
                <w:sz w:val="22"/>
                <w:szCs w:val="22"/>
              </w:rPr>
            </w:pPr>
            <w:r>
              <w:rPr>
                <w:rFonts w:ascii="宋体" w:hAnsi="宋体" w:eastAsia="宋体" w:cs="宋体"/>
                <w:spacing w:val="-2"/>
                <w:position w:val="1"/>
                <w:sz w:val="22"/>
                <w:szCs w:val="22"/>
              </w:rPr>
              <w:t>二、上年结</w:t>
            </w:r>
            <w:r>
              <w:rPr>
                <w:rFonts w:ascii="宋体" w:hAnsi="宋体" w:eastAsia="宋体" w:cs="宋体"/>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vAlign w:val="top"/>
          </w:tcPr>
          <w:p>
            <w:pPr>
              <w:spacing w:before="142" w:line="207" w:lineRule="auto"/>
              <w:ind w:left="582"/>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10" w:line="221" w:lineRule="auto"/>
              <w:ind w:left="53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入</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总</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rPr>
            </w:pPr>
            <w:r>
              <w:rPr>
                <w:rFonts w:hint="eastAsia" w:ascii="宋体" w:hAnsi="宋体" w:eastAsia="宋体" w:cs="宋体"/>
                <w:i w:val="0"/>
                <w:snapToGrid w:val="0"/>
                <w:color w:val="000000"/>
                <w:kern w:val="0"/>
                <w:sz w:val="22"/>
                <w:szCs w:val="22"/>
                <w:u w:val="none"/>
                <w:lang w:val="en-US" w:eastAsia="zh-CN" w:bidi="ar"/>
              </w:rPr>
              <w:t>42.88</w:t>
            </w:r>
          </w:p>
        </w:tc>
        <w:tc>
          <w:tcPr>
            <w:tcW w:w="2816" w:type="dxa"/>
            <w:tcBorders>
              <w:top w:val="single" w:color="auto" w:sz="4" w:space="0"/>
              <w:left w:val="single" w:color="auto" w:sz="4" w:space="0"/>
              <w:bottom w:val="single" w:color="auto" w:sz="4" w:space="0"/>
              <w:right w:val="single" w:color="auto" w:sz="4" w:space="0"/>
            </w:tcBorders>
            <w:vAlign w:val="top"/>
          </w:tcPr>
          <w:p>
            <w:pPr>
              <w:spacing w:before="109" w:line="222" w:lineRule="auto"/>
              <w:ind w:left="64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支</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出</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总</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42.88</w:t>
            </w:r>
          </w:p>
        </w:tc>
      </w:tr>
    </w:tbl>
    <w:p>
      <w:pPr>
        <w:rPr>
          <w:rFonts w:ascii="Arial"/>
          <w:sz w:val="21"/>
        </w:rPr>
      </w:pPr>
    </w:p>
    <w:p>
      <w:pPr>
        <w:sectPr>
          <w:footerReference r:id="rId8" w:type="default"/>
          <w:pgSz w:w="11906" w:h="16839"/>
          <w:pgMar w:top="1431" w:right="1780" w:bottom="856" w:left="1780" w:header="0" w:footer="575" w:gutter="0"/>
          <w:cols w:space="720" w:num="1"/>
        </w:sectPr>
      </w:pPr>
    </w:p>
    <w:p>
      <w:pPr>
        <w:spacing w:line="91" w:lineRule="auto"/>
        <w:rPr>
          <w:rFonts w:ascii="Arial"/>
          <w:sz w:val="2"/>
        </w:rPr>
      </w:pPr>
    </w:p>
    <w:tbl>
      <w:tblPr>
        <w:tblStyle w:val="7"/>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275"/>
        <w:gridCol w:w="1276"/>
        <w:gridCol w:w="1281"/>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vAlign w:val="top"/>
          </w:tcPr>
          <w:p>
            <w:pPr>
              <w:spacing w:before="65" w:line="221" w:lineRule="auto"/>
              <w:ind w:right="99"/>
              <w:jc w:val="right"/>
              <w:rPr>
                <w:rFonts w:ascii="宋体" w:hAnsi="宋体" w:eastAsia="宋体" w:cs="宋体"/>
                <w:sz w:val="22"/>
                <w:szCs w:val="22"/>
              </w:rPr>
            </w:pPr>
            <w:r>
              <w:rPr>
                <w:rFonts w:ascii="宋体" w:hAnsi="宋体" w:eastAsia="宋体" w:cs="宋体"/>
                <w:spacing w:val="-8"/>
                <w:sz w:val="22"/>
                <w:szCs w:val="22"/>
              </w:rPr>
              <w:t>部</w:t>
            </w:r>
            <w:r>
              <w:rPr>
                <w:rFonts w:ascii="宋体" w:hAnsi="宋体" w:eastAsia="宋体" w:cs="宋体"/>
                <w:spacing w:val="-6"/>
                <w:sz w:val="22"/>
                <w:szCs w:val="22"/>
              </w:rPr>
              <w:t>门</w:t>
            </w:r>
            <w:r>
              <w:rPr>
                <w:rFonts w:ascii="宋体" w:hAnsi="宋体" w:eastAsia="宋体" w:cs="宋体"/>
                <w:spacing w:val="-4"/>
                <w:sz w:val="22"/>
                <w:szCs w:val="22"/>
              </w:rPr>
              <w:t>公开表 1-1</w:t>
            </w:r>
          </w:p>
          <w:p>
            <w:pPr>
              <w:spacing w:before="157" w:line="225" w:lineRule="auto"/>
              <w:ind w:left="3220"/>
              <w:rPr>
                <w:rFonts w:ascii="宋体" w:hAnsi="宋体" w:eastAsia="宋体" w:cs="宋体"/>
                <w:sz w:val="31"/>
                <w:szCs w:val="31"/>
              </w:rPr>
            </w:pP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单位</w:t>
            </w:r>
            <w:r>
              <w:rPr>
                <w:rFonts w:ascii="宋体" w:hAnsi="宋体" w:eastAsia="宋体" w:cs="宋体"/>
                <w:spacing w:val="8"/>
                <w:sz w:val="31"/>
                <w:szCs w:val="31"/>
                <w14:textOutline w14:w="5793" w14:cap="sq" w14:cmpd="sng">
                  <w14:solidFill>
                    <w14:srgbClr w14:val="000000"/>
                  </w14:solidFill>
                  <w14:prstDash w14:val="solid"/>
                  <w14:bevel/>
                </w14:textOutline>
              </w:rPr>
              <w:t>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508" w:type="dxa"/>
            <w:gridSpan w:val="2"/>
            <w:tcBorders>
              <w:top w:val="nil"/>
              <w:left w:val="nil"/>
              <w:bottom w:val="single" w:color="auto" w:sz="4" w:space="0"/>
              <w:right w:val="nil"/>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巴州区烈士纪念设施保护中心</w:t>
            </w:r>
          </w:p>
        </w:tc>
        <w:tc>
          <w:tcPr>
            <w:tcW w:w="1275" w:type="dxa"/>
            <w:tcBorders>
              <w:top w:val="nil"/>
              <w:left w:val="nil"/>
              <w:bottom w:val="single" w:color="auto" w:sz="4" w:space="0"/>
              <w:right w:val="nil"/>
            </w:tcBorders>
            <w:vAlign w:val="top"/>
          </w:tcPr>
          <w:p>
            <w:pPr>
              <w:rPr>
                <w:rFonts w:ascii="Arial"/>
                <w:sz w:val="21"/>
              </w:rPr>
            </w:pPr>
          </w:p>
        </w:tc>
        <w:tc>
          <w:tcPr>
            <w:tcW w:w="2557" w:type="dxa"/>
            <w:gridSpan w:val="2"/>
            <w:tcBorders>
              <w:top w:val="nil"/>
              <w:left w:val="nil"/>
              <w:bottom w:val="single" w:color="auto" w:sz="4" w:space="0"/>
              <w:right w:val="nil"/>
            </w:tcBorders>
            <w:vAlign w:val="top"/>
          </w:tcPr>
          <w:p>
            <w:pPr>
              <w:spacing w:before="101" w:line="221" w:lineRule="auto"/>
              <w:ind w:left="570"/>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824"/>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4" w:lineRule="auto"/>
              <w:rPr>
                <w:rFonts w:ascii="Arial"/>
                <w:sz w:val="21"/>
              </w:rPr>
            </w:pPr>
          </w:p>
          <w:p>
            <w:pPr>
              <w:spacing w:before="71" w:line="222" w:lineRule="auto"/>
              <w:ind w:left="42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3" w:lineRule="auto"/>
              <w:rPr>
                <w:rFonts w:ascii="Arial"/>
                <w:sz w:val="21"/>
              </w:rPr>
            </w:pPr>
          </w:p>
          <w:p>
            <w:pPr>
              <w:spacing w:before="72" w:line="221" w:lineRule="auto"/>
              <w:ind w:left="20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上年结</w:t>
            </w:r>
            <w:r>
              <w:rPr>
                <w:rFonts w:ascii="宋体" w:hAnsi="宋体" w:eastAsia="宋体" w:cs="宋体"/>
                <w:spacing w:val="-1"/>
                <w:sz w:val="22"/>
                <w:szCs w:val="22"/>
                <w14:textOutline w14:w="4013" w14:cap="sq" w14:cmpd="sng">
                  <w14:solidFill>
                    <w14:srgbClr w14:val="000000"/>
                  </w14:solidFill>
                  <w14:prstDash w14:val="solid"/>
                  <w14:bevel/>
                </w14:textOutline>
              </w:rPr>
              <w:t>转</w:t>
            </w:r>
          </w:p>
        </w:tc>
        <w:tc>
          <w:tcPr>
            <w:tcW w:w="128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32" w:lineRule="auto"/>
              <w:rPr>
                <w:rFonts w:ascii="Arial"/>
                <w:sz w:val="21"/>
              </w:rPr>
            </w:pPr>
          </w:p>
          <w:p>
            <w:pPr>
              <w:spacing w:before="72" w:line="275" w:lineRule="auto"/>
              <w:ind w:left="98" w:right="83" w:firstLine="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一般公</w:t>
            </w:r>
            <w:r>
              <w:rPr>
                <w:rFonts w:ascii="宋体" w:hAnsi="宋体" w:eastAsia="宋体" w:cs="宋体"/>
                <w:spacing w:val="-1"/>
                <w:sz w:val="22"/>
                <w:szCs w:val="22"/>
                <w14:textOutline w14:w="4013" w14:cap="sq" w14:cmpd="sng">
                  <w14:solidFill>
                    <w14:srgbClr w14:val="000000"/>
                  </w14:solidFill>
                  <w14:prstDash w14:val="solid"/>
                  <w14:bevel/>
                </w14:textOutline>
              </w:rPr>
              <w:t>共预</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算拨</w:t>
            </w:r>
            <w:r>
              <w:rPr>
                <w:rFonts w:ascii="宋体" w:hAnsi="宋体" w:eastAsia="宋体" w:cs="宋体"/>
                <w:spacing w:val="-1"/>
                <w:sz w:val="22"/>
                <w:szCs w:val="22"/>
                <w14:textOutline w14:w="4013" w14:cap="sq" w14:cmpd="sng">
                  <w14:solidFill>
                    <w14:srgbClr w14:val="000000"/>
                  </w14:solidFill>
                  <w14:prstDash w14:val="solid"/>
                  <w14:bevel/>
                </w14:textOutline>
              </w:rPr>
              <w:t>款收入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top"/>
          </w:tcPr>
          <w:p>
            <w:pPr>
              <w:spacing w:line="332" w:lineRule="auto"/>
              <w:rPr>
                <w:rFonts w:ascii="Arial"/>
                <w:sz w:val="21"/>
              </w:rPr>
            </w:pPr>
          </w:p>
          <w:p>
            <w:pPr>
              <w:spacing w:before="71" w:line="221" w:lineRule="auto"/>
              <w:ind w:left="224"/>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top"/>
          </w:tcPr>
          <w:p>
            <w:pPr>
              <w:spacing w:line="332" w:lineRule="auto"/>
              <w:rPr>
                <w:rFonts w:ascii="Arial"/>
                <w:sz w:val="21"/>
              </w:rPr>
            </w:pPr>
          </w:p>
          <w:p>
            <w:pPr>
              <w:spacing w:before="71" w:line="220" w:lineRule="auto"/>
              <w:ind w:left="723"/>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27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76"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4" w:line="222" w:lineRule="auto"/>
              <w:ind w:left="116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i w:val="0"/>
                <w:snapToGrid w:val="0"/>
                <w:color w:val="000000"/>
                <w:kern w:val="0"/>
                <w:sz w:val="22"/>
                <w:szCs w:val="22"/>
                <w:u w:val="none"/>
                <w:lang w:val="en-US" w:eastAsia="zh-CN" w:bidi="ar"/>
              </w:rPr>
              <w:t>42.88</w:t>
            </w:r>
          </w:p>
        </w:tc>
        <w:tc>
          <w:tcPr>
            <w:tcW w:w="1276" w:type="dxa"/>
            <w:tcBorders>
              <w:top w:val="single" w:color="auto" w:sz="4" w:space="0"/>
              <w:left w:val="single" w:color="auto" w:sz="4" w:space="0"/>
              <w:bottom w:val="single" w:color="auto" w:sz="4" w:space="0"/>
              <w:right w:val="single" w:color="auto" w:sz="4" w:space="0"/>
            </w:tcBorders>
            <w:vAlign w:val="top"/>
          </w:tcPr>
          <w:p>
            <w:pPr>
              <w:spacing w:before="170" w:line="207" w:lineRule="auto"/>
              <w:ind w:left="393" w:leftChars="0"/>
              <w:rPr>
                <w:rFonts w:ascii="宋体" w:hAnsi="宋体" w:eastAsia="宋体" w:cs="宋体"/>
                <w:snapToGrid w:val="0"/>
                <w:color w:val="000000"/>
                <w:kern w:val="0"/>
                <w:sz w:val="22"/>
                <w:szCs w:val="22"/>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napToGrid w:val="0"/>
                <w:color w:val="000000"/>
                <w:kern w:val="0"/>
                <w:sz w:val="22"/>
                <w:szCs w:val="22"/>
              </w:rPr>
            </w:pPr>
            <w:r>
              <w:rPr>
                <w:rFonts w:hint="eastAsia" w:ascii="宋体" w:hAnsi="宋体" w:eastAsia="宋体" w:cs="宋体"/>
                <w:i w:val="0"/>
                <w:snapToGrid w:val="0"/>
                <w:color w:val="000000"/>
                <w:kern w:val="0"/>
                <w:sz w:val="22"/>
                <w:szCs w:val="22"/>
                <w:u w:val="none"/>
                <w:lang w:val="en-US" w:eastAsia="zh-CN" w:bidi="ar"/>
              </w:rPr>
              <w:t>42.88</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sz w:val="21"/>
                <w:lang w:val="en-US"/>
              </w:rPr>
            </w:pPr>
            <w:r>
              <w:rPr>
                <w:rFonts w:hint="eastAsia" w:ascii="宋体" w:hAnsi="宋体" w:eastAsia="宋体" w:cs="宋体"/>
                <w:b/>
                <w:i w:val="0"/>
                <w:snapToGrid w:val="0"/>
                <w:color w:val="000000"/>
                <w:kern w:val="0"/>
                <w:sz w:val="22"/>
                <w:szCs w:val="22"/>
                <w:u w:val="none"/>
                <w:lang w:val="en-US" w:eastAsia="zh-CN" w:bidi="ar"/>
              </w:rPr>
              <w:t>230004</w:t>
            </w:r>
          </w:p>
        </w:tc>
        <w:tc>
          <w:tcPr>
            <w:tcW w:w="31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b/>
                <w:i w:val="0"/>
                <w:snapToGrid w:val="0"/>
                <w:color w:val="000000"/>
                <w:kern w:val="0"/>
                <w:sz w:val="22"/>
                <w:szCs w:val="22"/>
                <w:u w:val="none"/>
                <w:lang w:val="en-US" w:eastAsia="zh-CN" w:bidi="ar"/>
              </w:rPr>
              <w:t>巴中市巴州区烈士纪念设施保护中心</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42.88</w:t>
            </w:r>
          </w:p>
        </w:tc>
        <w:tc>
          <w:tcPr>
            <w:tcW w:w="1276" w:type="dxa"/>
            <w:tcBorders>
              <w:top w:val="single" w:color="auto" w:sz="4" w:space="0"/>
              <w:left w:val="single" w:color="auto" w:sz="4" w:space="0"/>
              <w:bottom w:val="single" w:color="auto" w:sz="4" w:space="0"/>
              <w:right w:val="single" w:color="auto" w:sz="4" w:space="0"/>
            </w:tcBorders>
            <w:vAlign w:val="top"/>
          </w:tcPr>
          <w:p>
            <w:pPr>
              <w:spacing w:before="170" w:line="207" w:lineRule="auto"/>
              <w:ind w:left="393"/>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42.88</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3"/>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69" w:line="209" w:lineRule="auto"/>
              <w:ind w:left="39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614"/>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69" w:line="209" w:lineRule="auto"/>
              <w:ind w:left="406"/>
              <w:rPr>
                <w:rFonts w:ascii="宋体" w:hAnsi="宋体" w:eastAsia="宋体" w:cs="宋体"/>
                <w:sz w:val="22"/>
                <w:szCs w:val="22"/>
              </w:rPr>
            </w:pPr>
          </w:p>
        </w:tc>
      </w:tr>
    </w:tbl>
    <w:p>
      <w:pPr>
        <w:rPr>
          <w:rFonts w:ascii="Arial"/>
          <w:sz w:val="21"/>
        </w:rPr>
      </w:pPr>
    </w:p>
    <w:p>
      <w:pPr>
        <w:sectPr>
          <w:footerReference r:id="rId9" w:type="default"/>
          <w:pgSz w:w="11906" w:h="16839"/>
          <w:pgMar w:top="1431" w:right="1780" w:bottom="856" w:left="1780" w:header="0" w:footer="572" w:gutter="0"/>
          <w:cols w:space="720" w:num="1"/>
        </w:sectPr>
      </w:pPr>
    </w:p>
    <w:p>
      <w:pPr>
        <w:spacing w:line="91" w:lineRule="auto"/>
        <w:rPr>
          <w:rFonts w:ascii="Arial"/>
          <w:sz w:val="2"/>
        </w:rPr>
      </w:pPr>
    </w:p>
    <w:tbl>
      <w:tblPr>
        <w:tblStyle w:val="7"/>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885"/>
        <w:gridCol w:w="2954"/>
        <w:gridCol w:w="1089"/>
        <w:gridCol w:w="1088"/>
        <w:gridCol w:w="109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8"/>
            <w:tcBorders>
              <w:top w:val="single" w:color="FFFFFF" w:sz="2" w:space="0"/>
              <w:left w:val="single" w:color="FFFFFF" w:sz="2" w:space="0"/>
              <w:bottom w:val="single" w:color="FFFFFF" w:sz="2" w:space="0"/>
              <w:right w:val="single" w:color="FFFFFF" w:sz="2" w:space="0"/>
            </w:tcBorders>
            <w:vAlign w:val="top"/>
          </w:tcPr>
          <w:p>
            <w:pPr>
              <w:spacing w:before="65" w:line="221" w:lineRule="auto"/>
              <w:ind w:right="187"/>
              <w:jc w:val="right"/>
              <w:rPr>
                <w:rFonts w:ascii="宋体" w:hAnsi="宋体" w:eastAsia="宋体" w:cs="宋体"/>
                <w:sz w:val="22"/>
                <w:szCs w:val="22"/>
              </w:rPr>
            </w:pPr>
            <w:r>
              <w:rPr>
                <w:rFonts w:ascii="宋体" w:hAnsi="宋体" w:eastAsia="宋体" w:cs="宋体"/>
                <w:spacing w:val="-7"/>
                <w:sz w:val="22"/>
                <w:szCs w:val="22"/>
              </w:rPr>
              <w:t>部</w:t>
            </w:r>
            <w:r>
              <w:rPr>
                <w:rFonts w:ascii="宋体" w:hAnsi="宋体" w:eastAsia="宋体" w:cs="宋体"/>
                <w:spacing w:val="-6"/>
                <w:sz w:val="22"/>
                <w:szCs w:val="22"/>
              </w:rPr>
              <w:t>门公开表 1-2</w:t>
            </w:r>
          </w:p>
          <w:p>
            <w:pPr>
              <w:spacing w:before="157" w:line="225" w:lineRule="auto"/>
              <w:ind w:left="3220"/>
              <w:rPr>
                <w:rFonts w:ascii="宋体" w:hAnsi="宋体" w:eastAsia="宋体" w:cs="宋体"/>
                <w:sz w:val="31"/>
                <w:szCs w:val="31"/>
              </w:rPr>
            </w:pP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单位</w:t>
            </w:r>
            <w:r>
              <w:rPr>
                <w:rFonts w:ascii="宋体" w:hAnsi="宋体" w:eastAsia="宋体" w:cs="宋体"/>
                <w:spacing w:val="8"/>
                <w:sz w:val="31"/>
                <w:szCs w:val="31"/>
                <w14:textOutline w14:w="5793" w14:cap="sq" w14:cmpd="sng">
                  <w14:solidFill>
                    <w14:srgbClr w14:val="000000"/>
                  </w14:solidFill>
                  <w14:prstDash w14:val="solid"/>
                  <w14:bevel/>
                </w14:textOutline>
              </w:rPr>
              <w:t>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069" w:type="dxa"/>
            <w:gridSpan w:val="5"/>
            <w:tcBorders>
              <w:top w:val="single" w:color="FFFFFF" w:sz="2" w:space="0"/>
              <w:left w:val="single" w:color="FFFFFF" w:sz="2" w:space="0"/>
              <w:bottom w:val="single" w:color="auto" w:sz="4" w:space="0"/>
              <w:right w:val="single" w:color="FFFFFF" w:sz="2" w:space="0"/>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巴州区烈士纪念设施保护中心</w:t>
            </w:r>
          </w:p>
        </w:tc>
        <w:tc>
          <w:tcPr>
            <w:tcW w:w="1089" w:type="dxa"/>
            <w:tcBorders>
              <w:top w:val="single" w:color="FFFFFF" w:sz="2" w:space="0"/>
              <w:left w:val="single" w:color="FFFFFF" w:sz="2" w:space="0"/>
              <w:bottom w:val="single" w:color="auto" w:sz="4" w:space="0"/>
              <w:right w:val="single" w:color="FFFFFF" w:sz="2" w:space="0"/>
            </w:tcBorders>
            <w:vAlign w:val="top"/>
          </w:tcPr>
          <w:p>
            <w:pPr>
              <w:rPr>
                <w:rFonts w:ascii="Arial"/>
                <w:sz w:val="21"/>
              </w:rPr>
            </w:pPr>
          </w:p>
        </w:tc>
        <w:tc>
          <w:tcPr>
            <w:tcW w:w="1088" w:type="dxa"/>
            <w:tcBorders>
              <w:top w:val="single" w:color="FFFFFF" w:sz="2" w:space="0"/>
              <w:left w:val="single" w:color="FFFFFF" w:sz="2" w:space="0"/>
              <w:bottom w:val="single" w:color="auto" w:sz="4" w:space="0"/>
              <w:right w:val="single" w:color="FFFFFF" w:sz="2" w:space="0"/>
            </w:tcBorders>
            <w:vAlign w:val="top"/>
          </w:tcPr>
          <w:p>
            <w:pPr>
              <w:spacing w:before="101" w:line="221" w:lineRule="auto"/>
              <w:ind w:left="23"/>
              <w:rPr>
                <w:rFonts w:ascii="宋体" w:hAnsi="宋体" w:eastAsia="宋体" w:cs="宋体"/>
                <w:sz w:val="22"/>
                <w:szCs w:val="22"/>
              </w:rPr>
            </w:pPr>
            <w:r>
              <w:rPr>
                <w:rFonts w:ascii="宋体" w:hAnsi="宋体" w:eastAsia="宋体" w:cs="宋体"/>
                <w:spacing w:val="-12"/>
                <w:sz w:val="22"/>
                <w:szCs w:val="22"/>
              </w:rPr>
              <w:t>金额单位：</w:t>
            </w:r>
          </w:p>
        </w:tc>
        <w:tc>
          <w:tcPr>
            <w:tcW w:w="1094" w:type="dxa"/>
            <w:tcBorders>
              <w:top w:val="single" w:color="FFFFFF" w:sz="2" w:space="0"/>
              <w:left w:val="single" w:color="FFFFFF" w:sz="2" w:space="0"/>
              <w:bottom w:val="single" w:color="auto" w:sz="4" w:space="0"/>
              <w:right w:val="nil"/>
            </w:tcBorders>
            <w:vAlign w:val="top"/>
          </w:tcPr>
          <w:p>
            <w:pPr>
              <w:spacing w:before="100" w:line="222" w:lineRule="auto"/>
              <w:ind w:left="28"/>
              <w:rPr>
                <w:rFonts w:ascii="宋体" w:hAnsi="宋体" w:eastAsia="宋体" w:cs="宋体"/>
                <w:sz w:val="22"/>
                <w:szCs w:val="22"/>
              </w:rPr>
            </w:pPr>
            <w:r>
              <w:rPr>
                <w:rFonts w:ascii="宋体" w:hAnsi="宋体" w:eastAsia="宋体" w:cs="宋体"/>
                <w:spacing w:val="-7"/>
                <w:sz w:val="22"/>
                <w:szCs w:val="22"/>
              </w:rPr>
              <w:t>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5069"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2105"/>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4" w:lineRule="auto"/>
              <w:rPr>
                <w:rFonts w:ascii="Arial"/>
                <w:sz w:val="21"/>
              </w:rPr>
            </w:pPr>
          </w:p>
          <w:p>
            <w:pPr>
              <w:spacing w:before="71" w:line="222" w:lineRule="auto"/>
              <w:ind w:left="33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4" w:lineRule="auto"/>
              <w:rPr>
                <w:rFonts w:ascii="Arial"/>
                <w:sz w:val="21"/>
              </w:rPr>
            </w:pPr>
          </w:p>
          <w:p>
            <w:pPr>
              <w:spacing w:before="71" w:line="220" w:lineRule="auto"/>
              <w:ind w:left="11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09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3" w:lineRule="auto"/>
              <w:rPr>
                <w:rFonts w:ascii="Arial"/>
                <w:sz w:val="21"/>
              </w:rPr>
            </w:pPr>
          </w:p>
          <w:p>
            <w:pPr>
              <w:spacing w:before="71" w:line="222" w:lineRule="auto"/>
              <w:ind w:left="117"/>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0" w:lineRule="auto"/>
              <w:ind w:left="179"/>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88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1" w:lineRule="auto"/>
              <w:ind w:left="12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295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0" w:lineRule="auto"/>
              <w:ind w:left="48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08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15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2" w:lineRule="auto"/>
              <w:ind w:left="71"/>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2" w:lineRule="auto"/>
              <w:ind w:left="7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88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95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5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5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954" w:type="dxa"/>
            <w:tcBorders>
              <w:top w:val="single" w:color="auto" w:sz="4" w:space="0"/>
              <w:left w:val="single" w:color="auto" w:sz="4" w:space="0"/>
              <w:bottom w:val="single" w:color="auto" w:sz="4" w:space="0"/>
              <w:right w:val="single" w:color="auto" w:sz="4" w:space="0"/>
            </w:tcBorders>
            <w:vAlign w:val="top"/>
          </w:tcPr>
          <w:p>
            <w:pPr>
              <w:spacing w:before="135" w:line="222" w:lineRule="auto"/>
              <w:ind w:left="92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089" w:type="dxa"/>
            <w:tcBorders>
              <w:top w:val="single" w:color="auto" w:sz="4" w:space="0"/>
              <w:left w:val="single" w:color="auto" w:sz="4" w:space="0"/>
              <w:bottom w:val="single" w:color="auto" w:sz="4" w:space="0"/>
              <w:right w:val="single" w:color="auto" w:sz="4" w:space="0"/>
            </w:tcBorders>
            <w:vAlign w:val="top"/>
          </w:tcPr>
          <w:p>
            <w:pPr>
              <w:spacing w:before="169" w:line="207" w:lineRule="auto"/>
              <w:ind w:left="202" w:leftChars="0"/>
              <w:rPr>
                <w:rFonts w:hint="default" w:ascii="宋体" w:hAnsi="宋体" w:eastAsia="宋体" w:cs="宋体"/>
                <w:b/>
                <w:bCs/>
                <w:snapToGrid w:val="0"/>
                <w:color w:val="000000"/>
                <w:kern w:val="0"/>
                <w:sz w:val="22"/>
                <w:szCs w:val="22"/>
                <w:lang w:val="en-US" w:eastAsia="zh-CN"/>
              </w:rPr>
            </w:pPr>
            <w:r>
              <w:rPr>
                <w:rFonts w:hint="eastAsia" w:ascii="宋体" w:hAnsi="宋体" w:eastAsia="宋体" w:cs="宋体"/>
                <w:b/>
                <w:bCs/>
                <w:snapToGrid w:val="0"/>
                <w:color w:val="000000"/>
                <w:kern w:val="0"/>
                <w:sz w:val="22"/>
                <w:szCs w:val="22"/>
                <w:lang w:val="en-US" w:eastAsia="zh-CN"/>
              </w:rPr>
              <w:t>42.88</w:t>
            </w:r>
          </w:p>
        </w:tc>
        <w:tc>
          <w:tcPr>
            <w:tcW w:w="1088" w:type="dxa"/>
            <w:tcBorders>
              <w:top w:val="single" w:color="auto" w:sz="4" w:space="0"/>
              <w:left w:val="single" w:color="auto" w:sz="4" w:space="0"/>
              <w:bottom w:val="single" w:color="auto" w:sz="4" w:space="0"/>
              <w:right w:val="single" w:color="auto" w:sz="4" w:space="0"/>
            </w:tcBorders>
            <w:vAlign w:val="top"/>
          </w:tcPr>
          <w:p>
            <w:pPr>
              <w:spacing w:before="169" w:line="207" w:lineRule="auto"/>
              <w:ind w:left="202" w:leftChars="0"/>
              <w:rPr>
                <w:rFonts w:hint="default" w:ascii="宋体" w:hAnsi="宋体" w:eastAsia="宋体" w:cs="宋体"/>
                <w:b/>
                <w:bCs/>
                <w:snapToGrid w:val="0"/>
                <w:color w:val="000000"/>
                <w:kern w:val="0"/>
                <w:sz w:val="22"/>
                <w:szCs w:val="22"/>
                <w:lang w:val="en-US" w:eastAsia="zh-CN"/>
              </w:rPr>
            </w:pPr>
            <w:r>
              <w:rPr>
                <w:rFonts w:hint="eastAsia" w:ascii="宋体" w:hAnsi="宋体" w:eastAsia="宋体" w:cs="宋体"/>
                <w:b/>
                <w:bCs/>
                <w:snapToGrid w:val="0"/>
                <w:color w:val="000000"/>
                <w:kern w:val="0"/>
                <w:sz w:val="22"/>
                <w:szCs w:val="22"/>
                <w:lang w:val="en-US" w:eastAsia="zh-CN"/>
              </w:rPr>
              <w:t>32.88</w:t>
            </w:r>
          </w:p>
        </w:tc>
        <w:tc>
          <w:tcPr>
            <w:tcW w:w="1094"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108" w:leftChars="0" w:firstLine="221" w:firstLineChars="100"/>
              <w:rPr>
                <w:rFonts w:hint="default" w:ascii="宋体" w:hAnsi="宋体" w:eastAsia="宋体" w:cs="宋体"/>
                <w:b/>
                <w:bCs/>
                <w:snapToGrid w:val="0"/>
                <w:color w:val="000000"/>
                <w:kern w:val="0"/>
                <w:sz w:val="22"/>
                <w:szCs w:val="22"/>
                <w:lang w:val="en-US" w:eastAsia="zh-CN"/>
              </w:rPr>
            </w:pPr>
            <w:r>
              <w:rPr>
                <w:rFonts w:hint="eastAsia" w:ascii="宋体" w:hAnsi="宋体" w:eastAsia="宋体" w:cs="宋体"/>
                <w:b/>
                <w:bCs/>
                <w:snapToGrid w:val="0"/>
                <w:color w:val="000000"/>
                <w:kern w:val="0"/>
                <w:sz w:val="22"/>
                <w:szCs w:val="22"/>
                <w:lang w:val="en-US" w:eastAsia="zh-CN"/>
              </w:rPr>
              <w:t>10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i w:val="0"/>
                <w:snapToGrid w:val="0"/>
                <w:color w:val="000000"/>
                <w:kern w:val="0"/>
                <w:sz w:val="22"/>
                <w:szCs w:val="22"/>
                <w:u w:val="none"/>
                <w:lang w:val="en-US" w:eastAsia="zh-CN" w:bidi="ar"/>
              </w:rPr>
              <w:t>210</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i w:val="0"/>
                <w:snapToGrid w:val="0"/>
                <w:color w:val="000000"/>
                <w:kern w:val="0"/>
                <w:sz w:val="22"/>
                <w:szCs w:val="22"/>
                <w:u w:val="none"/>
                <w:lang w:val="en-US" w:eastAsia="zh-CN" w:bidi="ar"/>
              </w:rPr>
              <w:t>11</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02</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230004</w:t>
            </w:r>
          </w:p>
        </w:tc>
        <w:tc>
          <w:tcPr>
            <w:tcW w:w="2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i w:val="0"/>
                <w:snapToGrid w:val="0"/>
                <w:color w:val="000000"/>
                <w:kern w:val="0"/>
                <w:sz w:val="22"/>
                <w:szCs w:val="22"/>
                <w:u w:val="none"/>
                <w:lang w:val="en-US" w:eastAsia="zh-CN" w:bidi="ar"/>
              </w:rPr>
              <w:t xml:space="preserve"> 事业单位医疗</w:t>
            </w: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207" w:lineRule="auto"/>
              <w:ind w:left="202" w:leftChars="0"/>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lang w:val="en-US" w:eastAsia="zh-CN"/>
              </w:rPr>
              <w:t>1.63</w:t>
            </w: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207" w:lineRule="auto"/>
              <w:ind w:left="202" w:leftChars="0"/>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lang w:val="en-US" w:eastAsia="zh-CN"/>
              </w:rPr>
              <w:t>1.63</w:t>
            </w:r>
          </w:p>
        </w:tc>
        <w:tc>
          <w:tcPr>
            <w:tcW w:w="1094" w:type="dxa"/>
            <w:tcBorders>
              <w:top w:val="single" w:color="auto" w:sz="4" w:space="0"/>
              <w:left w:val="single" w:color="auto" w:sz="4" w:space="0"/>
              <w:bottom w:val="single" w:color="auto" w:sz="4" w:space="0"/>
              <w:right w:val="single" w:color="auto" w:sz="4" w:space="0"/>
            </w:tcBorders>
            <w:vAlign w:val="top"/>
          </w:tcPr>
          <w:p>
            <w:pPr>
              <w:spacing w:before="170" w:line="207" w:lineRule="auto"/>
              <w:ind w:left="207" w:leftChars="0"/>
              <w:rPr>
                <w:rFonts w:ascii="宋体" w:hAnsi="宋体" w:eastAsia="宋体" w:cs="宋体"/>
                <w:snapToGrid w:val="0"/>
                <w:color w:val="000000"/>
                <w:kern w:val="0"/>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i w:val="0"/>
                <w:snapToGrid w:val="0"/>
                <w:color w:val="000000"/>
                <w:kern w:val="0"/>
                <w:sz w:val="22"/>
                <w:szCs w:val="22"/>
                <w:u w:val="none"/>
                <w:lang w:val="en-US" w:eastAsia="zh-CN" w:bidi="ar"/>
              </w:rPr>
              <w:t>208</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08</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08</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i w:val="0"/>
                <w:snapToGrid w:val="0"/>
                <w:color w:val="000000"/>
                <w:kern w:val="0"/>
                <w:sz w:val="22"/>
                <w:szCs w:val="22"/>
                <w:u w:val="none"/>
                <w:lang w:val="en-US" w:eastAsia="zh-CN" w:bidi="ar"/>
              </w:rPr>
              <w:t>230004</w:t>
            </w:r>
          </w:p>
        </w:tc>
        <w:tc>
          <w:tcPr>
            <w:tcW w:w="2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i w:val="0"/>
                <w:snapToGrid w:val="0"/>
                <w:color w:val="000000"/>
                <w:kern w:val="0"/>
                <w:sz w:val="22"/>
                <w:szCs w:val="22"/>
                <w:u w:val="none"/>
                <w:lang w:val="en-US" w:eastAsia="zh-CN" w:bidi="ar"/>
              </w:rPr>
              <w:t xml:space="preserve"> 褒扬纪念</w:t>
            </w:r>
          </w:p>
        </w:tc>
        <w:tc>
          <w:tcPr>
            <w:tcW w:w="1089" w:type="dxa"/>
            <w:tcBorders>
              <w:top w:val="single" w:color="auto" w:sz="4" w:space="0"/>
              <w:left w:val="single" w:color="auto" w:sz="4" w:space="0"/>
              <w:bottom w:val="single" w:color="auto" w:sz="4" w:space="0"/>
              <w:right w:val="single" w:color="auto" w:sz="4" w:space="0"/>
            </w:tcBorders>
            <w:vAlign w:val="top"/>
          </w:tcPr>
          <w:p>
            <w:pPr>
              <w:spacing w:before="170" w:line="207" w:lineRule="auto"/>
              <w:ind w:left="203" w:leftChars="0"/>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lang w:val="en-US" w:eastAsia="zh-CN"/>
              </w:rPr>
              <w:t>35.48</w:t>
            </w:r>
          </w:p>
        </w:tc>
        <w:tc>
          <w:tcPr>
            <w:tcW w:w="1088" w:type="dxa"/>
            <w:tcBorders>
              <w:top w:val="single" w:color="auto" w:sz="4" w:space="0"/>
              <w:left w:val="single" w:color="auto" w:sz="4" w:space="0"/>
              <w:bottom w:val="single" w:color="auto" w:sz="4" w:space="0"/>
              <w:right w:val="single" w:color="auto" w:sz="4" w:space="0"/>
            </w:tcBorders>
            <w:vAlign w:val="top"/>
          </w:tcPr>
          <w:p>
            <w:pPr>
              <w:spacing w:before="170" w:line="207" w:lineRule="auto"/>
              <w:ind w:left="203" w:leftChars="0"/>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lang w:val="en-US" w:eastAsia="zh-CN"/>
              </w:rPr>
              <w:t>25.48</w:t>
            </w:r>
          </w:p>
        </w:tc>
        <w:tc>
          <w:tcPr>
            <w:tcW w:w="1094"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422" w:leftChars="0"/>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lang w:val="en-US" w:eastAsia="zh-CN"/>
              </w:rPr>
              <w:t>10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i w:val="0"/>
                <w:snapToGrid w:val="0"/>
                <w:color w:val="000000"/>
                <w:kern w:val="0"/>
                <w:sz w:val="22"/>
                <w:szCs w:val="22"/>
                <w:u w:val="none"/>
                <w:lang w:val="en-US" w:eastAsia="zh-CN" w:bidi="ar"/>
              </w:rPr>
              <w:t>208</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05</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05</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230004</w:t>
            </w:r>
          </w:p>
        </w:tc>
        <w:tc>
          <w:tcPr>
            <w:tcW w:w="2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i w:val="0"/>
                <w:snapToGrid w:val="0"/>
                <w:color w:val="000000"/>
                <w:kern w:val="0"/>
                <w:sz w:val="22"/>
                <w:szCs w:val="22"/>
                <w:u w:val="none"/>
                <w:lang w:val="en-US" w:eastAsia="zh-CN" w:bidi="ar"/>
              </w:rPr>
              <w:t>机关事业单位基本养老保险缴费支出</w:t>
            </w:r>
          </w:p>
        </w:tc>
        <w:tc>
          <w:tcPr>
            <w:tcW w:w="1089" w:type="dxa"/>
            <w:tcBorders>
              <w:top w:val="single" w:color="auto" w:sz="4" w:space="0"/>
              <w:left w:val="single" w:color="auto" w:sz="4" w:space="0"/>
              <w:bottom w:val="single" w:color="auto" w:sz="4" w:space="0"/>
              <w:right w:val="single" w:color="auto" w:sz="4" w:space="0"/>
            </w:tcBorders>
            <w:vAlign w:val="top"/>
          </w:tcPr>
          <w:p>
            <w:pPr>
              <w:rPr>
                <w:rFonts w:hint="eastAsia" w:eastAsia="宋体" w:cs="Arial"/>
                <w:snapToGrid w:val="0"/>
                <w:color w:val="000000"/>
                <w:kern w:val="0"/>
                <w:sz w:val="21"/>
                <w:szCs w:val="21"/>
                <w:lang w:val="en-US" w:eastAsia="zh-CN"/>
              </w:rPr>
            </w:pPr>
          </w:p>
          <w:p>
            <w:pPr>
              <w:ind w:firstLine="210" w:firstLineChars="100"/>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val="en-US" w:eastAsia="zh-CN"/>
              </w:rPr>
              <w:t>3.17</w:t>
            </w:r>
          </w:p>
        </w:tc>
        <w:tc>
          <w:tcPr>
            <w:tcW w:w="1088" w:type="dxa"/>
            <w:tcBorders>
              <w:top w:val="single" w:color="auto" w:sz="4" w:space="0"/>
              <w:left w:val="single" w:color="auto" w:sz="4" w:space="0"/>
              <w:bottom w:val="single" w:color="auto" w:sz="4" w:space="0"/>
              <w:right w:val="single" w:color="auto" w:sz="4" w:space="0"/>
            </w:tcBorders>
            <w:vAlign w:val="top"/>
          </w:tcPr>
          <w:p>
            <w:pPr>
              <w:rPr>
                <w:rFonts w:hint="eastAsia" w:eastAsia="宋体" w:cs="Arial"/>
                <w:snapToGrid w:val="0"/>
                <w:color w:val="000000"/>
                <w:kern w:val="0"/>
                <w:sz w:val="21"/>
                <w:szCs w:val="21"/>
                <w:lang w:val="en-US" w:eastAsia="zh-CN"/>
              </w:rPr>
            </w:pPr>
          </w:p>
          <w:p>
            <w:pPr>
              <w:ind w:firstLine="210" w:firstLineChars="100"/>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val="en-US" w:eastAsia="zh-CN"/>
              </w:rPr>
              <w:t>3.17</w:t>
            </w: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hAnsi="Arial" w:eastAsia="Arial" w:cs="Arial"/>
                <w:snapToGrid w:val="0"/>
                <w:color w:val="000000"/>
                <w:kern w:val="0"/>
                <w:sz w:val="21"/>
                <w:szCs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221</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02</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01</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i w:val="0"/>
                <w:snapToGrid w:val="0"/>
                <w:color w:val="000000"/>
                <w:kern w:val="0"/>
                <w:sz w:val="22"/>
                <w:szCs w:val="22"/>
                <w:u w:val="none"/>
                <w:lang w:val="en-US" w:eastAsia="zh-CN" w:bidi="ar"/>
              </w:rPr>
              <w:t>230004</w:t>
            </w:r>
          </w:p>
        </w:tc>
        <w:tc>
          <w:tcPr>
            <w:tcW w:w="2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i w:val="0"/>
                <w:snapToGrid w:val="0"/>
                <w:color w:val="000000"/>
                <w:kern w:val="0"/>
                <w:sz w:val="22"/>
                <w:szCs w:val="22"/>
                <w:u w:val="none"/>
                <w:lang w:val="en-US" w:eastAsia="zh-CN" w:bidi="ar"/>
              </w:rPr>
              <w:t>  住房公积金</w:t>
            </w:r>
          </w:p>
        </w:tc>
        <w:tc>
          <w:tcPr>
            <w:tcW w:w="1089" w:type="dxa"/>
            <w:tcBorders>
              <w:top w:val="single" w:color="auto" w:sz="4" w:space="0"/>
              <w:left w:val="single" w:color="auto" w:sz="4" w:space="0"/>
              <w:bottom w:val="single" w:color="auto" w:sz="4" w:space="0"/>
              <w:right w:val="single" w:color="auto" w:sz="4" w:space="0"/>
            </w:tcBorders>
            <w:vAlign w:val="top"/>
          </w:tcPr>
          <w:p>
            <w:pPr>
              <w:tabs>
                <w:tab w:val="center" w:pos="539"/>
              </w:tabs>
              <w:spacing w:before="171" w:line="208" w:lineRule="auto"/>
              <w:ind w:left="200" w:leftChars="0"/>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lang w:val="en-US" w:eastAsia="zh-CN"/>
              </w:rPr>
              <w:t>2.6</w:t>
            </w:r>
            <w:r>
              <w:rPr>
                <w:rFonts w:hint="eastAsia" w:ascii="宋体" w:hAnsi="宋体" w:eastAsia="宋体" w:cs="宋体"/>
                <w:snapToGrid w:val="0"/>
                <w:color w:val="000000"/>
                <w:kern w:val="0"/>
                <w:sz w:val="22"/>
                <w:szCs w:val="22"/>
                <w:lang w:val="en-US" w:eastAsia="zh-CN"/>
              </w:rPr>
              <w:tab/>
            </w:r>
            <w:r>
              <w:rPr>
                <w:rFonts w:hint="eastAsia" w:ascii="宋体" w:hAnsi="宋体" w:eastAsia="宋体" w:cs="宋体"/>
                <w:snapToGrid w:val="0"/>
                <w:color w:val="000000"/>
                <w:kern w:val="0"/>
                <w:sz w:val="22"/>
                <w:szCs w:val="22"/>
                <w:lang w:val="en-US" w:eastAsia="zh-CN"/>
              </w:rPr>
              <w:t>0</w:t>
            </w:r>
          </w:p>
        </w:tc>
        <w:tc>
          <w:tcPr>
            <w:tcW w:w="1088" w:type="dxa"/>
            <w:tcBorders>
              <w:top w:val="single" w:color="auto" w:sz="4" w:space="0"/>
              <w:left w:val="single" w:color="auto" w:sz="4" w:space="0"/>
              <w:bottom w:val="single" w:color="auto" w:sz="4" w:space="0"/>
              <w:right w:val="single" w:color="auto" w:sz="4" w:space="0"/>
            </w:tcBorders>
            <w:vAlign w:val="top"/>
          </w:tcPr>
          <w:p>
            <w:pPr>
              <w:tabs>
                <w:tab w:val="center" w:pos="539"/>
              </w:tabs>
              <w:spacing w:before="171" w:line="208" w:lineRule="auto"/>
              <w:ind w:left="200" w:leftChars="0"/>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lang w:val="en-US" w:eastAsia="zh-CN"/>
              </w:rPr>
              <w:t>2.6</w:t>
            </w:r>
            <w:r>
              <w:rPr>
                <w:rFonts w:hint="eastAsia" w:ascii="宋体" w:hAnsi="宋体" w:eastAsia="宋体" w:cs="宋体"/>
                <w:snapToGrid w:val="0"/>
                <w:color w:val="000000"/>
                <w:kern w:val="0"/>
                <w:sz w:val="22"/>
                <w:szCs w:val="22"/>
                <w:lang w:val="en-US" w:eastAsia="zh-CN"/>
              </w:rPr>
              <w:tab/>
            </w:r>
            <w:r>
              <w:rPr>
                <w:rFonts w:hint="eastAsia" w:ascii="宋体" w:hAnsi="宋体" w:eastAsia="宋体" w:cs="宋体"/>
                <w:snapToGrid w:val="0"/>
                <w:color w:val="000000"/>
                <w:kern w:val="0"/>
                <w:sz w:val="22"/>
                <w:szCs w:val="22"/>
                <w:lang w:val="en-US" w:eastAsia="zh-CN"/>
              </w:rPr>
              <w:t>0</w:t>
            </w:r>
          </w:p>
        </w:tc>
        <w:tc>
          <w:tcPr>
            <w:tcW w:w="1094" w:type="dxa"/>
            <w:tcBorders>
              <w:top w:val="single" w:color="auto" w:sz="4" w:space="0"/>
              <w:left w:val="single" w:color="auto" w:sz="4" w:space="0"/>
              <w:bottom w:val="single" w:color="auto" w:sz="4" w:space="0"/>
              <w:right w:val="single" w:color="auto" w:sz="4" w:space="0"/>
            </w:tcBorders>
            <w:vAlign w:val="top"/>
          </w:tcPr>
          <w:p>
            <w:pPr>
              <w:spacing w:before="168" w:line="209" w:lineRule="auto"/>
              <w:ind w:left="219" w:leftChars="0"/>
              <w:rPr>
                <w:rFonts w:hint="default" w:ascii="宋体" w:hAnsi="宋体" w:eastAsia="宋体" w:cs="宋体"/>
                <w:snapToGrid w:val="0"/>
                <w:color w:val="000000"/>
                <w:kern w:val="0"/>
                <w:sz w:val="22"/>
                <w:szCs w:val="22"/>
                <w:lang w:val="en-US"/>
              </w:rPr>
            </w:pPr>
          </w:p>
        </w:tc>
      </w:tr>
    </w:tbl>
    <w:p>
      <w:pPr>
        <w:sectPr>
          <w:footerReference r:id="rId10" w:type="default"/>
          <w:pgSz w:w="11906" w:h="16839"/>
          <w:pgMar w:top="1431" w:right="1780" w:bottom="856" w:left="1780" w:header="0" w:footer="575" w:gutter="0"/>
          <w:cols w:space="720" w:num="1"/>
        </w:sectPr>
      </w:pPr>
    </w:p>
    <w:p>
      <w:pPr>
        <w:spacing w:line="91" w:lineRule="auto"/>
        <w:rPr>
          <w:rFonts w:ascii="Arial"/>
          <w:sz w:val="2"/>
        </w:rPr>
      </w:pPr>
    </w:p>
    <w:tbl>
      <w:tblPr>
        <w:tblStyle w:val="7"/>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179"/>
        <w:gridCol w:w="2397"/>
        <w:gridCol w:w="1179"/>
        <w:gridCol w:w="1184"/>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60" w:hRule="atLeast"/>
        </w:trPr>
        <w:tc>
          <w:tcPr>
            <w:tcW w:w="8340" w:type="dxa"/>
            <w:gridSpan w:val="5"/>
            <w:tcBorders>
              <w:top w:val="single" w:color="FFFFFF" w:sz="2" w:space="0"/>
              <w:left w:val="single" w:color="FFFFFF" w:sz="2" w:space="0"/>
              <w:bottom w:val="single" w:color="FFFFFF" w:sz="2" w:space="0"/>
              <w:right w:val="single" w:color="FFFFFF" w:sz="2" w:space="0"/>
            </w:tcBorders>
            <w:vAlign w:val="top"/>
          </w:tcPr>
          <w:p>
            <w:pPr>
              <w:spacing w:before="65" w:line="221" w:lineRule="auto"/>
              <w:ind w:right="223"/>
              <w:jc w:val="right"/>
              <w:rPr>
                <w:rFonts w:ascii="宋体" w:hAnsi="宋体" w:eastAsia="宋体" w:cs="宋体"/>
                <w:sz w:val="22"/>
                <w:szCs w:val="22"/>
              </w:rPr>
            </w:pPr>
            <w:r>
              <w:rPr>
                <w:rFonts w:ascii="宋体" w:hAnsi="宋体" w:eastAsia="宋体" w:cs="宋体"/>
                <w:spacing w:val="-8"/>
                <w:sz w:val="22"/>
                <w:szCs w:val="22"/>
              </w:rPr>
              <w:t>部门公开表 2</w:t>
            </w:r>
          </w:p>
          <w:p>
            <w:pPr>
              <w:spacing w:before="156" w:line="227" w:lineRule="auto"/>
              <w:ind w:left="2578"/>
              <w:rPr>
                <w:rFonts w:ascii="黑体" w:hAnsi="黑体" w:eastAsia="黑体" w:cs="黑体"/>
                <w:sz w:val="31"/>
                <w:szCs w:val="31"/>
              </w:rPr>
            </w:pPr>
            <w:r>
              <w:rPr>
                <w:rFonts w:ascii="黑体" w:hAnsi="黑体" w:eastAsia="黑体" w:cs="黑体"/>
                <w:spacing w:val="14"/>
                <w:sz w:val="31"/>
                <w:szCs w:val="31"/>
                <w14:textOutline w14:w="5793" w14:cap="sq" w14:cmpd="sng">
                  <w14:solidFill>
                    <w14:srgbClr w14:val="000000"/>
                  </w14:solidFill>
                  <w14:prstDash w14:val="solid"/>
                  <w14:bevel/>
                </w14:textOutline>
              </w:rPr>
              <w:t>财</w:t>
            </w:r>
            <w:r>
              <w:rPr>
                <w:rFonts w:ascii="黑体" w:hAnsi="黑体" w:eastAsia="黑体" w:cs="黑体"/>
                <w:spacing w:val="9"/>
                <w:sz w:val="31"/>
                <w:szCs w:val="31"/>
                <w14:textOutline w14:w="5793" w14:cap="sq" w14:cmpd="sng">
                  <w14:solidFill>
                    <w14:srgbClr w14:val="000000"/>
                  </w14:solidFill>
                  <w14:prstDash w14:val="solid"/>
                  <w14:bevel/>
                </w14:textOutline>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580" w:type="dxa"/>
            <w:gridSpan w:val="2"/>
            <w:tcBorders>
              <w:top w:val="single" w:color="FFFFFF" w:sz="2" w:space="0"/>
              <w:left w:val="single" w:color="FFFFFF" w:sz="2" w:space="0"/>
              <w:bottom w:val="single" w:color="auto" w:sz="4" w:space="0"/>
              <w:right w:val="single" w:color="FFFFFF" w:sz="2" w:space="0"/>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巴州区烈士纪念设施保护中心</w:t>
            </w:r>
          </w:p>
        </w:tc>
        <w:tc>
          <w:tcPr>
            <w:tcW w:w="4760" w:type="dxa"/>
            <w:gridSpan w:val="3"/>
            <w:tcBorders>
              <w:top w:val="single" w:color="FFFFFF" w:sz="2" w:space="0"/>
              <w:left w:val="single" w:color="FFFFFF" w:sz="2" w:space="0"/>
              <w:bottom w:val="single" w:color="auto" w:sz="4" w:space="0"/>
              <w:right w:val="single" w:color="FFFFFF" w:sz="2" w:space="0"/>
            </w:tcBorders>
            <w:vAlign w:val="top"/>
          </w:tcPr>
          <w:p>
            <w:pPr>
              <w:spacing w:before="101" w:line="221" w:lineRule="auto"/>
              <w:ind w:left="2817"/>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580"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1" w:lineRule="auto"/>
              <w:ind w:left="136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入</w:t>
            </w:r>
          </w:p>
        </w:tc>
        <w:tc>
          <w:tcPr>
            <w:tcW w:w="4760"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94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支</w:t>
            </w:r>
            <w:r>
              <w:rPr>
                <w:rFonts w:ascii="宋体" w:hAnsi="宋体" w:eastAsia="宋体" w:cs="宋体"/>
                <w:spacing w:val="3"/>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2" w:lineRule="auto"/>
              <w:ind w:left="770"/>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1" w:lineRule="auto"/>
              <w:ind w:left="26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c>
          <w:tcPr>
            <w:tcW w:w="239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2" w:lineRule="auto"/>
              <w:ind w:left="769"/>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2" w:lineRule="auto"/>
              <w:ind w:left="37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84"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4" w:line="241" w:lineRule="auto"/>
              <w:ind w:left="488" w:right="35" w:hanging="437"/>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一般公</w:t>
            </w:r>
            <w:r>
              <w:rPr>
                <w:rFonts w:ascii="宋体" w:hAnsi="宋体" w:eastAsia="宋体" w:cs="宋体"/>
                <w:spacing w:val="-1"/>
                <w:sz w:val="22"/>
                <w:szCs w:val="22"/>
                <w14:textOutline w14:w="4013" w14:cap="sq" w14:cmpd="sng">
                  <w14:solidFill>
                    <w14:srgbClr w14:val="000000"/>
                  </w14:solidFill>
                  <w14:prstDash w14:val="solid"/>
                  <w14:bevel/>
                </w14:textOutline>
              </w:rPr>
              <w:t>共预</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5" w:line="340" w:lineRule="exact"/>
              <w:ind w:left="26"/>
              <w:rPr>
                <w:rFonts w:ascii="宋体" w:hAnsi="宋体" w:eastAsia="宋体" w:cs="宋体"/>
                <w:sz w:val="22"/>
                <w:szCs w:val="22"/>
              </w:rPr>
            </w:pPr>
            <w:r>
              <w:rPr>
                <w:rFonts w:ascii="宋体" w:hAnsi="宋体" w:eastAsia="宋体" w:cs="宋体"/>
                <w:spacing w:val="-2"/>
                <w:position w:val="1"/>
                <w:sz w:val="22"/>
                <w:szCs w:val="22"/>
              </w:rPr>
              <w:t>一、本年收</w:t>
            </w:r>
            <w:r>
              <w:rPr>
                <w:rFonts w:ascii="宋体" w:hAnsi="宋体" w:eastAsia="宋体" w:cs="宋体"/>
                <w:spacing w:val="-1"/>
                <w:position w:val="1"/>
                <w:sz w:val="22"/>
                <w:szCs w:val="22"/>
              </w:rPr>
              <w:t>入</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42.88</w:t>
            </w:r>
          </w:p>
        </w:tc>
        <w:tc>
          <w:tcPr>
            <w:tcW w:w="2397" w:type="dxa"/>
            <w:tcBorders>
              <w:top w:val="single" w:color="auto" w:sz="4" w:space="0"/>
              <w:left w:val="single" w:color="auto" w:sz="4" w:space="0"/>
              <w:bottom w:val="single" w:color="auto" w:sz="4" w:space="0"/>
              <w:right w:val="single" w:color="auto" w:sz="4" w:space="0"/>
            </w:tcBorders>
            <w:vAlign w:val="top"/>
          </w:tcPr>
          <w:p>
            <w:pPr>
              <w:spacing w:before="135" w:line="340" w:lineRule="exact"/>
              <w:ind w:left="25"/>
              <w:rPr>
                <w:rFonts w:ascii="宋体" w:hAnsi="宋体" w:eastAsia="宋体" w:cs="宋体"/>
                <w:sz w:val="22"/>
                <w:szCs w:val="22"/>
              </w:rPr>
            </w:pPr>
            <w:r>
              <w:rPr>
                <w:rFonts w:ascii="宋体" w:hAnsi="宋体" w:eastAsia="宋体" w:cs="宋体"/>
                <w:spacing w:val="-2"/>
                <w:position w:val="1"/>
                <w:sz w:val="22"/>
                <w:szCs w:val="22"/>
              </w:rPr>
              <w:t>一、本年支</w:t>
            </w:r>
            <w:r>
              <w:rPr>
                <w:rFonts w:ascii="宋体" w:hAnsi="宋体" w:eastAsia="宋体" w:cs="宋体"/>
                <w:spacing w:val="-1"/>
                <w:position w:val="1"/>
                <w:sz w:val="22"/>
                <w:szCs w:val="22"/>
              </w:rPr>
              <w:t>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42.88</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42.88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7"/>
              <w:rPr>
                <w:rFonts w:ascii="宋体" w:hAnsi="宋体" w:eastAsia="宋体" w:cs="宋体"/>
                <w:sz w:val="22"/>
                <w:szCs w:val="22"/>
              </w:rPr>
            </w:pPr>
            <w:r>
              <w:rPr>
                <w:rFonts w:ascii="宋体" w:hAnsi="宋体" w:eastAsia="宋体" w:cs="宋体"/>
                <w:spacing w:val="-2"/>
                <w:sz w:val="22"/>
                <w:szCs w:val="22"/>
              </w:rPr>
              <w:t>一般</w:t>
            </w:r>
            <w:r>
              <w:rPr>
                <w:rFonts w:ascii="宋体" w:hAnsi="宋体" w:eastAsia="宋体" w:cs="宋体"/>
                <w:spacing w:val="-1"/>
                <w:sz w:val="22"/>
                <w:szCs w:val="22"/>
              </w:rPr>
              <w:t>公共预算拨款收入</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42.88</w:t>
            </w:r>
          </w:p>
        </w:tc>
        <w:tc>
          <w:tcPr>
            <w:tcW w:w="2397"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5"/>
              <w:rPr>
                <w:rFonts w:ascii="宋体" w:hAnsi="宋体" w:eastAsia="宋体" w:cs="宋体"/>
                <w:sz w:val="22"/>
                <w:szCs w:val="22"/>
              </w:rPr>
            </w:pPr>
            <w:r>
              <w:rPr>
                <w:rFonts w:ascii="宋体" w:hAnsi="宋体" w:eastAsia="宋体" w:cs="宋体"/>
                <w:spacing w:val="-2"/>
                <w:sz w:val="22"/>
                <w:szCs w:val="22"/>
              </w:rPr>
              <w:t>一般公</w:t>
            </w:r>
            <w:r>
              <w:rPr>
                <w:rFonts w:ascii="宋体" w:hAnsi="宋体" w:eastAsia="宋体" w:cs="宋体"/>
                <w:spacing w:val="-1"/>
                <w:sz w:val="22"/>
                <w:szCs w:val="22"/>
              </w:rPr>
              <w:t>共服务支出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2" w:line="184" w:lineRule="auto"/>
              <w:ind w:left="185"/>
              <w:rPr>
                <w:rFonts w:ascii="宋体" w:hAnsi="宋体" w:eastAsia="宋体" w:cs="宋体"/>
                <w:sz w:val="22"/>
                <w:szCs w:val="22"/>
              </w:rPr>
            </w:pPr>
          </w:p>
        </w:tc>
        <w:tc>
          <w:tcPr>
            <w:tcW w:w="1184" w:type="dxa"/>
            <w:tcBorders>
              <w:top w:val="single" w:color="auto" w:sz="4" w:space="0"/>
              <w:left w:val="single" w:color="auto" w:sz="4" w:space="0"/>
              <w:bottom w:val="single" w:color="auto" w:sz="4" w:space="0"/>
              <w:right w:val="single" w:color="auto" w:sz="4" w:space="0"/>
            </w:tcBorders>
            <w:vAlign w:val="top"/>
          </w:tcPr>
          <w:p>
            <w:pPr>
              <w:spacing w:before="172" w:line="184" w:lineRule="auto"/>
              <w:ind w:left="185"/>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4"/>
              <w:rPr>
                <w:rFonts w:ascii="宋体" w:hAnsi="宋体" w:eastAsia="宋体" w:cs="宋体"/>
                <w:sz w:val="22"/>
                <w:szCs w:val="22"/>
              </w:rPr>
            </w:pPr>
            <w:r>
              <w:rPr>
                <w:rFonts w:ascii="宋体" w:hAnsi="宋体" w:eastAsia="宋体" w:cs="宋体"/>
                <w:spacing w:val="-4"/>
                <w:sz w:val="22"/>
                <w:szCs w:val="22"/>
              </w:rPr>
              <w:t>教</w:t>
            </w:r>
            <w:r>
              <w:rPr>
                <w:rFonts w:ascii="宋体" w:hAnsi="宋体" w:eastAsia="宋体" w:cs="宋体"/>
                <w:spacing w:val="-3"/>
                <w:sz w:val="22"/>
                <w:szCs w:val="22"/>
              </w:rPr>
              <w:t>育</w:t>
            </w:r>
            <w:r>
              <w:rPr>
                <w:rFonts w:ascii="宋体" w:hAnsi="宋体" w:eastAsia="宋体" w:cs="宋体"/>
                <w:spacing w:val="-2"/>
                <w:sz w:val="22"/>
                <w:szCs w:val="22"/>
              </w:rPr>
              <w:t>支出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516"/>
              <w:rPr>
                <w:rFonts w:ascii="宋体" w:hAnsi="宋体" w:eastAsia="宋体" w:cs="宋体"/>
                <w:sz w:val="22"/>
                <w:szCs w:val="22"/>
              </w:rPr>
            </w:pPr>
          </w:p>
        </w:tc>
        <w:tc>
          <w:tcPr>
            <w:tcW w:w="1184"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518"/>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133"/>
              <w:rPr>
                <w:rFonts w:ascii="宋体" w:hAnsi="宋体" w:eastAsia="宋体" w:cs="宋体"/>
                <w:sz w:val="22"/>
                <w:szCs w:val="22"/>
              </w:rPr>
            </w:pPr>
            <w:r>
              <w:rPr>
                <w:rFonts w:ascii="宋体" w:hAnsi="宋体" w:eastAsia="宋体" w:cs="宋体"/>
                <w:spacing w:val="-1"/>
                <w:sz w:val="22"/>
                <w:szCs w:val="22"/>
              </w:rPr>
              <w:t>社会保障和就业支出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38.65</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38.65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8" w:line="292" w:lineRule="exact"/>
              <w:ind w:left="26"/>
              <w:rPr>
                <w:rFonts w:ascii="宋体" w:hAnsi="宋体" w:eastAsia="宋体" w:cs="宋体"/>
                <w:sz w:val="22"/>
                <w:szCs w:val="22"/>
              </w:rPr>
            </w:pPr>
            <w:r>
              <w:rPr>
                <w:rFonts w:ascii="宋体" w:hAnsi="宋体" w:eastAsia="宋体" w:cs="宋体"/>
                <w:spacing w:val="-2"/>
                <w:position w:val="1"/>
                <w:sz w:val="22"/>
                <w:szCs w:val="22"/>
              </w:rPr>
              <w:t>二、上年</w:t>
            </w:r>
            <w:r>
              <w:rPr>
                <w:rFonts w:ascii="宋体" w:hAnsi="宋体" w:eastAsia="宋体" w:cs="宋体"/>
                <w:spacing w:val="-1"/>
                <w:position w:val="1"/>
                <w:sz w:val="22"/>
                <w:szCs w:val="22"/>
              </w:rPr>
              <w:t>结转</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2" w:line="207" w:lineRule="auto"/>
              <w:ind w:left="295"/>
              <w:rPr>
                <w:rFonts w:ascii="宋体" w:hAnsi="宋体" w:eastAsia="宋体" w:cs="宋体"/>
                <w:sz w:val="22"/>
                <w:szCs w:val="22"/>
              </w:rPr>
            </w:pPr>
          </w:p>
        </w:tc>
        <w:tc>
          <w:tcPr>
            <w:tcW w:w="2397" w:type="dxa"/>
            <w:tcBorders>
              <w:top w:val="single" w:color="auto" w:sz="4" w:space="0"/>
              <w:left w:val="single" w:color="auto" w:sz="4" w:space="0"/>
              <w:bottom w:val="single" w:color="auto" w:sz="4" w:space="0"/>
              <w:right w:val="single" w:color="auto" w:sz="4" w:space="0"/>
            </w:tcBorders>
            <w:vAlign w:val="top"/>
          </w:tcPr>
          <w:p>
            <w:pPr>
              <w:spacing w:before="138" w:line="221" w:lineRule="auto"/>
              <w:ind w:left="133"/>
              <w:rPr>
                <w:rFonts w:ascii="宋体" w:hAnsi="宋体" w:eastAsia="宋体" w:cs="宋体"/>
                <w:sz w:val="22"/>
                <w:szCs w:val="22"/>
              </w:rPr>
            </w:pPr>
            <w:r>
              <w:rPr>
                <w:rFonts w:ascii="宋体" w:hAnsi="宋体" w:eastAsia="宋体" w:cs="宋体"/>
                <w:spacing w:val="-2"/>
                <w:sz w:val="22"/>
                <w:szCs w:val="22"/>
              </w:rPr>
              <w:t>卫生健</w:t>
            </w:r>
            <w:r>
              <w:rPr>
                <w:rFonts w:ascii="宋体" w:hAnsi="宋体" w:eastAsia="宋体" w:cs="宋体"/>
                <w:spacing w:val="-1"/>
                <w:sz w:val="22"/>
                <w:szCs w:val="22"/>
              </w:rPr>
              <w:t>康支出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1.63</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1.63</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7"/>
              <w:rPr>
                <w:rFonts w:ascii="宋体" w:hAnsi="宋体" w:eastAsia="宋体" w:cs="宋体"/>
                <w:sz w:val="22"/>
                <w:szCs w:val="22"/>
              </w:rPr>
            </w:pPr>
            <w:r>
              <w:rPr>
                <w:rFonts w:ascii="宋体" w:hAnsi="宋体" w:eastAsia="宋体" w:cs="宋体"/>
                <w:spacing w:val="-2"/>
                <w:sz w:val="22"/>
                <w:szCs w:val="22"/>
              </w:rPr>
              <w:t>一般</w:t>
            </w:r>
            <w:r>
              <w:rPr>
                <w:rFonts w:ascii="宋体" w:hAnsi="宋体" w:eastAsia="宋体" w:cs="宋体"/>
                <w:spacing w:val="-1"/>
                <w:sz w:val="22"/>
                <w:szCs w:val="22"/>
              </w:rPr>
              <w:t>公共预算拨款收入</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1" w:line="207" w:lineRule="auto"/>
              <w:ind w:left="295"/>
              <w:rPr>
                <w:rFonts w:ascii="宋体" w:hAnsi="宋体" w:eastAsia="宋体" w:cs="宋体"/>
                <w:sz w:val="22"/>
                <w:szCs w:val="22"/>
              </w:rPr>
            </w:pPr>
          </w:p>
        </w:tc>
        <w:tc>
          <w:tcPr>
            <w:tcW w:w="2397"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1"/>
              <w:rPr>
                <w:rFonts w:ascii="宋体" w:hAnsi="宋体" w:eastAsia="宋体" w:cs="宋体"/>
                <w:sz w:val="22"/>
                <w:szCs w:val="22"/>
              </w:rPr>
            </w:pPr>
            <w:r>
              <w:rPr>
                <w:rFonts w:ascii="宋体" w:hAnsi="宋体" w:eastAsia="宋体" w:cs="宋体"/>
                <w:spacing w:val="-1"/>
                <w:sz w:val="22"/>
                <w:szCs w:val="22"/>
              </w:rPr>
              <w:t>住房保障支出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2.6</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2.6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80"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rPr>
          <w:rFonts w:ascii="Arial"/>
          <w:sz w:val="21"/>
        </w:rPr>
      </w:pPr>
    </w:p>
    <w:p>
      <w:pPr>
        <w:sectPr>
          <w:footerReference r:id="rId11" w:type="default"/>
          <w:pgSz w:w="11906" w:h="16839"/>
          <w:pgMar w:top="1431" w:right="1780" w:bottom="856" w:left="1780" w:header="0" w:footer="572" w:gutter="0"/>
          <w:cols w:space="720" w:num="1"/>
        </w:sectPr>
      </w:pPr>
    </w:p>
    <w:tbl>
      <w:tblPr>
        <w:tblStyle w:val="7"/>
        <w:tblW w:w="10511"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57"/>
        <w:gridCol w:w="376"/>
        <w:gridCol w:w="699"/>
        <w:gridCol w:w="1779"/>
        <w:gridCol w:w="884"/>
        <w:gridCol w:w="884"/>
        <w:gridCol w:w="941"/>
        <w:gridCol w:w="738"/>
        <w:gridCol w:w="869"/>
        <w:gridCol w:w="765"/>
        <w:gridCol w:w="765"/>
        <w:gridCol w:w="555"/>
        <w:gridCol w:w="799"/>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84" w:hRule="atLeast"/>
        </w:trPr>
        <w:tc>
          <w:tcPr>
            <w:tcW w:w="10511" w:type="dxa"/>
            <w:gridSpan w:val="13"/>
            <w:tcBorders>
              <w:top w:val="single" w:color="FFFFFF" w:sz="2" w:space="0"/>
              <w:left w:val="single" w:color="FFFFFF" w:sz="2" w:space="0"/>
              <w:bottom w:val="single" w:color="auto" w:sz="4" w:space="0"/>
              <w:right w:val="single" w:color="FFFFFF" w:sz="2" w:space="0"/>
            </w:tcBorders>
            <w:vAlign w:val="top"/>
          </w:tcPr>
          <w:p>
            <w:pPr>
              <w:spacing w:line="303" w:lineRule="auto"/>
              <w:rPr>
                <w:rFonts w:ascii="Arial"/>
                <w:sz w:val="21"/>
              </w:rPr>
            </w:pPr>
          </w:p>
          <w:p>
            <w:pPr>
              <w:spacing w:before="72" w:line="221" w:lineRule="auto"/>
              <w:ind w:right="249"/>
              <w:jc w:val="right"/>
              <w:rPr>
                <w:rFonts w:ascii="宋体" w:hAnsi="宋体" w:eastAsia="宋体" w:cs="宋体"/>
                <w:sz w:val="22"/>
                <w:szCs w:val="22"/>
              </w:rPr>
            </w:pPr>
            <w:r>
              <w:rPr>
                <w:rFonts w:ascii="宋体" w:hAnsi="宋体" w:eastAsia="宋体" w:cs="宋体"/>
                <w:spacing w:val="-8"/>
                <w:sz w:val="22"/>
                <w:szCs w:val="22"/>
              </w:rPr>
              <w:t>部</w:t>
            </w:r>
            <w:r>
              <w:rPr>
                <w:rFonts w:ascii="宋体" w:hAnsi="宋体" w:eastAsia="宋体" w:cs="宋体"/>
                <w:spacing w:val="-6"/>
                <w:sz w:val="22"/>
                <w:szCs w:val="22"/>
              </w:rPr>
              <w:t>门</w:t>
            </w:r>
            <w:r>
              <w:rPr>
                <w:rFonts w:ascii="宋体" w:hAnsi="宋体" w:eastAsia="宋体" w:cs="宋体"/>
                <w:spacing w:val="-4"/>
                <w:sz w:val="22"/>
                <w:szCs w:val="22"/>
              </w:rPr>
              <w:t>公开表 2-1</w:t>
            </w:r>
          </w:p>
          <w:p>
            <w:pPr>
              <w:spacing w:before="156" w:line="225" w:lineRule="auto"/>
              <w:ind w:left="2217"/>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财</w:t>
            </w:r>
            <w:r>
              <w:rPr>
                <w:rFonts w:ascii="宋体" w:hAnsi="宋体" w:eastAsia="宋体" w:cs="宋体"/>
                <w:spacing w:val="9"/>
                <w:sz w:val="31"/>
                <w:szCs w:val="31"/>
                <w14:textOutline w14:w="5793" w14:cap="sq" w14:cmpd="sng">
                  <w14:solidFill>
                    <w14:srgbClr w14:val="000000"/>
                  </w14:solidFill>
                  <w14:prstDash w14:val="solid"/>
                  <w14:bevel/>
                </w14:textOutline>
              </w:rPr>
              <w:t>政拨款支出预算表</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(部门经济分类科目)</w:t>
            </w:r>
          </w:p>
          <w:p>
            <w:pPr>
              <w:spacing w:before="138" w:line="221" w:lineRule="auto"/>
              <w:ind w:left="26"/>
              <w:rPr>
                <w:rFonts w:ascii="宋体" w:hAnsi="宋体" w:eastAsia="宋体" w:cs="宋体"/>
                <w:sz w:val="22"/>
                <w:szCs w:val="22"/>
              </w:rPr>
            </w:pPr>
            <w:r>
              <w:rPr>
                <w:rFonts w:ascii="宋体" w:hAnsi="宋体" w:eastAsia="宋体" w:cs="宋体"/>
                <w:spacing w:val="-1"/>
                <w:sz w:val="22"/>
                <w:szCs w:val="22"/>
              </w:rPr>
              <w:t>部门：</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巴州区烈士纪念设施保护中心</w:t>
            </w:r>
            <w:r>
              <w:rPr>
                <w:rFonts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ascii="宋体" w:hAnsi="宋体" w:eastAsia="宋体" w:cs="宋体"/>
                <w:sz w:val="22"/>
                <w:szCs w:val="22"/>
              </w:rPr>
              <w:t>金额单位：万元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311"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48" w:line="222" w:lineRule="auto"/>
              <w:ind w:left="1224"/>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71" w:line="222" w:lineRule="auto"/>
              <w:ind w:left="228"/>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总</w:t>
            </w:r>
            <w:r>
              <w:rPr>
                <w:rFonts w:ascii="宋体" w:hAnsi="宋体" w:eastAsia="宋体" w:cs="宋体"/>
                <w:spacing w:val="-4"/>
                <w:sz w:val="22"/>
                <w:szCs w:val="22"/>
                <w14:textOutline w14:w="4013" w14:cap="sq" w14:cmpd="sng">
                  <w14:solidFill>
                    <w14:srgbClr w14:val="000000"/>
                  </w14:solidFill>
                  <w14:prstDash w14:val="solid"/>
                  <w14:bevel/>
                </w14:textOutline>
              </w:rPr>
              <w:t>计</w:t>
            </w:r>
          </w:p>
        </w:tc>
        <w:tc>
          <w:tcPr>
            <w:tcW w:w="3432"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1" w:lineRule="auto"/>
              <w:ind w:left="62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省级当年</w:t>
            </w:r>
            <w:r>
              <w:rPr>
                <w:rFonts w:ascii="宋体" w:hAnsi="宋体" w:eastAsia="宋体" w:cs="宋体"/>
                <w:sz w:val="22"/>
                <w:szCs w:val="22"/>
                <w14:textOutline w14:w="4013" w14:cap="sq" w14:cmpd="sng">
                  <w14:solidFill>
                    <w14:srgbClr w14:val="000000"/>
                  </w14:solidFill>
                  <w14:prstDash w14:val="solid"/>
                  <w14:bevel/>
                </w14:textOutline>
              </w:rPr>
              <w:t>财政拨款安排</w:t>
            </w:r>
          </w:p>
        </w:tc>
        <w:tc>
          <w:tcPr>
            <w:tcW w:w="2884"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1" w:lineRule="auto"/>
              <w:ind w:left="790"/>
              <w:rPr>
                <w:rFonts w:ascii="宋体" w:hAnsi="宋体" w:eastAsia="宋体" w:cs="宋体"/>
                <w:sz w:val="22"/>
                <w:szCs w:val="22"/>
              </w:rPr>
            </w:pPr>
            <w:r>
              <w:rPr>
                <w:rFonts w:hint="eastAsia" w:ascii="宋体" w:hAnsi="宋体" w:eastAsia="宋体" w:cs="宋体"/>
                <w:spacing w:val="-1"/>
                <w:sz w:val="22"/>
                <w:szCs w:val="22"/>
                <w14:textOutline w14:w="4013" w14:cap="sq" w14:cmpd="sng">
                  <w14:solidFill>
                    <w14:srgbClr w14:val="000000"/>
                  </w14:solidFill>
                  <w14:prstDash w14:val="solid"/>
                  <w14:bevel/>
                </w14:textOutline>
              </w:rPr>
              <w:t>中央提前通知专项转移支付等</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3"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62" w:line="241" w:lineRule="auto"/>
              <w:ind w:left="115" w:right="104" w:hanging="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科</w:t>
            </w:r>
            <w:r>
              <w:rPr>
                <w:rFonts w:ascii="宋体" w:hAnsi="宋体" w:eastAsia="宋体" w:cs="宋体"/>
                <w:spacing w:val="-3"/>
                <w:sz w:val="22"/>
                <w:szCs w:val="22"/>
                <w14:textOutline w14:w="4013" w14:cap="sq" w14:cmpd="sng">
                  <w14:solidFill>
                    <w14:srgbClr w14:val="000000"/>
                  </w14:solidFill>
                  <w14:prstDash w14:val="solid"/>
                  <w14:bevel/>
                </w14:textOutline>
              </w:rPr>
              <w:t>目</w:t>
            </w:r>
            <w:r>
              <w:rPr>
                <w:rFonts w:ascii="宋体" w:hAnsi="宋体" w:eastAsia="宋体" w:cs="宋体"/>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编</w:t>
            </w:r>
            <w:r>
              <w:rPr>
                <w:rFonts w:ascii="宋体" w:hAnsi="宋体" w:eastAsia="宋体" w:cs="宋体"/>
                <w:spacing w:val="-4"/>
                <w:sz w:val="22"/>
                <w:szCs w:val="22"/>
                <w14:textOutline w14:w="4013" w14:cap="sq" w14:cmpd="sng">
                  <w14:solidFill>
                    <w14:srgbClr w14:val="000000"/>
                  </w14:solidFill>
                  <w14:prstDash w14:val="solid"/>
                  <w14:bevel/>
                </w14:textOutline>
              </w:rPr>
              <w:t>码</w:t>
            </w:r>
          </w:p>
        </w:tc>
        <w:tc>
          <w:tcPr>
            <w:tcW w:w="69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13" w:lineRule="auto"/>
              <w:rPr>
                <w:rFonts w:ascii="Arial"/>
                <w:sz w:val="21"/>
              </w:rPr>
            </w:pPr>
          </w:p>
          <w:p>
            <w:pPr>
              <w:spacing w:before="72" w:line="275" w:lineRule="auto"/>
              <w:ind w:left="104" w:right="101" w:firstLine="2"/>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单</w:t>
            </w:r>
            <w:r>
              <w:rPr>
                <w:rFonts w:ascii="宋体" w:hAnsi="宋体" w:eastAsia="宋体" w:cs="宋体"/>
                <w:spacing w:val="-4"/>
                <w:sz w:val="22"/>
                <w:szCs w:val="22"/>
                <w14:textOutline w14:w="4013" w14:cap="sq" w14:cmpd="sng">
                  <w14:solidFill>
                    <w14:srgbClr w14:val="000000"/>
                  </w14:solidFill>
                  <w14:prstDash w14:val="solid"/>
                  <w14:bevel/>
                </w14:textOutline>
              </w:rPr>
              <w:t>位</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代码</w:t>
            </w:r>
          </w:p>
        </w:tc>
        <w:tc>
          <w:tcPr>
            <w:tcW w:w="177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7" w:lineRule="auto"/>
              <w:rPr>
                <w:rFonts w:ascii="Arial"/>
                <w:sz w:val="21"/>
              </w:rPr>
            </w:pPr>
          </w:p>
          <w:p>
            <w:pPr>
              <w:spacing w:before="72" w:line="220" w:lineRule="auto"/>
              <w:ind w:left="129"/>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88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8" w:lineRule="auto"/>
              <w:rPr>
                <w:rFonts w:ascii="Arial"/>
                <w:sz w:val="21"/>
              </w:rPr>
            </w:pPr>
          </w:p>
          <w:p>
            <w:pPr>
              <w:spacing w:before="71" w:line="222" w:lineRule="auto"/>
              <w:ind w:left="22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2548"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217" w:line="221" w:lineRule="auto"/>
              <w:ind w:left="40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一般公共预算</w:t>
            </w:r>
            <w:r>
              <w:rPr>
                <w:rFonts w:ascii="宋体" w:hAnsi="宋体" w:eastAsia="宋体" w:cs="宋体"/>
                <w:sz w:val="22"/>
                <w:szCs w:val="22"/>
                <w14:textOutline w14:w="4013" w14:cap="sq" w14:cmpd="sng">
                  <w14:solidFill>
                    <w14:srgbClr w14:val="000000"/>
                  </w14:solidFill>
                  <w14:prstDash w14:val="solid"/>
                  <w14:bevel/>
                </w14:textOutline>
              </w:rPr>
              <w:t>拨款</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8" w:lineRule="auto"/>
              <w:rPr>
                <w:rFonts w:ascii="Arial"/>
                <w:sz w:val="21"/>
              </w:rPr>
            </w:pPr>
          </w:p>
          <w:p>
            <w:pPr>
              <w:spacing w:before="71" w:line="222" w:lineRule="auto"/>
              <w:ind w:left="170"/>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2119"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217" w:line="221" w:lineRule="auto"/>
              <w:ind w:left="18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一般公共预算</w:t>
            </w:r>
            <w:r>
              <w:rPr>
                <w:rFonts w:ascii="宋体" w:hAnsi="宋体" w:eastAsia="宋体" w:cs="宋体"/>
                <w:sz w:val="22"/>
                <w:szCs w:val="22"/>
                <w14:textOutline w14:w="4013" w14:cap="sq" w14:cmpd="sng">
                  <w14:solidFill>
                    <w14:srgbClr w14:val="000000"/>
                  </w14:solidFill>
                  <w14:prstDash w14:val="solid"/>
                  <w14:bevel/>
                </w14:textOutline>
              </w:rPr>
              <w:t>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45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1" w:lineRule="auto"/>
              <w:ind w:left="7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37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4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69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77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4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235"/>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738"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11" w:right="61" w:hanging="237"/>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基</w:t>
            </w:r>
            <w:r>
              <w:rPr>
                <w:rFonts w:ascii="宋体" w:hAnsi="宋体" w:eastAsia="宋体" w:cs="宋体"/>
                <w:spacing w:val="-2"/>
                <w:sz w:val="22"/>
                <w:szCs w:val="22"/>
                <w14:textOutline w14:w="4013" w14:cap="sq" w14:cmpd="sng">
                  <w14:solidFill>
                    <w14:srgbClr w14:val="000000"/>
                  </w14:solidFill>
                  <w14:prstDash w14:val="solid"/>
                  <w14:bevel/>
                </w14:textOutline>
              </w:rPr>
              <w:t>本支</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出</w:t>
            </w:r>
          </w:p>
        </w:tc>
        <w:tc>
          <w:tcPr>
            <w:tcW w:w="86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52" w:right="97" w:hanging="23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项</w:t>
            </w:r>
            <w:r>
              <w:rPr>
                <w:rFonts w:ascii="宋体" w:hAnsi="宋体" w:eastAsia="宋体" w:cs="宋体"/>
                <w:spacing w:val="-3"/>
                <w:sz w:val="22"/>
                <w:szCs w:val="22"/>
                <w14:textOutline w14:w="4013" w14:cap="sq" w14:cmpd="sng">
                  <w14:solidFill>
                    <w14:srgbClr w14:val="000000"/>
                  </w14:solidFill>
                  <w14:prstDash w14:val="solid"/>
                  <w14:bevel/>
                </w14:textOutline>
              </w:rPr>
              <w:t>目支</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出</w:t>
            </w:r>
          </w:p>
        </w:tc>
        <w:tc>
          <w:tcPr>
            <w:tcW w:w="76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176"/>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55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2" w:lineRule="auto"/>
              <w:ind w:left="65" w:right="5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基</w:t>
            </w:r>
            <w:r>
              <w:rPr>
                <w:rFonts w:ascii="宋体" w:hAnsi="宋体" w:eastAsia="宋体" w:cs="宋体"/>
                <w:spacing w:val="-3"/>
                <w:sz w:val="22"/>
                <w:szCs w:val="22"/>
                <w14:textOutline w14:w="4013" w14:cap="sq" w14:cmpd="sng">
                  <w14:solidFill>
                    <w14:srgbClr w14:val="000000"/>
                  </w14:solidFill>
                  <w14:prstDash w14:val="solid"/>
                  <w14:bevel/>
                </w14:textOutline>
              </w:rPr>
              <w:t>本</w:t>
            </w:r>
            <w:r>
              <w:rPr>
                <w:rFonts w:ascii="宋体" w:hAnsi="宋体" w:eastAsia="宋体" w:cs="宋体"/>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支出</w:t>
            </w:r>
          </w:p>
        </w:tc>
        <w:tc>
          <w:tcPr>
            <w:tcW w:w="79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14" w:right="65" w:hanging="23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项</w:t>
            </w:r>
            <w:r>
              <w:rPr>
                <w:rFonts w:ascii="宋体" w:hAnsi="宋体" w:eastAsia="宋体" w:cs="宋体"/>
                <w:spacing w:val="-3"/>
                <w:sz w:val="22"/>
                <w:szCs w:val="22"/>
                <w14:textOutline w14:w="4013" w14:cap="sq" w14:cmpd="sng">
                  <w14:solidFill>
                    <w14:srgbClr w14:val="000000"/>
                  </w14:solidFill>
                  <w14:prstDash w14:val="solid"/>
                  <w14:bevel/>
                </w14:textOutline>
              </w:rPr>
              <w:t>目支</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376"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b/>
                <w:i w:val="0"/>
                <w:snapToGrid w:val="0"/>
                <w:color w:val="000000"/>
                <w:kern w:val="0"/>
                <w:sz w:val="22"/>
                <w:szCs w:val="22"/>
                <w:u w:val="none"/>
                <w:lang w:val="en-US" w:eastAsia="zh-CN" w:bidi="ar"/>
              </w:rPr>
              <w:t xml:space="preserve"> 合计</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42.88</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42.88</w:t>
            </w:r>
          </w:p>
        </w:tc>
        <w:tc>
          <w:tcPr>
            <w:tcW w:w="9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42.88</w:t>
            </w:r>
          </w:p>
        </w:tc>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32.88</w:t>
            </w:r>
          </w:p>
        </w:tc>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10</w:t>
            </w:r>
          </w:p>
        </w:tc>
        <w:tc>
          <w:tcPr>
            <w:tcW w:w="765" w:type="dxa"/>
            <w:tcBorders>
              <w:top w:val="single" w:color="auto" w:sz="4" w:space="0"/>
              <w:left w:val="single" w:color="auto" w:sz="4" w:space="0"/>
              <w:bottom w:val="single" w:color="auto" w:sz="4" w:space="0"/>
              <w:right w:val="single" w:color="auto" w:sz="4" w:space="0"/>
            </w:tcBorders>
            <w:vAlign w:val="top"/>
          </w:tcPr>
          <w:p>
            <w:pPr>
              <w:spacing w:before="185" w:line="216" w:lineRule="auto"/>
              <w:ind w:left="40" w:leftChars="0"/>
              <w:rPr>
                <w:rFonts w:hint="default" w:ascii="宋体" w:hAnsi="宋体" w:eastAsia="宋体" w:cs="宋体"/>
                <w:snapToGrid w:val="0"/>
                <w:color w:val="000000"/>
                <w:kern w:val="0"/>
                <w:sz w:val="17"/>
                <w:szCs w:val="17"/>
                <w:lang w:val="en-US" w:eastAsia="zh-CN"/>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5" w:line="216" w:lineRule="auto"/>
              <w:ind w:left="40" w:leftChars="0"/>
              <w:rPr>
                <w:rFonts w:hint="default" w:ascii="宋体" w:hAnsi="宋体" w:eastAsia="宋体" w:cs="宋体"/>
                <w:snapToGrid w:val="0"/>
                <w:color w:val="000000"/>
                <w:kern w:val="0"/>
                <w:sz w:val="17"/>
                <w:szCs w:val="17"/>
                <w:lang w:val="en-US" w:eastAsia="zh-CN"/>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799" w:type="dxa"/>
            <w:tcBorders>
              <w:top w:val="single" w:color="auto" w:sz="4" w:space="0"/>
              <w:left w:val="single" w:color="auto" w:sz="4" w:space="0"/>
              <w:bottom w:val="single" w:color="auto" w:sz="4" w:space="0"/>
              <w:right w:val="single" w:color="auto" w:sz="4" w:space="0"/>
            </w:tcBorders>
            <w:vAlign w:val="top"/>
          </w:tcPr>
          <w:p>
            <w:pPr>
              <w:spacing w:before="185" w:line="216" w:lineRule="auto"/>
              <w:ind w:left="69" w:leftChars="0"/>
              <w:rPr>
                <w:rFonts w:hint="default" w:ascii="宋体" w:hAnsi="宋体" w:eastAsia="宋体" w:cs="宋体"/>
                <w:snapToGrid w:val="0"/>
                <w:color w:val="000000"/>
                <w:kern w:val="0"/>
                <w:sz w:val="17"/>
                <w:szCs w:val="17"/>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376"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b/>
                <w:i w:val="0"/>
                <w:snapToGrid w:val="0"/>
                <w:color w:val="000000"/>
                <w:kern w:val="0"/>
                <w:sz w:val="22"/>
                <w:szCs w:val="22"/>
                <w:u w:val="none"/>
                <w:lang w:val="en-US" w:eastAsia="zh-CN" w:bidi="ar"/>
              </w:rPr>
              <w:t xml:space="preserve"> 对事业单位经常性补助</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5" w:line="215" w:lineRule="auto"/>
              <w:ind w:left="67"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41.48</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5" w:line="215" w:lineRule="auto"/>
              <w:ind w:left="67"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41.48</w:t>
            </w:r>
          </w:p>
        </w:tc>
        <w:tc>
          <w:tcPr>
            <w:tcW w:w="941" w:type="dxa"/>
            <w:tcBorders>
              <w:top w:val="single" w:color="auto" w:sz="4" w:space="0"/>
              <w:left w:val="single" w:color="auto" w:sz="4" w:space="0"/>
              <w:bottom w:val="single" w:color="auto" w:sz="4" w:space="0"/>
              <w:right w:val="single" w:color="auto" w:sz="4" w:space="0"/>
            </w:tcBorders>
            <w:vAlign w:val="center"/>
          </w:tcPr>
          <w:p>
            <w:pPr>
              <w:spacing w:before="185" w:line="215" w:lineRule="auto"/>
              <w:ind w:left="67"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41.48</w:t>
            </w:r>
          </w:p>
        </w:tc>
        <w:tc>
          <w:tcPr>
            <w:tcW w:w="738" w:type="dxa"/>
            <w:tcBorders>
              <w:top w:val="single" w:color="auto" w:sz="4" w:space="0"/>
              <w:left w:val="single" w:color="auto" w:sz="4" w:space="0"/>
              <w:bottom w:val="single" w:color="auto" w:sz="4" w:space="0"/>
              <w:right w:val="single" w:color="auto" w:sz="4" w:space="0"/>
            </w:tcBorders>
            <w:vAlign w:val="center"/>
          </w:tcPr>
          <w:p>
            <w:pPr>
              <w:spacing w:before="185" w:line="215" w:lineRule="auto"/>
              <w:ind w:left="67"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31.48</w:t>
            </w:r>
          </w:p>
        </w:tc>
        <w:tc>
          <w:tcPr>
            <w:tcW w:w="869" w:type="dxa"/>
            <w:tcBorders>
              <w:top w:val="single" w:color="auto" w:sz="4" w:space="0"/>
              <w:left w:val="single" w:color="auto" w:sz="4" w:space="0"/>
              <w:bottom w:val="single" w:color="auto" w:sz="4" w:space="0"/>
              <w:right w:val="single" w:color="auto" w:sz="4" w:space="0"/>
            </w:tcBorders>
            <w:vAlign w:val="center"/>
          </w:tcPr>
          <w:p>
            <w:pPr>
              <w:spacing w:before="186" w:line="216" w:lineRule="auto"/>
              <w:ind w:left="139"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10</w:t>
            </w:r>
          </w:p>
        </w:tc>
        <w:tc>
          <w:tcPr>
            <w:tcW w:w="765"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17" w:leftChars="0"/>
              <w:rPr>
                <w:rFonts w:hint="eastAsia" w:ascii="宋体" w:hAnsi="宋体" w:eastAsia="宋体" w:cs="宋体"/>
                <w:snapToGrid w:val="0"/>
                <w:color w:val="000000"/>
                <w:kern w:val="0"/>
                <w:sz w:val="17"/>
                <w:szCs w:val="17"/>
                <w:lang w:val="en-US" w:eastAsia="zh-CN"/>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18" w:leftChars="0"/>
              <w:rPr>
                <w:rFonts w:hint="eastAsia" w:ascii="宋体" w:hAnsi="宋体" w:eastAsia="宋体" w:cs="宋体"/>
                <w:snapToGrid w:val="0"/>
                <w:color w:val="000000"/>
                <w:kern w:val="0"/>
                <w:sz w:val="17"/>
                <w:szCs w:val="17"/>
                <w:lang w:val="en-US" w:eastAsia="zh-CN"/>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799"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47" w:leftChars="0"/>
              <w:rPr>
                <w:rFonts w:hint="eastAsia" w:ascii="宋体" w:hAnsi="宋体" w:eastAsia="宋体" w:cs="宋体"/>
                <w:snapToGrid w:val="0"/>
                <w:color w:val="000000"/>
                <w:kern w:val="0"/>
                <w:sz w:val="17"/>
                <w:szCs w:val="17"/>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sz w:val="21"/>
                <w:lang w:val="en-US"/>
              </w:rPr>
            </w:pPr>
            <w:r>
              <w:rPr>
                <w:rFonts w:hint="eastAsia" w:ascii="宋体" w:hAnsi="宋体" w:eastAsia="宋体" w:cs="宋体"/>
                <w:b/>
                <w:i w:val="0"/>
                <w:snapToGrid w:val="0"/>
                <w:color w:val="000000"/>
                <w:kern w:val="0"/>
                <w:sz w:val="22"/>
                <w:szCs w:val="22"/>
                <w:u w:val="none"/>
                <w:lang w:val="en-US" w:eastAsia="zh-CN" w:bidi="ar"/>
              </w:rPr>
              <w:t>505</w:t>
            </w:r>
          </w:p>
        </w:tc>
        <w:tc>
          <w:tcPr>
            <w:tcW w:w="3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sz w:val="21"/>
                <w:lang w:val="en-US"/>
              </w:rPr>
            </w:pPr>
            <w:r>
              <w:rPr>
                <w:rFonts w:hint="eastAsia" w:ascii="宋体" w:hAnsi="宋体" w:eastAsia="宋体" w:cs="宋体"/>
                <w:b/>
                <w:i w:val="0"/>
                <w:snapToGrid w:val="0"/>
                <w:color w:val="000000"/>
                <w:kern w:val="0"/>
                <w:sz w:val="22"/>
                <w:szCs w:val="22"/>
                <w:u w:val="none"/>
                <w:lang w:val="en-US" w:eastAsia="zh-CN" w:bidi="ar"/>
              </w:rPr>
              <w:t>01</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sz w:val="21"/>
                <w:lang w:val="en-US"/>
              </w:rPr>
            </w:pPr>
            <w:r>
              <w:rPr>
                <w:rFonts w:hint="eastAsia" w:ascii="宋体" w:hAnsi="宋体" w:eastAsia="宋体" w:cs="宋体"/>
                <w:b/>
                <w:i w:val="0"/>
                <w:snapToGrid w:val="0"/>
                <w:color w:val="000000"/>
                <w:kern w:val="0"/>
                <w:sz w:val="22"/>
                <w:szCs w:val="22"/>
                <w:u w:val="none"/>
                <w:lang w:val="en-US" w:eastAsia="zh-CN" w:bidi="ar"/>
              </w:rPr>
              <w:t>230004</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snapToGrid w:val="0"/>
                <w:color w:val="000000"/>
                <w:kern w:val="0"/>
                <w:sz w:val="17"/>
                <w:szCs w:val="17"/>
              </w:rPr>
            </w:pPr>
            <w:r>
              <w:rPr>
                <w:rFonts w:hint="eastAsia" w:ascii="宋体" w:hAnsi="宋体" w:eastAsia="宋体" w:cs="宋体"/>
                <w:b w:val="0"/>
                <w:bCs/>
                <w:i w:val="0"/>
                <w:snapToGrid w:val="0"/>
                <w:color w:val="000000"/>
                <w:kern w:val="0"/>
                <w:sz w:val="22"/>
                <w:szCs w:val="22"/>
                <w:u w:val="none"/>
                <w:lang w:val="en-US" w:eastAsia="zh-CN" w:bidi="ar"/>
              </w:rPr>
              <w:t xml:space="preserve">  工资福利支出</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65"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29.22</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65"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29.22</w:t>
            </w:r>
          </w:p>
        </w:tc>
        <w:tc>
          <w:tcPr>
            <w:tcW w:w="941"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65"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29.22</w:t>
            </w:r>
          </w:p>
        </w:tc>
        <w:tc>
          <w:tcPr>
            <w:tcW w:w="738"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65"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29.20</w:t>
            </w:r>
          </w:p>
        </w:tc>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Arial" w:cs="Arial"/>
                <w:snapToGrid w:val="0"/>
                <w:color w:val="000000"/>
                <w:kern w:val="0"/>
                <w:sz w:val="21"/>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505</w:t>
            </w:r>
          </w:p>
        </w:tc>
        <w:tc>
          <w:tcPr>
            <w:tcW w:w="3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02</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230004</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snapToGrid w:val="0"/>
                <w:color w:val="000000"/>
                <w:kern w:val="0"/>
                <w:sz w:val="17"/>
                <w:szCs w:val="17"/>
              </w:rPr>
            </w:pPr>
            <w:r>
              <w:rPr>
                <w:rFonts w:hint="eastAsia" w:ascii="宋体" w:hAnsi="宋体" w:eastAsia="宋体" w:cs="宋体"/>
                <w:b w:val="0"/>
                <w:bCs/>
                <w:i w:val="0"/>
                <w:snapToGrid w:val="0"/>
                <w:color w:val="000000"/>
                <w:kern w:val="0"/>
                <w:sz w:val="22"/>
                <w:szCs w:val="22"/>
                <w:u w:val="none"/>
                <w:lang w:val="en-US" w:eastAsia="zh-CN" w:bidi="ar"/>
              </w:rPr>
              <w:t xml:space="preserve">  商品和服务支出</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7" w:line="216" w:lineRule="auto"/>
              <w:ind w:left="68"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12.28</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7" w:line="216" w:lineRule="auto"/>
              <w:ind w:left="68"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12.28</w:t>
            </w:r>
          </w:p>
        </w:tc>
        <w:tc>
          <w:tcPr>
            <w:tcW w:w="941" w:type="dxa"/>
            <w:tcBorders>
              <w:top w:val="single" w:color="auto" w:sz="4" w:space="0"/>
              <w:left w:val="single" w:color="auto" w:sz="4" w:space="0"/>
              <w:bottom w:val="single" w:color="auto" w:sz="4" w:space="0"/>
              <w:right w:val="single" w:color="auto" w:sz="4" w:space="0"/>
            </w:tcBorders>
            <w:vAlign w:val="center"/>
          </w:tcPr>
          <w:p>
            <w:pPr>
              <w:spacing w:before="187" w:line="216" w:lineRule="auto"/>
              <w:ind w:left="68"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12.28</w:t>
            </w:r>
          </w:p>
        </w:tc>
        <w:tc>
          <w:tcPr>
            <w:tcW w:w="738" w:type="dxa"/>
            <w:tcBorders>
              <w:top w:val="single" w:color="auto" w:sz="4" w:space="0"/>
              <w:left w:val="single" w:color="auto" w:sz="4" w:space="0"/>
              <w:bottom w:val="single" w:color="auto" w:sz="4" w:space="0"/>
              <w:right w:val="single" w:color="auto" w:sz="4" w:space="0"/>
            </w:tcBorders>
            <w:vAlign w:val="center"/>
          </w:tcPr>
          <w:p>
            <w:pPr>
              <w:spacing w:before="187" w:line="216" w:lineRule="auto"/>
              <w:ind w:left="68"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2.28</w:t>
            </w:r>
          </w:p>
        </w:tc>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w:cs="Arial"/>
                <w:snapToGrid w:val="0"/>
                <w:color w:val="000000"/>
                <w:kern w:val="0"/>
                <w:sz w:val="21"/>
                <w:szCs w:val="21"/>
                <w:lang w:val="en-US" w:eastAsia="zh-CN"/>
              </w:rPr>
            </w:pPr>
            <w:r>
              <w:rPr>
                <w:rFonts w:hint="eastAsia" w:cs="Arial"/>
                <w:snapToGrid w:val="0"/>
                <w:color w:val="000000"/>
                <w:kern w:val="0"/>
                <w:sz w:val="21"/>
                <w:szCs w:val="21"/>
                <w:lang w:val="en-US" w:eastAsia="zh-CN"/>
              </w:rPr>
              <w:t>10</w:t>
            </w:r>
          </w:p>
        </w:tc>
        <w:tc>
          <w:tcPr>
            <w:tcW w:w="76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p>
        </w:tc>
        <w:tc>
          <w:tcPr>
            <w:tcW w:w="3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b/>
                <w:i w:val="0"/>
                <w:snapToGrid w:val="0"/>
                <w:color w:val="000000"/>
                <w:kern w:val="0"/>
                <w:sz w:val="22"/>
                <w:szCs w:val="22"/>
                <w:u w:val="none"/>
                <w:lang w:val="en-US" w:eastAsia="zh-CN" w:bidi="ar"/>
              </w:rPr>
              <w:t>230004</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b/>
                <w:i w:val="0"/>
                <w:snapToGrid w:val="0"/>
                <w:color w:val="000000"/>
                <w:kern w:val="0"/>
                <w:sz w:val="22"/>
                <w:szCs w:val="22"/>
                <w:u w:val="none"/>
                <w:lang w:val="en-US" w:eastAsia="zh-CN" w:bidi="ar"/>
              </w:rPr>
              <w:t xml:space="preserve"> 对个人和家庭的补助</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7" w:line="192" w:lineRule="auto"/>
              <w:ind w:left="249"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1.4</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7" w:line="192" w:lineRule="auto"/>
              <w:ind w:left="249"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1.4</w:t>
            </w:r>
          </w:p>
        </w:tc>
        <w:tc>
          <w:tcPr>
            <w:tcW w:w="941" w:type="dxa"/>
            <w:tcBorders>
              <w:top w:val="single" w:color="auto" w:sz="4" w:space="0"/>
              <w:left w:val="single" w:color="auto" w:sz="4" w:space="0"/>
              <w:bottom w:val="single" w:color="auto" w:sz="4" w:space="0"/>
              <w:right w:val="single" w:color="auto" w:sz="4" w:space="0"/>
            </w:tcBorders>
            <w:vAlign w:val="center"/>
          </w:tcPr>
          <w:p>
            <w:pPr>
              <w:spacing w:before="187" w:line="192" w:lineRule="auto"/>
              <w:ind w:left="249"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1.4</w:t>
            </w:r>
          </w:p>
        </w:tc>
        <w:tc>
          <w:tcPr>
            <w:tcW w:w="738" w:type="dxa"/>
            <w:tcBorders>
              <w:top w:val="single" w:color="auto" w:sz="4" w:space="0"/>
              <w:left w:val="single" w:color="auto" w:sz="4" w:space="0"/>
              <w:bottom w:val="single" w:color="auto" w:sz="4" w:space="0"/>
              <w:right w:val="single" w:color="auto" w:sz="4" w:space="0"/>
            </w:tcBorders>
            <w:vAlign w:val="center"/>
          </w:tcPr>
          <w:p>
            <w:pPr>
              <w:spacing w:before="187" w:line="192" w:lineRule="auto"/>
              <w:ind w:left="249"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1.4</w:t>
            </w:r>
          </w:p>
        </w:tc>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w:cs="Arial"/>
                <w:snapToGrid w:val="0"/>
                <w:color w:val="000000"/>
                <w:kern w:val="0"/>
                <w:sz w:val="21"/>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303</w:t>
            </w:r>
          </w:p>
        </w:tc>
        <w:tc>
          <w:tcPr>
            <w:tcW w:w="3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05</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b/>
                <w:i w:val="0"/>
                <w:snapToGrid w:val="0"/>
                <w:color w:val="000000"/>
                <w:kern w:val="0"/>
                <w:sz w:val="22"/>
                <w:szCs w:val="22"/>
                <w:u w:val="none"/>
                <w:lang w:val="en-US" w:eastAsia="zh-CN" w:bidi="ar"/>
              </w:rPr>
              <w:t>230004</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val="0"/>
                <w:bCs/>
                <w:sz w:val="17"/>
                <w:szCs w:val="17"/>
              </w:rPr>
            </w:pPr>
            <w:r>
              <w:rPr>
                <w:rFonts w:hint="eastAsia" w:ascii="宋体" w:hAnsi="宋体" w:eastAsia="宋体" w:cs="宋体"/>
                <w:b w:val="0"/>
                <w:bCs/>
                <w:i w:val="0"/>
                <w:snapToGrid w:val="0"/>
                <w:color w:val="000000"/>
                <w:kern w:val="0"/>
                <w:sz w:val="22"/>
                <w:szCs w:val="22"/>
                <w:u w:val="none"/>
                <w:lang w:val="en-US" w:eastAsia="zh-CN" w:bidi="ar"/>
              </w:rPr>
              <w:t>生活补助</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6" w:line="193" w:lineRule="auto"/>
              <w:ind w:left="259"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1.4</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6" w:line="193" w:lineRule="auto"/>
              <w:ind w:left="259" w:lef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1.4</w:t>
            </w:r>
          </w:p>
        </w:tc>
        <w:tc>
          <w:tcPr>
            <w:tcW w:w="941" w:type="dxa"/>
            <w:tcBorders>
              <w:top w:val="single" w:color="auto" w:sz="4" w:space="0"/>
              <w:left w:val="single" w:color="auto" w:sz="4" w:space="0"/>
              <w:bottom w:val="single" w:color="auto" w:sz="4" w:space="0"/>
              <w:right w:val="single" w:color="auto" w:sz="4" w:space="0"/>
            </w:tcBorders>
            <w:vAlign w:val="center"/>
          </w:tcPr>
          <w:p>
            <w:pPr>
              <w:spacing w:before="186" w:line="193" w:lineRule="auto"/>
              <w:ind w:left="259" w:lef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1.4</w:t>
            </w:r>
          </w:p>
        </w:tc>
        <w:tc>
          <w:tcPr>
            <w:tcW w:w="738" w:type="dxa"/>
            <w:tcBorders>
              <w:top w:val="single" w:color="auto" w:sz="4" w:space="0"/>
              <w:left w:val="single" w:color="auto" w:sz="4" w:space="0"/>
              <w:bottom w:val="single" w:color="auto" w:sz="4" w:space="0"/>
              <w:right w:val="single" w:color="auto" w:sz="4" w:space="0"/>
            </w:tcBorders>
            <w:vAlign w:val="center"/>
          </w:tcPr>
          <w:p>
            <w:pPr>
              <w:spacing w:before="186" w:line="193" w:lineRule="auto"/>
              <w:ind w:left="259"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1.4</w:t>
            </w:r>
          </w:p>
        </w:tc>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w:cs="Arial"/>
                <w:snapToGrid w:val="0"/>
                <w:color w:val="000000"/>
                <w:kern w:val="0"/>
                <w:sz w:val="21"/>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Arial" w:cs="Arial"/>
                <w:snapToGrid w:val="0"/>
                <w:color w:val="000000"/>
                <w:kern w:val="0"/>
                <w:sz w:val="21"/>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Arial" w:cs="Arial"/>
                <w:snapToGrid w:val="0"/>
                <w:color w:val="000000"/>
                <w:kern w:val="0"/>
                <w:sz w:val="21"/>
                <w:szCs w:val="21"/>
                <w:lang w:val="en-US" w:eastAsia="zh-CN"/>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Arial" w:cs="Arial"/>
                <w:snapToGrid w:val="0"/>
                <w:color w:val="000000"/>
                <w:kern w:val="0"/>
                <w:sz w:val="21"/>
                <w:szCs w:val="21"/>
                <w:lang w:val="en-US" w:eastAsia="zh-CN"/>
              </w:rPr>
            </w:pPr>
          </w:p>
        </w:tc>
      </w:tr>
    </w:tbl>
    <w:p>
      <w:pPr>
        <w:sectPr>
          <w:footerReference r:id="rId12" w:type="default"/>
          <w:pgSz w:w="11906" w:h="16839"/>
          <w:pgMar w:top="720" w:right="689" w:bottom="855" w:left="700" w:header="0" w:footer="575" w:gutter="0"/>
          <w:cols w:space="720" w:num="1"/>
        </w:sectPr>
      </w:pPr>
    </w:p>
    <w:p>
      <w:pPr>
        <w:spacing w:line="91" w:lineRule="auto"/>
        <w:rPr>
          <w:rFonts w:ascii="Arial"/>
          <w:sz w:val="2"/>
        </w:rPr>
      </w:pPr>
    </w:p>
    <w:tbl>
      <w:tblPr>
        <w:tblStyle w:val="7"/>
        <w:tblW w:w="8598"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393"/>
        <w:gridCol w:w="525"/>
        <w:gridCol w:w="240"/>
        <w:gridCol w:w="794"/>
        <w:gridCol w:w="2204"/>
        <w:gridCol w:w="1529"/>
        <w:gridCol w:w="1439"/>
        <w:gridCol w:w="147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51" w:hRule="atLeast"/>
        </w:trPr>
        <w:tc>
          <w:tcPr>
            <w:tcW w:w="1158" w:type="dxa"/>
            <w:gridSpan w:val="3"/>
            <w:tcBorders>
              <w:top w:val="single" w:color="FFFFFF" w:sz="2" w:space="0"/>
              <w:left w:val="single" w:color="FFFFFF" w:sz="2" w:space="0"/>
              <w:bottom w:val="nil"/>
              <w:right w:val="single" w:color="FFFFFF" w:sz="2" w:space="0"/>
            </w:tcBorders>
            <w:vAlign w:val="top"/>
          </w:tcPr>
          <w:p>
            <w:pPr>
              <w:rPr>
                <w:rFonts w:ascii="Arial"/>
                <w:sz w:val="21"/>
              </w:rPr>
            </w:pPr>
          </w:p>
        </w:tc>
        <w:tc>
          <w:tcPr>
            <w:tcW w:w="2998" w:type="dxa"/>
            <w:gridSpan w:val="2"/>
            <w:tcBorders>
              <w:top w:val="nil"/>
              <w:left w:val="single" w:color="FFFFFF" w:sz="2" w:space="0"/>
              <w:bottom w:val="nil"/>
              <w:right w:val="single" w:color="FFFFFF" w:sz="2" w:space="0"/>
            </w:tcBorders>
            <w:vAlign w:val="top"/>
          </w:tcPr>
          <w:p>
            <w:pPr>
              <w:rPr>
                <w:rFonts w:ascii="Arial"/>
                <w:sz w:val="21"/>
              </w:rPr>
            </w:pPr>
          </w:p>
        </w:tc>
        <w:tc>
          <w:tcPr>
            <w:tcW w:w="4442" w:type="dxa"/>
            <w:gridSpan w:val="3"/>
            <w:tcBorders>
              <w:top w:val="single" w:color="FFFFFF" w:sz="2" w:space="0"/>
              <w:left w:val="single" w:color="FFFFFF" w:sz="2" w:space="0"/>
              <w:bottom w:val="nil"/>
              <w:right w:val="single" w:color="FFFFFF" w:sz="2" w:space="0"/>
            </w:tcBorders>
            <w:vAlign w:val="top"/>
          </w:tcPr>
          <w:p>
            <w:pPr>
              <w:spacing w:before="72" w:line="221" w:lineRule="auto"/>
              <w:ind w:right="88"/>
              <w:jc w:val="right"/>
              <w:rPr>
                <w:rFonts w:ascii="宋体" w:hAnsi="宋体" w:eastAsia="宋体" w:cs="宋体"/>
                <w:sz w:val="22"/>
                <w:szCs w:val="22"/>
              </w:rPr>
            </w:pPr>
            <w:r>
              <w:rPr>
                <w:rFonts w:ascii="宋体" w:hAnsi="宋体" w:eastAsia="宋体" w:cs="宋体"/>
                <w:spacing w:val="-12"/>
                <w:sz w:val="22"/>
                <w:szCs w:val="22"/>
              </w:rPr>
              <w:t>部</w:t>
            </w:r>
            <w:r>
              <w:rPr>
                <w:rFonts w:ascii="宋体" w:hAnsi="宋体" w:eastAsia="宋体" w:cs="宋体"/>
                <w:spacing w:val="-7"/>
                <w:sz w:val="22"/>
                <w:szCs w:val="22"/>
              </w:rPr>
              <w:t>门公开表 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598" w:type="dxa"/>
            <w:gridSpan w:val="8"/>
            <w:tcBorders>
              <w:top w:val="nil"/>
              <w:left w:val="nil"/>
              <w:bottom w:val="nil"/>
              <w:right w:val="nil"/>
            </w:tcBorders>
            <w:vAlign w:val="top"/>
          </w:tcPr>
          <w:p>
            <w:pPr>
              <w:spacing w:before="169" w:line="474" w:lineRule="exact"/>
              <w:ind w:left="2547"/>
              <w:rPr>
                <w:rFonts w:ascii="宋体" w:hAnsi="宋体" w:eastAsia="宋体" w:cs="宋体"/>
                <w:sz w:val="31"/>
                <w:szCs w:val="31"/>
              </w:rPr>
            </w:pPr>
            <w:r>
              <w:rPr>
                <w:rFonts w:ascii="宋体" w:hAnsi="宋体" w:eastAsia="宋体" w:cs="宋体"/>
                <w:spacing w:val="14"/>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156" w:type="dxa"/>
            <w:gridSpan w:val="5"/>
            <w:tcBorders>
              <w:top w:val="nil"/>
              <w:left w:val="nil"/>
              <w:bottom w:val="single" w:color="auto" w:sz="4" w:space="0"/>
              <w:right w:val="nil"/>
            </w:tcBorders>
            <w:vAlign w:val="top"/>
          </w:tcPr>
          <w:p>
            <w:pPr>
              <w:spacing w:before="102"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巴州区烈士纪念设施保护中心</w:t>
            </w:r>
          </w:p>
        </w:tc>
        <w:tc>
          <w:tcPr>
            <w:tcW w:w="1529" w:type="dxa"/>
            <w:tcBorders>
              <w:top w:val="nil"/>
              <w:left w:val="nil"/>
              <w:bottom w:val="single" w:color="auto" w:sz="4" w:space="0"/>
              <w:right w:val="nil"/>
            </w:tcBorders>
            <w:vAlign w:val="top"/>
          </w:tcPr>
          <w:p>
            <w:pPr>
              <w:rPr>
                <w:rFonts w:ascii="Arial"/>
                <w:sz w:val="21"/>
              </w:rPr>
            </w:pPr>
          </w:p>
        </w:tc>
        <w:tc>
          <w:tcPr>
            <w:tcW w:w="1439" w:type="dxa"/>
            <w:tcBorders>
              <w:top w:val="nil"/>
              <w:left w:val="nil"/>
              <w:bottom w:val="single" w:color="auto" w:sz="4" w:space="0"/>
              <w:right w:val="nil"/>
            </w:tcBorders>
            <w:vAlign w:val="top"/>
          </w:tcPr>
          <w:p>
            <w:pPr>
              <w:rPr>
                <w:rFonts w:ascii="Arial"/>
                <w:sz w:val="21"/>
              </w:rPr>
            </w:pPr>
          </w:p>
        </w:tc>
        <w:tc>
          <w:tcPr>
            <w:tcW w:w="1474" w:type="dxa"/>
            <w:tcBorders>
              <w:top w:val="nil"/>
              <w:left w:val="nil"/>
              <w:bottom w:val="single" w:color="auto" w:sz="4" w:space="0"/>
              <w:right w:val="nil"/>
            </w:tcBorders>
            <w:vAlign w:val="top"/>
          </w:tcPr>
          <w:p>
            <w:pPr>
              <w:spacing w:before="102" w:line="221" w:lineRule="auto"/>
              <w:ind w:left="24"/>
              <w:rPr>
                <w:rFonts w:ascii="宋体" w:hAnsi="宋体" w:eastAsia="宋体" w:cs="宋体"/>
                <w:sz w:val="22"/>
                <w:szCs w:val="22"/>
              </w:rPr>
            </w:pPr>
            <w:r>
              <w:rPr>
                <w:rFonts w:ascii="宋体" w:hAnsi="宋体" w:eastAsia="宋体" w:cs="宋体"/>
                <w:spacing w:val="-18"/>
                <w:sz w:val="22"/>
                <w:szCs w:val="22"/>
              </w:rPr>
              <w:t>金</w:t>
            </w:r>
            <w:r>
              <w:rPr>
                <w:rFonts w:ascii="宋体" w:hAnsi="宋体" w:eastAsia="宋体" w:cs="宋体"/>
                <w:spacing w:val="-15"/>
                <w:sz w:val="22"/>
                <w:szCs w:val="22"/>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156"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2" w:lineRule="auto"/>
              <w:ind w:left="1649"/>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36" w:lineRule="auto"/>
              <w:rPr>
                <w:rFonts w:ascii="Arial"/>
                <w:sz w:val="21"/>
              </w:rPr>
            </w:pPr>
          </w:p>
          <w:p>
            <w:pPr>
              <w:spacing w:before="71" w:line="222" w:lineRule="auto"/>
              <w:ind w:left="55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43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81" w:lineRule="auto"/>
              <w:rPr>
                <w:rFonts w:ascii="Arial"/>
                <w:sz w:val="21"/>
              </w:rPr>
            </w:pPr>
          </w:p>
          <w:p>
            <w:pPr>
              <w:spacing w:before="71" w:line="276" w:lineRule="auto"/>
              <w:ind w:left="510" w:right="50" w:hanging="429"/>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当年财政拨款</w:t>
            </w:r>
            <w:r>
              <w:rPr>
                <w:rFonts w:ascii="宋体" w:hAnsi="宋体" w:eastAsia="宋体" w:cs="宋体"/>
                <w:sz w:val="22"/>
                <w:szCs w:val="22"/>
              </w:rPr>
              <w:t xml:space="preserve"> </w:t>
            </w:r>
            <w:r>
              <w:rPr>
                <w:rFonts w:ascii="宋体" w:hAnsi="宋体" w:eastAsia="宋体" w:cs="宋体"/>
                <w:spacing w:val="-7"/>
                <w:sz w:val="22"/>
                <w:szCs w:val="22"/>
                <w14:textOutline w14:w="4013" w14:cap="sq" w14:cmpd="sng">
                  <w14:solidFill>
                    <w14:srgbClr w14:val="000000"/>
                  </w14:solidFill>
                  <w14:prstDash w14:val="solid"/>
                  <w14:bevel/>
                </w14:textOutline>
              </w:rPr>
              <w:t>安</w:t>
            </w:r>
            <w:r>
              <w:rPr>
                <w:rFonts w:ascii="宋体" w:hAnsi="宋体" w:eastAsia="宋体" w:cs="宋体"/>
                <w:spacing w:val="-5"/>
                <w:sz w:val="22"/>
                <w:szCs w:val="22"/>
                <w14:textOutline w14:w="4013" w14:cap="sq" w14:cmpd="sng">
                  <w14:solidFill>
                    <w14:srgbClr w14:val="000000"/>
                  </w14:solidFill>
                  <w14:prstDash w14:val="solid"/>
                  <w14:bevel/>
                </w14:textOutline>
              </w:rPr>
              <w:t>排</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35" w:lineRule="auto"/>
              <w:rPr>
                <w:rFonts w:ascii="Arial"/>
                <w:sz w:val="21"/>
              </w:rPr>
            </w:pPr>
          </w:p>
          <w:p>
            <w:pPr>
              <w:spacing w:before="72" w:line="221" w:lineRule="auto"/>
              <w:ind w:left="8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上年结转安排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78" w:hRule="atLeast"/>
        </w:trPr>
        <w:tc>
          <w:tcPr>
            <w:tcW w:w="1158"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86" w:line="220" w:lineRule="auto"/>
              <w:ind w:left="14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79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59" w:lineRule="auto"/>
              <w:ind w:left="289" w:right="64"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20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54" w:line="220" w:lineRule="auto"/>
              <w:ind w:left="22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52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3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33" w:hRule="atLeast"/>
        </w:trPr>
        <w:tc>
          <w:tcPr>
            <w:tcW w:w="393"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2" w:line="221" w:lineRule="auto"/>
              <w:ind w:left="9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5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22" w:lineRule="auto"/>
              <w:ind w:left="7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24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2" w:line="222" w:lineRule="auto"/>
              <w:ind w:left="99"/>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79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0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52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3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1" w:hRule="atLeast"/>
        </w:trPr>
        <w:tc>
          <w:tcPr>
            <w:tcW w:w="393" w:type="dxa"/>
            <w:tcBorders>
              <w:top w:val="single" w:color="auto" w:sz="4" w:space="0"/>
              <w:left w:val="single" w:color="auto" w:sz="4" w:space="0"/>
              <w:bottom w:val="single" w:color="auto" w:sz="4" w:space="0"/>
              <w:right w:val="single" w:color="auto" w:sz="4" w:space="0"/>
            </w:tcBorders>
            <w:vAlign w:val="top"/>
          </w:tcPr>
          <w:p>
            <w:pPr>
              <w:rPr>
                <w:rFonts w:ascii="Arial" w:hAnsi="Arial" w:eastAsia="Arial" w:cs="Arial"/>
                <w:snapToGrid w:val="0"/>
                <w:color w:val="000000"/>
                <w:kern w:val="0"/>
                <w:sz w:val="21"/>
                <w:szCs w:val="21"/>
              </w:rPr>
            </w:pPr>
          </w:p>
        </w:tc>
        <w:tc>
          <w:tcPr>
            <w:tcW w:w="525" w:type="dxa"/>
            <w:tcBorders>
              <w:top w:val="single" w:color="auto" w:sz="4" w:space="0"/>
              <w:left w:val="single" w:color="auto" w:sz="4" w:space="0"/>
              <w:bottom w:val="single" w:color="auto" w:sz="4" w:space="0"/>
              <w:right w:val="single" w:color="auto" w:sz="4" w:space="0"/>
            </w:tcBorders>
            <w:vAlign w:val="top"/>
          </w:tcPr>
          <w:p>
            <w:pPr>
              <w:rPr>
                <w:rFonts w:ascii="Arial" w:hAnsi="Arial" w:eastAsia="Arial" w:cs="Arial"/>
                <w:snapToGrid w:val="0"/>
                <w:color w:val="000000"/>
                <w:kern w:val="0"/>
                <w:sz w:val="21"/>
                <w:szCs w:val="21"/>
              </w:rPr>
            </w:pPr>
          </w:p>
        </w:tc>
        <w:tc>
          <w:tcPr>
            <w:tcW w:w="240" w:type="dxa"/>
            <w:tcBorders>
              <w:top w:val="single" w:color="auto" w:sz="4" w:space="0"/>
              <w:left w:val="single" w:color="auto" w:sz="4" w:space="0"/>
              <w:bottom w:val="single" w:color="auto" w:sz="4" w:space="0"/>
              <w:right w:val="single" w:color="auto" w:sz="4" w:space="0"/>
            </w:tcBorders>
            <w:vAlign w:val="top"/>
          </w:tcPr>
          <w:p>
            <w:pPr>
              <w:rPr>
                <w:rFonts w:ascii="Arial" w:hAnsi="Arial" w:eastAsia="Arial" w:cs="Arial"/>
                <w:snapToGrid w:val="0"/>
                <w:color w:val="000000"/>
                <w:kern w:val="0"/>
                <w:sz w:val="21"/>
                <w:szCs w:val="21"/>
              </w:rPr>
            </w:pPr>
          </w:p>
        </w:tc>
        <w:tc>
          <w:tcPr>
            <w:tcW w:w="794" w:type="dxa"/>
            <w:tcBorders>
              <w:top w:val="single" w:color="auto" w:sz="4" w:space="0"/>
              <w:left w:val="single" w:color="auto" w:sz="4" w:space="0"/>
              <w:bottom w:val="single" w:color="auto" w:sz="4" w:space="0"/>
              <w:right w:val="single" w:color="auto" w:sz="4" w:space="0"/>
            </w:tcBorders>
            <w:vAlign w:val="top"/>
          </w:tcPr>
          <w:p>
            <w:pPr>
              <w:rPr>
                <w:rFonts w:ascii="Arial" w:hAnsi="Arial" w:eastAsia="Arial" w:cs="Arial"/>
                <w:snapToGrid w:val="0"/>
                <w:color w:val="000000"/>
                <w:kern w:val="0"/>
                <w:sz w:val="21"/>
                <w:szCs w:val="21"/>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5" w:line="222" w:lineRule="auto"/>
              <w:ind w:left="927" w:leftChars="0"/>
              <w:rPr>
                <w:rFonts w:ascii="宋体" w:hAnsi="宋体" w:eastAsia="宋体" w:cs="宋体"/>
                <w:snapToGrid w:val="0"/>
                <w:color w:val="000000"/>
                <w:kern w:val="0"/>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529" w:type="dxa"/>
            <w:tcBorders>
              <w:top w:val="single" w:color="auto" w:sz="4" w:space="0"/>
              <w:left w:val="single" w:color="auto" w:sz="4" w:space="0"/>
              <w:bottom w:val="single" w:color="auto" w:sz="4" w:space="0"/>
              <w:right w:val="single" w:color="auto" w:sz="4" w:space="0"/>
            </w:tcBorders>
            <w:vAlign w:val="top"/>
          </w:tcPr>
          <w:p>
            <w:pPr>
              <w:spacing w:before="169" w:line="207" w:lineRule="auto"/>
              <w:ind w:left="202" w:leftChars="0"/>
              <w:jc w:val="center"/>
              <w:rPr>
                <w:rFonts w:hint="default" w:ascii="宋体" w:hAnsi="宋体" w:eastAsia="宋体" w:cs="宋体"/>
                <w:b/>
                <w:bCs/>
                <w:snapToGrid w:val="0"/>
                <w:color w:val="000000"/>
                <w:kern w:val="0"/>
                <w:sz w:val="22"/>
                <w:szCs w:val="22"/>
                <w:lang w:val="en-US" w:eastAsia="zh-CN"/>
              </w:rPr>
            </w:pPr>
            <w:r>
              <w:rPr>
                <w:rFonts w:hint="eastAsia" w:ascii="宋体" w:hAnsi="宋体" w:eastAsia="宋体" w:cs="宋体"/>
                <w:b/>
                <w:bCs/>
                <w:snapToGrid w:val="0"/>
                <w:color w:val="000000"/>
                <w:kern w:val="0"/>
                <w:sz w:val="22"/>
                <w:szCs w:val="22"/>
                <w:lang w:val="en-US" w:eastAsia="zh-CN"/>
              </w:rPr>
              <w:t>42.88</w:t>
            </w:r>
          </w:p>
        </w:tc>
        <w:tc>
          <w:tcPr>
            <w:tcW w:w="1439" w:type="dxa"/>
            <w:tcBorders>
              <w:top w:val="single" w:color="auto" w:sz="4" w:space="0"/>
              <w:left w:val="single" w:color="auto" w:sz="4" w:space="0"/>
              <w:bottom w:val="single" w:color="auto" w:sz="4" w:space="0"/>
              <w:right w:val="single" w:color="auto" w:sz="4" w:space="0"/>
            </w:tcBorders>
            <w:vAlign w:val="top"/>
          </w:tcPr>
          <w:p>
            <w:pPr>
              <w:spacing w:before="169" w:line="207" w:lineRule="auto"/>
              <w:ind w:left="202" w:leftChars="0"/>
              <w:jc w:val="center"/>
              <w:rPr>
                <w:rFonts w:hint="default" w:ascii="宋体" w:hAnsi="宋体" w:eastAsia="宋体" w:cs="宋体"/>
                <w:sz w:val="22"/>
                <w:szCs w:val="22"/>
                <w:lang w:val="en-US"/>
              </w:rPr>
            </w:pPr>
            <w:r>
              <w:rPr>
                <w:rFonts w:hint="eastAsia" w:ascii="宋体" w:hAnsi="宋体" w:eastAsia="宋体" w:cs="宋体"/>
                <w:b/>
                <w:bCs/>
                <w:snapToGrid w:val="0"/>
                <w:color w:val="000000"/>
                <w:kern w:val="0"/>
                <w:sz w:val="22"/>
                <w:szCs w:val="22"/>
                <w:lang w:val="en-US" w:eastAsia="zh-CN"/>
              </w:rPr>
              <w:t>42.88</w:t>
            </w:r>
          </w:p>
        </w:tc>
        <w:tc>
          <w:tcPr>
            <w:tcW w:w="1474" w:type="dxa"/>
            <w:tcBorders>
              <w:top w:val="single" w:color="auto" w:sz="4" w:space="0"/>
              <w:left w:val="single" w:color="auto" w:sz="4" w:space="0"/>
              <w:bottom w:val="single" w:color="auto" w:sz="4" w:space="0"/>
              <w:right w:val="single" w:color="auto" w:sz="4" w:space="0"/>
            </w:tcBorders>
            <w:vAlign w:val="top"/>
          </w:tcPr>
          <w:p>
            <w:pPr>
              <w:spacing w:before="141" w:line="207" w:lineRule="auto"/>
              <w:ind w:left="58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b/>
                <w:i w:val="0"/>
                <w:snapToGrid w:val="0"/>
                <w:color w:val="000000"/>
                <w:kern w:val="0"/>
                <w:sz w:val="22"/>
                <w:szCs w:val="22"/>
                <w:u w:val="none"/>
                <w:lang w:val="en-US" w:eastAsia="zh-CN" w:bidi="ar"/>
              </w:rPr>
              <w:t>210</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b/>
                <w:i w:val="0"/>
                <w:snapToGrid w:val="0"/>
                <w:color w:val="000000"/>
                <w:kern w:val="0"/>
                <w:sz w:val="22"/>
                <w:szCs w:val="22"/>
                <w:u w:val="none"/>
                <w:lang w:val="en-US" w:eastAsia="zh-CN" w:bidi="ar"/>
              </w:rPr>
              <w:t>11</w:t>
            </w:r>
          </w:p>
        </w:tc>
        <w:tc>
          <w:tcPr>
            <w:tcW w:w="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b/>
                <w:i w:val="0"/>
                <w:snapToGrid w:val="0"/>
                <w:color w:val="000000"/>
                <w:kern w:val="0"/>
                <w:sz w:val="22"/>
                <w:szCs w:val="22"/>
                <w:u w:val="none"/>
                <w:lang w:val="en-US" w:eastAsia="zh-CN" w:bidi="ar"/>
              </w:rPr>
              <w:t>02</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b/>
                <w:i w:val="0"/>
                <w:snapToGrid w:val="0"/>
                <w:color w:val="000000"/>
                <w:kern w:val="0"/>
                <w:sz w:val="22"/>
                <w:szCs w:val="22"/>
                <w:u w:val="none"/>
                <w:lang w:val="en-US" w:eastAsia="zh-CN" w:bidi="ar"/>
              </w:rPr>
              <w:t>230004</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b/>
                <w:i w:val="0"/>
                <w:snapToGrid w:val="0"/>
                <w:color w:val="000000"/>
                <w:kern w:val="0"/>
                <w:sz w:val="22"/>
                <w:szCs w:val="22"/>
                <w:u w:val="none"/>
                <w:lang w:val="en-US" w:eastAsia="zh-CN" w:bidi="ar"/>
              </w:rPr>
              <w:t xml:space="preserve"> 事业单位医疗</w:t>
            </w:r>
          </w:p>
        </w:tc>
        <w:tc>
          <w:tcPr>
            <w:tcW w:w="1529" w:type="dxa"/>
            <w:tcBorders>
              <w:top w:val="single" w:color="auto" w:sz="4" w:space="0"/>
              <w:left w:val="single" w:color="auto" w:sz="4" w:space="0"/>
              <w:bottom w:val="single" w:color="auto" w:sz="4" w:space="0"/>
              <w:right w:val="single" w:color="auto" w:sz="4" w:space="0"/>
            </w:tcBorders>
            <w:vAlign w:val="top"/>
          </w:tcPr>
          <w:p>
            <w:pPr>
              <w:spacing w:before="171" w:line="207" w:lineRule="auto"/>
              <w:ind w:left="202" w:leftChars="0"/>
              <w:jc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lang w:val="en-US" w:eastAsia="zh-CN"/>
              </w:rPr>
              <w:t>1.63</w:t>
            </w:r>
          </w:p>
        </w:tc>
        <w:tc>
          <w:tcPr>
            <w:tcW w:w="1439" w:type="dxa"/>
            <w:tcBorders>
              <w:top w:val="single" w:color="auto" w:sz="4" w:space="0"/>
              <w:left w:val="single" w:color="auto" w:sz="4" w:space="0"/>
              <w:bottom w:val="single" w:color="auto" w:sz="4" w:space="0"/>
              <w:right w:val="single" w:color="auto" w:sz="4" w:space="0"/>
            </w:tcBorders>
            <w:vAlign w:val="top"/>
          </w:tcPr>
          <w:p>
            <w:pPr>
              <w:spacing w:before="171" w:line="207" w:lineRule="auto"/>
              <w:ind w:left="202" w:leftChars="0"/>
              <w:jc w:val="center"/>
              <w:rPr>
                <w:rFonts w:hint="default" w:ascii="宋体" w:hAnsi="宋体" w:eastAsia="宋体" w:cs="宋体"/>
                <w:sz w:val="22"/>
                <w:szCs w:val="22"/>
                <w:lang w:val="en-US"/>
              </w:rPr>
            </w:pPr>
            <w:r>
              <w:rPr>
                <w:rFonts w:hint="eastAsia" w:ascii="宋体" w:hAnsi="宋体" w:eastAsia="宋体" w:cs="宋体"/>
                <w:snapToGrid w:val="0"/>
                <w:color w:val="000000"/>
                <w:kern w:val="0"/>
                <w:sz w:val="22"/>
                <w:szCs w:val="22"/>
                <w:lang w:val="en-US" w:eastAsia="zh-CN"/>
              </w:rPr>
              <w:t>1.63</w:t>
            </w:r>
          </w:p>
        </w:tc>
        <w:tc>
          <w:tcPr>
            <w:tcW w:w="1474" w:type="dxa"/>
            <w:tcBorders>
              <w:top w:val="single" w:color="auto" w:sz="4" w:space="0"/>
              <w:left w:val="single" w:color="auto" w:sz="4" w:space="0"/>
              <w:bottom w:val="single" w:color="auto" w:sz="4" w:space="0"/>
              <w:right w:val="single" w:color="auto" w:sz="4" w:space="0"/>
            </w:tcBorders>
            <w:vAlign w:val="top"/>
          </w:tcPr>
          <w:p>
            <w:pPr>
              <w:spacing w:before="110" w:line="207" w:lineRule="auto"/>
              <w:ind w:left="58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b/>
                <w:i w:val="0"/>
                <w:snapToGrid w:val="0"/>
                <w:color w:val="000000"/>
                <w:kern w:val="0"/>
                <w:sz w:val="22"/>
                <w:szCs w:val="22"/>
                <w:u w:val="none"/>
                <w:lang w:val="en-US" w:eastAsia="zh-CN" w:bidi="ar"/>
              </w:rPr>
              <w:t>208</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b/>
                <w:i w:val="0"/>
                <w:snapToGrid w:val="0"/>
                <w:color w:val="000000"/>
                <w:kern w:val="0"/>
                <w:sz w:val="22"/>
                <w:szCs w:val="22"/>
                <w:u w:val="none"/>
                <w:lang w:val="en-US" w:eastAsia="zh-CN" w:bidi="ar"/>
              </w:rPr>
              <w:t>08</w:t>
            </w:r>
          </w:p>
        </w:tc>
        <w:tc>
          <w:tcPr>
            <w:tcW w:w="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b/>
                <w:i w:val="0"/>
                <w:snapToGrid w:val="0"/>
                <w:color w:val="000000"/>
                <w:kern w:val="0"/>
                <w:sz w:val="22"/>
                <w:szCs w:val="22"/>
                <w:u w:val="none"/>
                <w:lang w:val="en-US" w:eastAsia="zh-CN" w:bidi="ar"/>
              </w:rPr>
              <w:t>08</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b/>
                <w:i w:val="0"/>
                <w:snapToGrid w:val="0"/>
                <w:color w:val="000000"/>
                <w:kern w:val="0"/>
                <w:sz w:val="22"/>
                <w:szCs w:val="22"/>
                <w:u w:val="none"/>
                <w:lang w:val="en-US" w:eastAsia="zh-CN" w:bidi="ar"/>
              </w:rPr>
              <w:t>230004</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b/>
                <w:i w:val="0"/>
                <w:snapToGrid w:val="0"/>
                <w:color w:val="000000"/>
                <w:kern w:val="0"/>
                <w:sz w:val="22"/>
                <w:szCs w:val="22"/>
                <w:u w:val="none"/>
                <w:lang w:val="en-US" w:eastAsia="zh-CN" w:bidi="ar"/>
              </w:rPr>
              <w:t xml:space="preserve"> 褒扬纪念</w:t>
            </w:r>
          </w:p>
        </w:tc>
        <w:tc>
          <w:tcPr>
            <w:tcW w:w="1529" w:type="dxa"/>
            <w:tcBorders>
              <w:top w:val="single" w:color="auto" w:sz="4" w:space="0"/>
              <w:left w:val="single" w:color="auto" w:sz="4" w:space="0"/>
              <w:bottom w:val="single" w:color="auto" w:sz="4" w:space="0"/>
              <w:right w:val="single" w:color="auto" w:sz="4" w:space="0"/>
            </w:tcBorders>
            <w:vAlign w:val="top"/>
          </w:tcPr>
          <w:p>
            <w:pPr>
              <w:spacing w:before="170" w:line="207" w:lineRule="auto"/>
              <w:ind w:left="203" w:leftChars="0"/>
              <w:jc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lang w:val="en-US" w:eastAsia="zh-CN"/>
              </w:rPr>
              <w:t>35.48</w:t>
            </w:r>
          </w:p>
        </w:tc>
        <w:tc>
          <w:tcPr>
            <w:tcW w:w="1439" w:type="dxa"/>
            <w:tcBorders>
              <w:top w:val="single" w:color="auto" w:sz="4" w:space="0"/>
              <w:left w:val="single" w:color="auto" w:sz="4" w:space="0"/>
              <w:bottom w:val="single" w:color="auto" w:sz="4" w:space="0"/>
              <w:right w:val="single" w:color="auto" w:sz="4" w:space="0"/>
            </w:tcBorders>
            <w:vAlign w:val="top"/>
          </w:tcPr>
          <w:p>
            <w:pPr>
              <w:spacing w:before="170" w:line="207" w:lineRule="auto"/>
              <w:ind w:left="203" w:leftChars="0"/>
              <w:jc w:val="center"/>
              <w:rPr>
                <w:rFonts w:hint="default" w:ascii="Arial"/>
                <w:sz w:val="21"/>
                <w:lang w:val="en-US"/>
              </w:rPr>
            </w:pPr>
            <w:r>
              <w:rPr>
                <w:rFonts w:hint="eastAsia" w:ascii="宋体" w:hAnsi="宋体" w:eastAsia="宋体" w:cs="宋体"/>
                <w:snapToGrid w:val="0"/>
                <w:color w:val="000000"/>
                <w:kern w:val="0"/>
                <w:sz w:val="22"/>
                <w:szCs w:val="22"/>
                <w:lang w:val="en-US" w:eastAsia="zh-CN"/>
              </w:rPr>
              <w:t>35.48</w:t>
            </w:r>
          </w:p>
        </w:tc>
        <w:tc>
          <w:tcPr>
            <w:tcW w:w="1474" w:type="dxa"/>
            <w:tcBorders>
              <w:top w:val="single" w:color="auto" w:sz="4" w:space="0"/>
              <w:left w:val="single" w:color="auto" w:sz="4" w:space="0"/>
              <w:bottom w:val="single" w:color="auto" w:sz="4" w:space="0"/>
              <w:right w:val="single" w:color="auto" w:sz="4" w:space="0"/>
            </w:tcBorders>
            <w:vAlign w:val="top"/>
          </w:tcPr>
          <w:p>
            <w:pPr>
              <w:spacing w:before="253" w:line="185" w:lineRule="auto"/>
              <w:ind w:left="80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9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b/>
                <w:i w:val="0"/>
                <w:snapToGrid w:val="0"/>
                <w:color w:val="000000"/>
                <w:kern w:val="0"/>
                <w:sz w:val="22"/>
                <w:szCs w:val="22"/>
                <w:u w:val="none"/>
                <w:lang w:val="en-US" w:eastAsia="zh-CN" w:bidi="ar"/>
              </w:rPr>
              <w:t>208</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b/>
                <w:i w:val="0"/>
                <w:snapToGrid w:val="0"/>
                <w:color w:val="000000"/>
                <w:kern w:val="0"/>
                <w:sz w:val="22"/>
                <w:szCs w:val="22"/>
                <w:u w:val="none"/>
                <w:lang w:val="en-US" w:eastAsia="zh-CN" w:bidi="ar"/>
              </w:rPr>
              <w:t>05</w:t>
            </w:r>
          </w:p>
        </w:tc>
        <w:tc>
          <w:tcPr>
            <w:tcW w:w="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05</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230004</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b/>
                <w:i w:val="0"/>
                <w:snapToGrid w:val="0"/>
                <w:color w:val="000000"/>
                <w:kern w:val="0"/>
                <w:sz w:val="22"/>
                <w:szCs w:val="22"/>
                <w:u w:val="none"/>
                <w:lang w:val="en-US" w:eastAsia="zh-CN" w:bidi="ar"/>
              </w:rPr>
              <w:t>机关事业单位基本养老保险缴费支出</w:t>
            </w:r>
          </w:p>
        </w:tc>
        <w:tc>
          <w:tcPr>
            <w:tcW w:w="1529" w:type="dxa"/>
            <w:tcBorders>
              <w:top w:val="single" w:color="auto" w:sz="4" w:space="0"/>
              <w:left w:val="single" w:color="auto" w:sz="4" w:space="0"/>
              <w:bottom w:val="single" w:color="auto" w:sz="4" w:space="0"/>
              <w:right w:val="single" w:color="auto" w:sz="4" w:space="0"/>
            </w:tcBorders>
            <w:vAlign w:val="top"/>
          </w:tcPr>
          <w:p>
            <w:pPr>
              <w:jc w:val="center"/>
              <w:rPr>
                <w:rFonts w:hint="eastAsia" w:eastAsia="宋体" w:cs="Arial"/>
                <w:snapToGrid w:val="0"/>
                <w:color w:val="000000"/>
                <w:kern w:val="0"/>
                <w:sz w:val="21"/>
                <w:szCs w:val="21"/>
                <w:lang w:val="en-US" w:eastAsia="zh-CN"/>
              </w:rPr>
            </w:pPr>
          </w:p>
          <w:p>
            <w:pPr>
              <w:ind w:firstLine="210" w:firstLineChars="100"/>
              <w:jc w:val="center"/>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val="en-US" w:eastAsia="zh-CN"/>
              </w:rPr>
              <w:t>3.17</w:t>
            </w:r>
          </w:p>
        </w:tc>
        <w:tc>
          <w:tcPr>
            <w:tcW w:w="1439" w:type="dxa"/>
            <w:tcBorders>
              <w:top w:val="single" w:color="auto" w:sz="4" w:space="0"/>
              <w:left w:val="single" w:color="auto" w:sz="4" w:space="0"/>
              <w:bottom w:val="single" w:color="auto" w:sz="4" w:space="0"/>
              <w:right w:val="single" w:color="auto" w:sz="4" w:space="0"/>
            </w:tcBorders>
            <w:vAlign w:val="top"/>
          </w:tcPr>
          <w:p>
            <w:pPr>
              <w:jc w:val="center"/>
              <w:rPr>
                <w:rFonts w:hint="eastAsia" w:eastAsia="宋体" w:cs="Arial"/>
                <w:snapToGrid w:val="0"/>
                <w:color w:val="000000"/>
                <w:kern w:val="0"/>
                <w:sz w:val="21"/>
                <w:szCs w:val="21"/>
                <w:lang w:val="en-US" w:eastAsia="zh-CN"/>
              </w:rPr>
            </w:pPr>
          </w:p>
          <w:p>
            <w:pPr>
              <w:ind w:firstLine="210" w:firstLineChars="100"/>
              <w:jc w:val="center"/>
              <w:rPr>
                <w:rFonts w:hint="default" w:ascii="宋体" w:hAnsi="宋体" w:eastAsia="宋体" w:cs="宋体"/>
                <w:sz w:val="22"/>
                <w:szCs w:val="22"/>
                <w:lang w:val="en-US"/>
              </w:rPr>
            </w:pPr>
            <w:r>
              <w:rPr>
                <w:rFonts w:hint="eastAsia" w:eastAsia="宋体" w:cs="Arial"/>
                <w:snapToGrid w:val="0"/>
                <w:color w:val="000000"/>
                <w:kern w:val="0"/>
                <w:sz w:val="21"/>
                <w:szCs w:val="21"/>
                <w:lang w:val="en-US" w:eastAsia="zh-CN"/>
              </w:rPr>
              <w:t>3.17</w:t>
            </w: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b/>
                <w:i w:val="0"/>
                <w:snapToGrid w:val="0"/>
                <w:color w:val="000000"/>
                <w:kern w:val="0"/>
                <w:sz w:val="22"/>
                <w:szCs w:val="22"/>
                <w:u w:val="none"/>
                <w:lang w:val="en-US" w:eastAsia="zh-CN" w:bidi="ar"/>
              </w:rPr>
              <w:t>221</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b/>
                <w:i w:val="0"/>
                <w:snapToGrid w:val="0"/>
                <w:color w:val="000000"/>
                <w:kern w:val="0"/>
                <w:sz w:val="22"/>
                <w:szCs w:val="22"/>
                <w:u w:val="none"/>
                <w:lang w:val="en-US" w:eastAsia="zh-CN" w:bidi="ar"/>
              </w:rPr>
              <w:t>02</w:t>
            </w:r>
          </w:p>
        </w:tc>
        <w:tc>
          <w:tcPr>
            <w:tcW w:w="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b/>
                <w:i w:val="0"/>
                <w:snapToGrid w:val="0"/>
                <w:color w:val="000000"/>
                <w:kern w:val="0"/>
                <w:sz w:val="22"/>
                <w:szCs w:val="22"/>
                <w:u w:val="none"/>
                <w:lang w:val="en-US" w:eastAsia="zh-CN" w:bidi="ar"/>
              </w:rPr>
              <w:t>01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b/>
                <w:i w:val="0"/>
                <w:snapToGrid w:val="0"/>
                <w:color w:val="000000"/>
                <w:kern w:val="0"/>
                <w:sz w:val="22"/>
                <w:szCs w:val="22"/>
                <w:u w:val="none"/>
                <w:lang w:val="en-US" w:eastAsia="zh-CN" w:bidi="ar"/>
              </w:rPr>
              <w:t>230004</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b/>
                <w:i w:val="0"/>
                <w:snapToGrid w:val="0"/>
                <w:color w:val="000000"/>
                <w:kern w:val="0"/>
                <w:sz w:val="22"/>
                <w:szCs w:val="22"/>
                <w:u w:val="none"/>
                <w:lang w:val="en-US" w:eastAsia="zh-CN" w:bidi="ar"/>
              </w:rPr>
              <w:t>  住房公积金</w:t>
            </w:r>
          </w:p>
        </w:tc>
        <w:tc>
          <w:tcPr>
            <w:tcW w:w="1529" w:type="dxa"/>
            <w:tcBorders>
              <w:top w:val="single" w:color="auto" w:sz="4" w:space="0"/>
              <w:left w:val="single" w:color="auto" w:sz="4" w:space="0"/>
              <w:bottom w:val="single" w:color="auto" w:sz="4" w:space="0"/>
              <w:right w:val="single" w:color="auto" w:sz="4" w:space="0"/>
            </w:tcBorders>
            <w:vAlign w:val="top"/>
          </w:tcPr>
          <w:p>
            <w:pPr>
              <w:spacing w:before="171" w:line="208" w:lineRule="auto"/>
              <w:ind w:left="200" w:leftChars="0"/>
              <w:jc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lang w:val="en-US" w:eastAsia="zh-CN"/>
              </w:rPr>
              <w:t>2.6</w:t>
            </w:r>
          </w:p>
        </w:tc>
        <w:tc>
          <w:tcPr>
            <w:tcW w:w="1439" w:type="dxa"/>
            <w:tcBorders>
              <w:top w:val="single" w:color="auto" w:sz="4" w:space="0"/>
              <w:left w:val="single" w:color="auto" w:sz="4" w:space="0"/>
              <w:bottom w:val="single" w:color="auto" w:sz="4" w:space="0"/>
              <w:right w:val="single" w:color="auto" w:sz="4" w:space="0"/>
            </w:tcBorders>
            <w:vAlign w:val="top"/>
          </w:tcPr>
          <w:p>
            <w:pPr>
              <w:spacing w:before="171" w:line="208" w:lineRule="auto"/>
              <w:ind w:left="200" w:leftChars="0"/>
              <w:jc w:val="center"/>
              <w:rPr>
                <w:rFonts w:ascii="宋体" w:hAnsi="宋体" w:eastAsia="宋体" w:cs="宋体"/>
                <w:sz w:val="22"/>
                <w:szCs w:val="22"/>
              </w:rPr>
            </w:pPr>
            <w:r>
              <w:rPr>
                <w:rFonts w:hint="eastAsia" w:ascii="宋体" w:hAnsi="宋体" w:eastAsia="宋体" w:cs="宋体"/>
                <w:snapToGrid w:val="0"/>
                <w:color w:val="000000"/>
                <w:kern w:val="0"/>
                <w:sz w:val="22"/>
                <w:szCs w:val="22"/>
                <w:lang w:val="en-US" w:eastAsia="zh-CN"/>
              </w:rPr>
              <w:t>2.6</w:t>
            </w:r>
          </w:p>
        </w:tc>
        <w:tc>
          <w:tcPr>
            <w:tcW w:w="1474" w:type="dxa"/>
            <w:tcBorders>
              <w:top w:val="single" w:color="auto" w:sz="4" w:space="0"/>
              <w:left w:val="single" w:color="auto" w:sz="4" w:space="0"/>
              <w:bottom w:val="single" w:color="auto" w:sz="4" w:space="0"/>
              <w:right w:val="single" w:color="auto" w:sz="4" w:space="0"/>
            </w:tcBorders>
            <w:vAlign w:val="top"/>
          </w:tcPr>
          <w:p>
            <w:pPr>
              <w:spacing w:before="143" w:line="185" w:lineRule="auto"/>
              <w:ind w:left="914"/>
              <w:rPr>
                <w:rFonts w:ascii="宋体" w:hAnsi="宋体" w:eastAsia="宋体" w:cs="宋体"/>
                <w:sz w:val="22"/>
                <w:szCs w:val="22"/>
              </w:rPr>
            </w:pPr>
          </w:p>
        </w:tc>
      </w:tr>
    </w:tbl>
    <w:p>
      <w:pPr>
        <w:rPr>
          <w:rFonts w:ascii="Arial"/>
          <w:sz w:val="21"/>
        </w:rPr>
      </w:pPr>
    </w:p>
    <w:p>
      <w:pPr>
        <w:sectPr>
          <w:footerReference r:id="rId13" w:type="default"/>
          <w:pgSz w:w="11906" w:h="16839"/>
          <w:pgMar w:top="1431" w:right="1522" w:bottom="855" w:left="1780" w:header="0" w:footer="575" w:gutter="0"/>
          <w:cols w:space="720" w:num="1"/>
        </w:sectPr>
      </w:pPr>
    </w:p>
    <w:p>
      <w:pPr>
        <w:spacing w:line="91" w:lineRule="auto"/>
        <w:rPr>
          <w:rFonts w:ascii="Arial"/>
          <w:sz w:val="2"/>
        </w:rPr>
      </w:pPr>
    </w:p>
    <w:tbl>
      <w:tblPr>
        <w:tblStyle w:val="7"/>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39"/>
        <w:gridCol w:w="444"/>
        <w:gridCol w:w="1085"/>
        <w:gridCol w:w="2788"/>
        <w:gridCol w:w="1215"/>
        <w:gridCol w:w="1124"/>
        <w:gridCol w:w="1245"/>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76" w:hRule="atLeast"/>
        </w:trPr>
        <w:tc>
          <w:tcPr>
            <w:tcW w:w="883" w:type="dxa"/>
            <w:gridSpan w:val="2"/>
            <w:tcBorders>
              <w:top w:val="single" w:color="FFFFFF" w:sz="2" w:space="0"/>
              <w:left w:val="single" w:color="FFFFFF" w:sz="2" w:space="0"/>
              <w:bottom w:val="nil"/>
              <w:right w:val="single" w:color="FFFFFF" w:sz="2" w:space="0"/>
            </w:tcBorders>
            <w:vAlign w:val="top"/>
          </w:tcPr>
          <w:p>
            <w:pPr>
              <w:rPr>
                <w:rFonts w:ascii="Arial"/>
                <w:sz w:val="21"/>
              </w:rPr>
            </w:pPr>
          </w:p>
        </w:tc>
        <w:tc>
          <w:tcPr>
            <w:tcW w:w="1085" w:type="dxa"/>
            <w:tcBorders>
              <w:top w:val="single" w:color="FFFFFF" w:sz="2" w:space="0"/>
              <w:left w:val="single" w:color="FFFFFF" w:sz="2" w:space="0"/>
              <w:bottom w:val="nil"/>
              <w:right w:val="single" w:color="FFFFFF" w:sz="2" w:space="0"/>
            </w:tcBorders>
            <w:vAlign w:val="top"/>
          </w:tcPr>
          <w:p>
            <w:pPr>
              <w:rPr>
                <w:rFonts w:ascii="Arial"/>
                <w:sz w:val="21"/>
              </w:rPr>
            </w:pPr>
          </w:p>
        </w:tc>
        <w:tc>
          <w:tcPr>
            <w:tcW w:w="2788" w:type="dxa"/>
            <w:tcBorders>
              <w:top w:val="single" w:color="FFFFFF" w:sz="2" w:space="0"/>
              <w:left w:val="single" w:color="FFFFFF" w:sz="2" w:space="0"/>
              <w:bottom w:val="nil"/>
              <w:right w:val="single" w:color="FFFFFF" w:sz="2" w:space="0"/>
            </w:tcBorders>
            <w:vAlign w:val="top"/>
          </w:tcPr>
          <w:p>
            <w:pPr>
              <w:rPr>
                <w:rFonts w:ascii="Arial"/>
                <w:sz w:val="21"/>
              </w:rPr>
            </w:pPr>
          </w:p>
        </w:tc>
        <w:tc>
          <w:tcPr>
            <w:tcW w:w="1215" w:type="dxa"/>
            <w:tcBorders>
              <w:top w:val="single" w:color="FFFFFF" w:sz="2" w:space="0"/>
              <w:left w:val="single" w:color="FFFFFF" w:sz="2" w:space="0"/>
              <w:bottom w:val="nil"/>
              <w:right w:val="single" w:color="FFFFFF" w:sz="2" w:space="0"/>
            </w:tcBorders>
            <w:vAlign w:val="top"/>
          </w:tcPr>
          <w:p>
            <w:pPr>
              <w:rPr>
                <w:rFonts w:ascii="Arial"/>
                <w:sz w:val="21"/>
              </w:rPr>
            </w:pPr>
          </w:p>
        </w:tc>
        <w:tc>
          <w:tcPr>
            <w:tcW w:w="1124" w:type="dxa"/>
            <w:tcBorders>
              <w:top w:val="single" w:color="FFFFFF" w:sz="2" w:space="0"/>
              <w:left w:val="single" w:color="FFFFFF" w:sz="2" w:space="0"/>
              <w:bottom w:val="nil"/>
              <w:right w:val="single" w:color="FFFFFF" w:sz="2" w:space="0"/>
            </w:tcBorders>
            <w:vAlign w:val="top"/>
          </w:tcPr>
          <w:p>
            <w:pPr>
              <w:rPr>
                <w:rFonts w:ascii="Arial"/>
                <w:sz w:val="21"/>
              </w:rPr>
            </w:pPr>
          </w:p>
        </w:tc>
        <w:tc>
          <w:tcPr>
            <w:tcW w:w="1245" w:type="dxa"/>
            <w:tcBorders>
              <w:top w:val="single" w:color="FFFFFF" w:sz="2" w:space="0"/>
              <w:left w:val="single" w:color="FFFFFF" w:sz="2" w:space="0"/>
              <w:bottom w:val="nil"/>
              <w:right w:val="single" w:color="FFFFFF" w:sz="2" w:space="0"/>
            </w:tcBorders>
            <w:vAlign w:val="top"/>
          </w:tcPr>
          <w:p>
            <w:pPr>
              <w:spacing w:before="99" w:line="222" w:lineRule="auto"/>
              <w:ind w:left="607"/>
              <w:rPr>
                <w:rFonts w:ascii="宋体" w:hAnsi="宋体" w:eastAsia="宋体" w:cs="宋体"/>
                <w:sz w:val="22"/>
                <w:szCs w:val="22"/>
              </w:rPr>
            </w:pPr>
            <w:r>
              <w:rPr>
                <w:rFonts w:ascii="宋体" w:hAnsi="宋体" w:eastAsia="宋体" w:cs="宋体"/>
                <w:spacing w:val="-8"/>
                <w:sz w:val="22"/>
                <w:szCs w:val="22"/>
              </w:rPr>
              <w:t>表</w:t>
            </w:r>
            <w:r>
              <w:rPr>
                <w:rFonts w:ascii="宋体" w:hAnsi="宋体" w:eastAsia="宋体" w:cs="宋体"/>
                <w:spacing w:val="-7"/>
                <w:sz w:val="22"/>
                <w:szCs w:val="22"/>
              </w:rPr>
              <w:t xml:space="preserve"> 3-1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4" w:hRule="atLeast"/>
        </w:trPr>
        <w:tc>
          <w:tcPr>
            <w:tcW w:w="8340" w:type="dxa"/>
            <w:gridSpan w:val="7"/>
            <w:tcBorders>
              <w:top w:val="nil"/>
              <w:left w:val="nil"/>
              <w:bottom w:val="nil"/>
              <w:right w:val="nil"/>
            </w:tcBorders>
            <w:vAlign w:val="top"/>
          </w:tcPr>
          <w:p>
            <w:pPr>
              <w:spacing w:before="168" w:line="476" w:lineRule="exact"/>
              <w:ind w:left="2098"/>
              <w:rPr>
                <w:rFonts w:ascii="宋体" w:hAnsi="宋体" w:eastAsia="宋体" w:cs="宋体"/>
                <w:sz w:val="31"/>
                <w:szCs w:val="31"/>
              </w:rPr>
            </w:pPr>
            <w:r>
              <w:rPr>
                <w:rFonts w:ascii="宋体" w:hAnsi="宋体" w:eastAsia="宋体" w:cs="宋体"/>
                <w:spacing w:val="17"/>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般公共预算基本支出预算表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4756" w:type="dxa"/>
            <w:gridSpan w:val="4"/>
            <w:tcBorders>
              <w:top w:val="nil"/>
              <w:left w:val="nil"/>
              <w:bottom w:val="single" w:color="auto" w:sz="4" w:space="0"/>
              <w:right w:val="nil"/>
            </w:tcBorders>
            <w:vAlign w:val="top"/>
          </w:tcPr>
          <w:p>
            <w:pPr>
              <w:spacing w:before="218" w:line="221" w:lineRule="auto"/>
              <w:ind w:left="45"/>
              <w:rPr>
                <w:rFonts w:hint="eastAsia" w:ascii="宋体" w:hAnsi="宋体" w:eastAsia="宋体" w:cs="宋体"/>
                <w:sz w:val="22"/>
                <w:szCs w:val="22"/>
                <w:lang w:val="en-US" w:eastAsia="zh-CN"/>
              </w:rPr>
            </w:pPr>
            <w:r>
              <w:rPr>
                <w:rFonts w:ascii="宋体" w:hAnsi="宋体" w:eastAsia="宋体" w:cs="宋体"/>
                <w:spacing w:val="-4"/>
                <w:sz w:val="22"/>
                <w:szCs w:val="22"/>
              </w:rPr>
              <w:t>部</w:t>
            </w:r>
            <w:r>
              <w:rPr>
                <w:rFonts w:ascii="宋体" w:hAnsi="宋体" w:eastAsia="宋体" w:cs="宋体"/>
                <w:spacing w:val="-3"/>
                <w:sz w:val="22"/>
                <w:szCs w:val="22"/>
              </w:rPr>
              <w:t>门</w:t>
            </w:r>
            <w:r>
              <w:rPr>
                <w:rFonts w:hint="eastAsia" w:ascii="宋体" w:hAnsi="宋体" w:eastAsia="宋体" w:cs="宋体"/>
                <w:spacing w:val="-3"/>
                <w:sz w:val="22"/>
                <w:szCs w:val="22"/>
                <w:lang w:eastAsia="zh-CN"/>
              </w:rPr>
              <w:t>：</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巴州区烈士纪念设施保护中心</w:t>
            </w:r>
          </w:p>
        </w:tc>
        <w:tc>
          <w:tcPr>
            <w:tcW w:w="1215" w:type="dxa"/>
            <w:tcBorders>
              <w:top w:val="nil"/>
              <w:left w:val="nil"/>
              <w:bottom w:val="single" w:color="auto" w:sz="4" w:space="0"/>
              <w:right w:val="nil"/>
            </w:tcBorders>
            <w:vAlign w:val="top"/>
          </w:tcPr>
          <w:p>
            <w:pPr>
              <w:rPr>
                <w:rFonts w:ascii="Arial"/>
                <w:sz w:val="21"/>
              </w:rPr>
            </w:pPr>
          </w:p>
        </w:tc>
        <w:tc>
          <w:tcPr>
            <w:tcW w:w="1124" w:type="dxa"/>
            <w:tcBorders>
              <w:top w:val="nil"/>
              <w:left w:val="nil"/>
              <w:bottom w:val="single" w:color="auto" w:sz="4" w:space="0"/>
              <w:right w:val="nil"/>
            </w:tcBorders>
            <w:vAlign w:val="top"/>
          </w:tcPr>
          <w:p>
            <w:pPr>
              <w:rPr>
                <w:rFonts w:ascii="Arial"/>
                <w:sz w:val="21"/>
              </w:rPr>
            </w:pPr>
          </w:p>
        </w:tc>
        <w:tc>
          <w:tcPr>
            <w:tcW w:w="1245" w:type="dxa"/>
            <w:tcBorders>
              <w:top w:val="nil"/>
              <w:left w:val="nil"/>
              <w:bottom w:val="single" w:color="auto" w:sz="4" w:space="0"/>
              <w:right w:val="nil"/>
            </w:tcBorders>
            <w:vAlign w:val="top"/>
          </w:tcPr>
          <w:p>
            <w:pPr>
              <w:spacing w:before="61" w:line="242" w:lineRule="auto"/>
              <w:ind w:left="778" w:right="32" w:hanging="663"/>
              <w:rPr>
                <w:rFonts w:ascii="宋体" w:hAnsi="宋体" w:eastAsia="宋体" w:cs="宋体"/>
                <w:sz w:val="22"/>
                <w:szCs w:val="22"/>
              </w:rPr>
            </w:pPr>
            <w:r>
              <w:rPr>
                <w:rFonts w:ascii="宋体" w:hAnsi="宋体" w:eastAsia="宋体" w:cs="宋体"/>
                <w:spacing w:val="-2"/>
                <w:sz w:val="22"/>
                <w:szCs w:val="22"/>
              </w:rPr>
              <w:t>金额单位：</w:t>
            </w:r>
            <w:r>
              <w:rPr>
                <w:rFonts w:ascii="宋体" w:hAnsi="宋体" w:eastAsia="宋体" w:cs="宋体"/>
                <w:sz w:val="22"/>
                <w:szCs w:val="22"/>
              </w:rPr>
              <w:t xml:space="preserve"> </w:t>
            </w:r>
            <w:r>
              <w:rPr>
                <w:rFonts w:ascii="宋体" w:hAnsi="宋体" w:eastAsia="宋体" w:cs="宋体"/>
                <w:spacing w:val="-7"/>
                <w:sz w:val="22"/>
                <w:szCs w:val="22"/>
              </w:rPr>
              <w:t>万</w:t>
            </w:r>
            <w:r>
              <w:rPr>
                <w:rFonts w:ascii="宋体" w:hAnsi="宋体" w:eastAsia="宋体" w:cs="宋体"/>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756"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95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58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0" w:lineRule="auto"/>
              <w:ind w:left="134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83"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45" w:right="97" w:hanging="219"/>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科</w:t>
            </w:r>
            <w:r>
              <w:rPr>
                <w:rFonts w:ascii="宋体" w:hAnsi="宋体" w:eastAsia="宋体" w:cs="宋体"/>
                <w:spacing w:val="-2"/>
                <w:sz w:val="22"/>
                <w:szCs w:val="22"/>
                <w14:textOutline w14:w="4013" w14:cap="sq" w14:cmpd="sng">
                  <w14:solidFill>
                    <w14:srgbClr w14:val="000000"/>
                  </w14:solidFill>
                  <w14:prstDash w14:val="solid"/>
                  <w14:bevel/>
                </w14:textOutline>
              </w:rPr>
              <w:t>目编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108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1" w:lineRule="auto"/>
              <w:rPr>
                <w:rFonts w:ascii="Arial"/>
                <w:sz w:val="21"/>
              </w:rPr>
            </w:pPr>
          </w:p>
          <w:p>
            <w:pPr>
              <w:spacing w:before="72" w:line="221" w:lineRule="auto"/>
              <w:ind w:left="10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2788"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2" w:lineRule="auto"/>
              <w:rPr>
                <w:rFonts w:ascii="Arial"/>
                <w:sz w:val="21"/>
              </w:rPr>
            </w:pPr>
          </w:p>
          <w:p>
            <w:pPr>
              <w:spacing w:before="71" w:line="220" w:lineRule="auto"/>
              <w:ind w:left="52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2" w:lineRule="auto"/>
              <w:rPr>
                <w:rFonts w:ascii="Arial"/>
                <w:sz w:val="21"/>
              </w:rPr>
            </w:pPr>
          </w:p>
          <w:p>
            <w:pPr>
              <w:spacing w:before="71" w:line="222" w:lineRule="auto"/>
              <w:ind w:left="39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1" w:lineRule="auto"/>
              <w:rPr>
                <w:rFonts w:ascii="Arial"/>
                <w:sz w:val="21"/>
              </w:rPr>
            </w:pPr>
          </w:p>
          <w:p>
            <w:pPr>
              <w:spacing w:before="72" w:line="222" w:lineRule="auto"/>
              <w:ind w:left="13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人员经</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1" w:lineRule="auto"/>
              <w:rPr>
                <w:rFonts w:ascii="Arial"/>
                <w:sz w:val="21"/>
              </w:rPr>
            </w:pPr>
          </w:p>
          <w:p>
            <w:pPr>
              <w:spacing w:before="72" w:line="222" w:lineRule="auto"/>
              <w:ind w:left="185"/>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用经费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3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12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44"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2" w:line="222" w:lineRule="auto"/>
              <w:ind w:left="11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108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7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1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b/>
                <w:i w:val="0"/>
                <w:snapToGrid w:val="0"/>
                <w:color w:val="000000"/>
                <w:kern w:val="0"/>
                <w:sz w:val="22"/>
                <w:szCs w:val="22"/>
                <w:u w:val="none"/>
                <w:lang w:val="en-US" w:eastAsia="zh-CN" w:bidi="ar"/>
              </w:rPr>
              <w:t xml:space="preserve"> 合计</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32.88</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30.60</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2.28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Fonts w:hint="eastAsia" w:ascii="宋体" w:hAnsi="宋体" w:eastAsia="宋体" w:cs="宋体"/>
                <w:b/>
                <w:i w:val="0"/>
                <w:snapToGrid w:val="0"/>
                <w:color w:val="000000"/>
                <w:kern w:val="0"/>
                <w:sz w:val="22"/>
                <w:szCs w:val="22"/>
                <w:u w:val="none"/>
                <w:lang w:val="en-US" w:eastAsia="zh-CN" w:bidi="ar"/>
              </w:rPr>
              <w:t xml:space="preserve"> 对事业单位经常性补助</w:t>
            </w:r>
          </w:p>
        </w:tc>
        <w:tc>
          <w:tcPr>
            <w:tcW w:w="1215" w:type="dxa"/>
            <w:tcBorders>
              <w:top w:val="single" w:color="auto" w:sz="4" w:space="0"/>
              <w:left w:val="single" w:color="auto" w:sz="4" w:space="0"/>
              <w:bottom w:val="single" w:color="auto" w:sz="4" w:space="0"/>
              <w:right w:val="single" w:color="auto" w:sz="4" w:space="0"/>
            </w:tcBorders>
            <w:vAlign w:val="center"/>
          </w:tcPr>
          <w:p>
            <w:pPr>
              <w:spacing w:before="185" w:line="215" w:lineRule="auto"/>
              <w:ind w:left="67"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31.48</w:t>
            </w:r>
          </w:p>
        </w:tc>
        <w:tc>
          <w:tcPr>
            <w:tcW w:w="1124" w:type="dxa"/>
            <w:tcBorders>
              <w:top w:val="single" w:color="auto" w:sz="4" w:space="0"/>
              <w:left w:val="single" w:color="auto" w:sz="4" w:space="0"/>
              <w:bottom w:val="single" w:color="auto" w:sz="4" w:space="0"/>
              <w:right w:val="single" w:color="auto" w:sz="4" w:space="0"/>
            </w:tcBorders>
            <w:vAlign w:val="top"/>
          </w:tcPr>
          <w:p>
            <w:pPr>
              <w:spacing w:before="170" w:line="207" w:lineRule="auto"/>
              <w:ind w:left="241" w:leftChars="0"/>
              <w:jc w:val="center"/>
              <w:rPr>
                <w:rFonts w:hint="default" w:ascii="宋体" w:hAnsi="宋体" w:eastAsia="宋体" w:cs="宋体"/>
                <w:snapToGrid w:val="0"/>
                <w:color w:val="000000"/>
                <w:kern w:val="0"/>
                <w:sz w:val="22"/>
                <w:szCs w:val="22"/>
                <w:lang w:val="en-US"/>
              </w:rPr>
            </w:pPr>
            <w:r>
              <w:rPr>
                <w:rFonts w:hint="eastAsia" w:ascii="宋体" w:hAnsi="宋体" w:eastAsia="宋体" w:cs="宋体"/>
                <w:b/>
                <w:bCs/>
                <w:snapToGrid w:val="0"/>
                <w:color w:val="000000"/>
                <w:kern w:val="0"/>
                <w:sz w:val="22"/>
                <w:szCs w:val="22"/>
                <w:lang w:val="en-US" w:eastAsia="zh-CN"/>
              </w:rPr>
              <w:t>29.20</w:t>
            </w:r>
          </w:p>
        </w:tc>
        <w:tc>
          <w:tcPr>
            <w:tcW w:w="12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2.28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hAnsi="Arial" w:eastAsia="Arial" w:cs="Arial"/>
                <w:snapToGrid w:val="0"/>
                <w:color w:val="000000"/>
                <w:kern w:val="0"/>
                <w:sz w:val="21"/>
                <w:szCs w:val="21"/>
                <w:lang w:val="en-US"/>
              </w:rPr>
            </w:pPr>
            <w:r>
              <w:rPr>
                <w:rFonts w:hint="eastAsia" w:ascii="宋体" w:hAnsi="宋体" w:eastAsia="宋体" w:cs="宋体"/>
                <w:b/>
                <w:i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hAnsi="Arial" w:eastAsia="Arial" w:cs="Arial"/>
                <w:snapToGrid w:val="0"/>
                <w:color w:val="000000"/>
                <w:kern w:val="0"/>
                <w:sz w:val="21"/>
                <w:szCs w:val="21"/>
                <w:lang w:val="en-US"/>
              </w:rPr>
            </w:pPr>
            <w:r>
              <w:rPr>
                <w:rFonts w:hint="eastAsia" w:ascii="宋体" w:hAnsi="宋体" w:eastAsia="宋体" w:cs="宋体"/>
                <w:b/>
                <w:i w:val="0"/>
                <w:snapToGrid w:val="0"/>
                <w:color w:val="000000"/>
                <w:kern w:val="0"/>
                <w:sz w:val="22"/>
                <w:szCs w:val="22"/>
                <w:u w:val="none"/>
                <w:lang w:val="en-US" w:eastAsia="zh-CN" w:bidi="ar"/>
              </w:rPr>
              <w:t>01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hAnsi="Arial" w:eastAsia="Arial" w:cs="Arial"/>
                <w:snapToGrid w:val="0"/>
                <w:color w:val="000000"/>
                <w:kern w:val="0"/>
                <w:sz w:val="21"/>
                <w:szCs w:val="21"/>
                <w:lang w:val="en-US"/>
              </w:rPr>
            </w:pPr>
            <w:r>
              <w:rPr>
                <w:rFonts w:hint="eastAsia" w:ascii="宋体" w:hAnsi="宋体" w:eastAsia="宋体" w:cs="宋体"/>
                <w:b/>
                <w:i w:val="0"/>
                <w:snapToGrid w:val="0"/>
                <w:color w:val="000000"/>
                <w:kern w:val="0"/>
                <w:sz w:val="22"/>
                <w:szCs w:val="22"/>
                <w:u w:val="none"/>
                <w:lang w:val="en-US" w:eastAsia="zh-CN" w:bidi="ar"/>
              </w:rPr>
              <w:t>230004</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snapToGrid w:val="0"/>
                <w:color w:val="000000"/>
                <w:kern w:val="0"/>
                <w:sz w:val="17"/>
                <w:szCs w:val="17"/>
              </w:rPr>
            </w:pPr>
            <w:r>
              <w:rPr>
                <w:rFonts w:hint="eastAsia" w:ascii="宋体" w:hAnsi="宋体" w:eastAsia="宋体" w:cs="宋体"/>
                <w:b w:val="0"/>
                <w:bCs/>
                <w:i w:val="0"/>
                <w:snapToGrid w:val="0"/>
                <w:color w:val="000000"/>
                <w:kern w:val="0"/>
                <w:sz w:val="22"/>
                <w:szCs w:val="22"/>
                <w:u w:val="none"/>
                <w:lang w:val="en-US" w:eastAsia="zh-CN" w:bidi="ar"/>
              </w:rPr>
              <w:t xml:space="preserve">  工资福利支出</w:t>
            </w:r>
          </w:p>
        </w:tc>
        <w:tc>
          <w:tcPr>
            <w:tcW w:w="1215"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65"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29.20</w:t>
            </w:r>
          </w:p>
        </w:tc>
        <w:tc>
          <w:tcPr>
            <w:tcW w:w="1124" w:type="dxa"/>
            <w:tcBorders>
              <w:top w:val="single" w:color="auto" w:sz="4" w:space="0"/>
              <w:left w:val="single" w:color="auto" w:sz="4" w:space="0"/>
              <w:bottom w:val="single" w:color="auto" w:sz="4" w:space="0"/>
              <w:right w:val="single" w:color="auto" w:sz="4" w:space="0"/>
            </w:tcBorders>
            <w:vAlign w:val="top"/>
          </w:tcPr>
          <w:p>
            <w:pPr>
              <w:spacing w:before="168" w:line="209" w:lineRule="auto"/>
              <w:ind w:left="236" w:leftChars="0"/>
              <w:jc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lang w:val="en-US" w:eastAsia="zh-CN"/>
              </w:rPr>
              <w:t>29.20</w:t>
            </w:r>
          </w:p>
        </w:tc>
        <w:tc>
          <w:tcPr>
            <w:tcW w:w="12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02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230004</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snapToGrid w:val="0"/>
                <w:color w:val="000000"/>
                <w:kern w:val="0"/>
                <w:sz w:val="17"/>
                <w:szCs w:val="17"/>
              </w:rPr>
            </w:pPr>
            <w:r>
              <w:rPr>
                <w:rFonts w:hint="eastAsia" w:ascii="宋体" w:hAnsi="宋体" w:eastAsia="宋体" w:cs="宋体"/>
                <w:b w:val="0"/>
                <w:bCs/>
                <w:i w:val="0"/>
                <w:snapToGrid w:val="0"/>
                <w:color w:val="000000"/>
                <w:kern w:val="0"/>
                <w:sz w:val="22"/>
                <w:szCs w:val="22"/>
                <w:u w:val="none"/>
                <w:lang w:val="en-US" w:eastAsia="zh-CN" w:bidi="ar"/>
              </w:rPr>
              <w:t xml:space="preserve">  商品和服务支出</w:t>
            </w:r>
          </w:p>
        </w:tc>
        <w:tc>
          <w:tcPr>
            <w:tcW w:w="1215" w:type="dxa"/>
            <w:tcBorders>
              <w:top w:val="single" w:color="auto" w:sz="4" w:space="0"/>
              <w:left w:val="single" w:color="auto" w:sz="4" w:space="0"/>
              <w:bottom w:val="single" w:color="auto" w:sz="4" w:space="0"/>
              <w:right w:val="single" w:color="auto" w:sz="4" w:space="0"/>
            </w:tcBorders>
            <w:vAlign w:val="center"/>
          </w:tcPr>
          <w:p>
            <w:pPr>
              <w:spacing w:before="187" w:line="216" w:lineRule="auto"/>
              <w:ind w:left="68" w:leftChars="0"/>
              <w:jc w:val="center"/>
              <w:rPr>
                <w:rFonts w:hint="default" w:ascii="宋体" w:hAnsi="宋体" w:eastAsia="宋体" w:cs="宋体"/>
                <w:snapToGrid w:val="0"/>
                <w:color w:val="000000"/>
                <w:kern w:val="0"/>
                <w:sz w:val="17"/>
                <w:szCs w:val="17"/>
                <w:lang w:val="en-US" w:eastAsia="zh-CN"/>
              </w:rPr>
            </w:pPr>
            <w:r>
              <w:rPr>
                <w:rFonts w:hint="default" w:ascii="宋体" w:hAnsi="宋体" w:eastAsia="宋体" w:cs="宋体"/>
                <w:snapToGrid w:val="0"/>
                <w:color w:val="000000"/>
                <w:kern w:val="0"/>
                <w:sz w:val="17"/>
                <w:szCs w:val="17"/>
                <w:lang w:val="en-US" w:eastAsia="zh-CN"/>
              </w:rPr>
              <w:t>2.28</w:t>
            </w:r>
          </w:p>
        </w:tc>
        <w:tc>
          <w:tcPr>
            <w:tcW w:w="1124" w:type="dxa"/>
            <w:tcBorders>
              <w:top w:val="single" w:color="auto" w:sz="4" w:space="0"/>
              <w:left w:val="single" w:color="auto" w:sz="4" w:space="0"/>
              <w:bottom w:val="single" w:color="auto" w:sz="4" w:space="0"/>
              <w:right w:val="single" w:color="auto" w:sz="4" w:space="0"/>
            </w:tcBorders>
            <w:vAlign w:val="top"/>
          </w:tcPr>
          <w:p>
            <w:pPr>
              <w:spacing w:before="170" w:line="209" w:lineRule="auto"/>
              <w:ind w:left="253" w:leftChars="0"/>
              <w:jc w:val="center"/>
              <w:rPr>
                <w:rFonts w:hint="default" w:ascii="宋体" w:hAnsi="宋体" w:eastAsia="宋体" w:cs="宋体"/>
                <w:snapToGrid w:val="0"/>
                <w:color w:val="000000"/>
                <w:kern w:val="0"/>
                <w:sz w:val="22"/>
                <w:szCs w:val="22"/>
                <w:lang w:val="en-US" w:eastAsia="zh-CN"/>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70" w:line="209" w:lineRule="auto"/>
              <w:ind w:left="253" w:leftChars="0"/>
              <w:jc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lang w:val="en-US" w:eastAsia="zh-CN"/>
              </w:rPr>
              <w:t>2.28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17"/>
                <w:szCs w:val="17"/>
                <w:lang w:val="en-US" w:eastAsia="zh-CN"/>
              </w:rPr>
            </w:pP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17"/>
                <w:szCs w:val="17"/>
                <w:lang w:val="en-US" w:eastAsia="zh-CN"/>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17"/>
                <w:szCs w:val="17"/>
                <w:lang w:val="en-US" w:eastAsia="zh-CN"/>
              </w:rPr>
            </w:pP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Fonts w:hint="eastAsia" w:ascii="宋体" w:hAnsi="宋体" w:eastAsia="宋体" w:cs="宋体"/>
                <w:b/>
                <w:i w:val="0"/>
                <w:snapToGrid w:val="0"/>
                <w:color w:val="000000"/>
                <w:kern w:val="0"/>
                <w:sz w:val="22"/>
                <w:szCs w:val="22"/>
                <w:u w:val="none"/>
                <w:lang w:val="en-US" w:eastAsia="zh-CN" w:bidi="ar"/>
              </w:rPr>
              <w:t xml:space="preserve"> 对个人和家庭的补助</w:t>
            </w:r>
          </w:p>
        </w:tc>
        <w:tc>
          <w:tcPr>
            <w:tcW w:w="1215" w:type="dxa"/>
            <w:tcBorders>
              <w:top w:val="single" w:color="auto" w:sz="4" w:space="0"/>
              <w:left w:val="single" w:color="auto" w:sz="4" w:space="0"/>
              <w:bottom w:val="single" w:color="auto" w:sz="4" w:space="0"/>
              <w:right w:val="single" w:color="auto" w:sz="4" w:space="0"/>
            </w:tcBorders>
            <w:vAlign w:val="center"/>
          </w:tcPr>
          <w:p>
            <w:pPr>
              <w:spacing w:before="187" w:line="192" w:lineRule="auto"/>
              <w:ind w:left="249"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1.4</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5" w:line="215" w:lineRule="auto"/>
              <w:ind w:left="67" w:leftChars="0"/>
              <w:jc w:val="center"/>
              <w:rPr>
                <w:rFonts w:hint="default" w:ascii="宋体" w:hAnsi="宋体" w:eastAsia="宋体" w:cs="宋体"/>
                <w:b/>
                <w:bCs/>
                <w:snapToGrid w:val="0"/>
                <w:color w:val="000000"/>
                <w:kern w:val="0"/>
                <w:sz w:val="22"/>
                <w:szCs w:val="22"/>
                <w:lang w:val="en-US" w:eastAsia="zh-CN"/>
              </w:rPr>
            </w:pPr>
            <w:r>
              <w:rPr>
                <w:rFonts w:hint="eastAsia" w:ascii="宋体" w:hAnsi="宋体" w:eastAsia="宋体" w:cs="宋体"/>
                <w:b/>
                <w:bCs/>
                <w:snapToGrid w:val="0"/>
                <w:color w:val="000000"/>
                <w:kern w:val="0"/>
                <w:sz w:val="22"/>
                <w:szCs w:val="22"/>
                <w:lang w:val="en-US" w:eastAsia="zh-CN"/>
              </w:rPr>
              <w:t>1.4</w:t>
            </w:r>
          </w:p>
        </w:tc>
        <w:tc>
          <w:tcPr>
            <w:tcW w:w="1245" w:type="dxa"/>
            <w:tcBorders>
              <w:top w:val="single" w:color="auto" w:sz="4" w:space="0"/>
              <w:left w:val="single" w:color="auto" w:sz="4" w:space="0"/>
              <w:bottom w:val="single" w:color="auto" w:sz="4" w:space="0"/>
              <w:right w:val="single" w:color="auto" w:sz="4" w:space="0"/>
            </w:tcBorders>
            <w:vAlign w:val="top"/>
          </w:tcPr>
          <w:p>
            <w:pPr>
              <w:spacing w:before="185" w:line="215" w:lineRule="auto"/>
              <w:ind w:left="67" w:leftChars="0"/>
              <w:jc w:val="center"/>
              <w:rPr>
                <w:rFonts w:hint="default" w:ascii="宋体" w:hAnsi="宋体" w:eastAsia="宋体" w:cs="宋体"/>
                <w:b/>
                <w:bCs/>
                <w:snapToGrid w:val="0"/>
                <w:color w:val="000000"/>
                <w:kern w:val="0"/>
                <w:sz w:val="22"/>
                <w:szCs w:val="22"/>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78"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303</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05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17"/>
                <w:szCs w:val="17"/>
              </w:rPr>
            </w:pPr>
            <w:r>
              <w:rPr>
                <w:rFonts w:hint="eastAsia" w:ascii="宋体" w:hAnsi="宋体" w:eastAsia="宋体" w:cs="宋体"/>
                <w:b/>
                <w:i w:val="0"/>
                <w:snapToGrid w:val="0"/>
                <w:color w:val="000000"/>
                <w:kern w:val="0"/>
                <w:sz w:val="22"/>
                <w:szCs w:val="22"/>
                <w:u w:val="none"/>
                <w:lang w:val="en-US" w:eastAsia="zh-CN" w:bidi="ar"/>
              </w:rPr>
              <w:t>230004</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snapToGrid w:val="0"/>
                <w:color w:val="000000"/>
                <w:kern w:val="0"/>
                <w:sz w:val="17"/>
                <w:szCs w:val="17"/>
              </w:rPr>
            </w:pPr>
            <w:r>
              <w:rPr>
                <w:rFonts w:hint="eastAsia" w:ascii="宋体" w:hAnsi="宋体" w:eastAsia="宋体" w:cs="宋体"/>
                <w:b w:val="0"/>
                <w:bCs/>
                <w:i w:val="0"/>
                <w:snapToGrid w:val="0"/>
                <w:color w:val="000000"/>
                <w:kern w:val="0"/>
                <w:sz w:val="22"/>
                <w:szCs w:val="22"/>
                <w:u w:val="none"/>
                <w:lang w:val="en-US" w:eastAsia="zh-CN" w:bidi="ar"/>
              </w:rPr>
              <w:t xml:space="preserve"> 生活补助</w:t>
            </w:r>
          </w:p>
        </w:tc>
        <w:tc>
          <w:tcPr>
            <w:tcW w:w="1215" w:type="dxa"/>
            <w:tcBorders>
              <w:top w:val="single" w:color="auto" w:sz="4" w:space="0"/>
              <w:left w:val="single" w:color="auto" w:sz="4" w:space="0"/>
              <w:bottom w:val="single" w:color="auto" w:sz="4" w:space="0"/>
              <w:right w:val="single" w:color="auto" w:sz="4" w:space="0"/>
            </w:tcBorders>
            <w:vAlign w:val="center"/>
          </w:tcPr>
          <w:p>
            <w:pPr>
              <w:spacing w:before="186" w:line="193" w:lineRule="auto"/>
              <w:ind w:left="259"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1.4</w:t>
            </w:r>
          </w:p>
        </w:tc>
        <w:tc>
          <w:tcPr>
            <w:tcW w:w="1124" w:type="dxa"/>
            <w:tcBorders>
              <w:top w:val="single" w:color="auto" w:sz="4" w:space="0"/>
              <w:left w:val="single" w:color="auto" w:sz="4" w:space="0"/>
              <w:bottom w:val="single" w:color="auto" w:sz="4" w:space="0"/>
              <w:right w:val="single" w:color="auto" w:sz="4" w:space="0"/>
            </w:tcBorders>
            <w:vAlign w:val="top"/>
          </w:tcPr>
          <w:p>
            <w:pPr>
              <w:spacing w:before="171" w:line="185" w:lineRule="auto"/>
              <w:jc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lang w:val="en-US" w:eastAsia="zh-CN"/>
              </w:rPr>
              <w:t>1.4</w:t>
            </w:r>
          </w:p>
        </w:tc>
        <w:tc>
          <w:tcPr>
            <w:tcW w:w="12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eastAsia="zh-CN" w:bidi="ar"/>
              </w:rPr>
            </w:pPr>
          </w:p>
        </w:tc>
      </w:tr>
    </w:tbl>
    <w:p>
      <w:pPr>
        <w:rPr>
          <w:rFonts w:ascii="Arial"/>
          <w:sz w:val="21"/>
        </w:rPr>
      </w:pPr>
    </w:p>
    <w:p>
      <w:pPr>
        <w:sectPr>
          <w:footerReference r:id="rId14" w:type="default"/>
          <w:pgSz w:w="11906" w:h="16839"/>
          <w:pgMar w:top="1431" w:right="1780" w:bottom="855" w:left="1780" w:header="0" w:footer="575" w:gutter="0"/>
          <w:cols w:space="720" w:num="1"/>
        </w:sectPr>
      </w:pPr>
    </w:p>
    <w:p>
      <w:pPr>
        <w:spacing w:line="91" w:lineRule="auto"/>
        <w:rPr>
          <w:rFonts w:ascii="Arial"/>
          <w:sz w:val="2"/>
        </w:rPr>
      </w:pPr>
    </w:p>
    <w:p>
      <w:pPr>
        <w:rPr>
          <w:rFonts w:ascii="Arial"/>
          <w:sz w:val="21"/>
        </w:rPr>
      </w:pPr>
    </w:p>
    <w:p>
      <w:pPr>
        <w:spacing w:line="91" w:lineRule="auto"/>
        <w:rPr>
          <w:rFonts w:ascii="Arial"/>
          <w:sz w:val="2"/>
        </w:rPr>
      </w:pPr>
    </w:p>
    <w:tbl>
      <w:tblPr>
        <w:tblStyle w:val="7"/>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25"/>
        <w:gridCol w:w="503"/>
        <w:gridCol w:w="501"/>
        <w:gridCol w:w="1241"/>
        <w:gridCol w:w="3834"/>
        <w:gridCol w:w="1536"/>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8340" w:type="dxa"/>
            <w:gridSpan w:val="6"/>
            <w:tcBorders>
              <w:top w:val="nil"/>
              <w:left w:val="nil"/>
              <w:bottom w:val="nil"/>
              <w:right w:val="nil"/>
            </w:tcBorders>
            <w:vAlign w:val="top"/>
          </w:tcPr>
          <w:p>
            <w:pPr>
              <w:spacing w:line="303" w:lineRule="auto"/>
              <w:rPr>
                <w:rFonts w:ascii="Arial"/>
                <w:sz w:val="21"/>
              </w:rPr>
            </w:pPr>
          </w:p>
          <w:p>
            <w:pPr>
              <w:spacing w:before="72" w:line="221" w:lineRule="auto"/>
              <w:ind w:right="113"/>
              <w:jc w:val="right"/>
              <w:rPr>
                <w:rFonts w:ascii="宋体" w:hAnsi="宋体" w:eastAsia="宋体" w:cs="宋体"/>
                <w:sz w:val="22"/>
                <w:szCs w:val="22"/>
              </w:rPr>
            </w:pPr>
            <w:r>
              <w:rPr>
                <w:rFonts w:ascii="宋体" w:hAnsi="宋体" w:eastAsia="宋体" w:cs="宋体"/>
                <w:spacing w:val="-7"/>
                <w:sz w:val="22"/>
                <w:szCs w:val="22"/>
              </w:rPr>
              <w:t>部</w:t>
            </w:r>
            <w:r>
              <w:rPr>
                <w:rFonts w:ascii="宋体" w:hAnsi="宋体" w:eastAsia="宋体" w:cs="宋体"/>
                <w:spacing w:val="-6"/>
                <w:sz w:val="22"/>
                <w:szCs w:val="22"/>
              </w:rPr>
              <w:t>门公开表 3-2</w:t>
            </w:r>
          </w:p>
          <w:p>
            <w:pPr>
              <w:spacing w:before="156" w:line="475" w:lineRule="exact"/>
              <w:ind w:left="2098"/>
              <w:rPr>
                <w:rFonts w:ascii="宋体" w:hAnsi="宋体" w:eastAsia="宋体" w:cs="宋体"/>
                <w:sz w:val="31"/>
                <w:szCs w:val="31"/>
              </w:rPr>
            </w:pPr>
            <w:r>
              <w:rPr>
                <w:rFonts w:ascii="宋体" w:hAnsi="宋体" w:eastAsia="宋体" w:cs="宋体"/>
                <w:spacing w:val="17"/>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般公共预算项目支出预算表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6804" w:type="dxa"/>
            <w:gridSpan w:val="5"/>
            <w:tcBorders>
              <w:top w:val="nil"/>
              <w:left w:val="nil"/>
              <w:bottom w:val="single" w:color="auto" w:sz="4" w:space="0"/>
              <w:right w:val="nil"/>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巴州区烈士纪念设施保护中心</w:t>
            </w:r>
          </w:p>
        </w:tc>
        <w:tc>
          <w:tcPr>
            <w:tcW w:w="1536" w:type="dxa"/>
            <w:tcBorders>
              <w:top w:val="nil"/>
              <w:left w:val="nil"/>
              <w:bottom w:val="single" w:color="auto" w:sz="4" w:space="0"/>
              <w:right w:val="nil"/>
            </w:tcBorders>
            <w:vAlign w:val="top"/>
          </w:tcPr>
          <w:p>
            <w:pPr>
              <w:spacing w:before="101" w:line="221" w:lineRule="auto"/>
              <w:ind w:left="25"/>
              <w:rPr>
                <w:rFonts w:ascii="宋体" w:hAnsi="宋体" w:eastAsia="宋体" w:cs="宋体"/>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729"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0" w:lineRule="auto"/>
              <w:ind w:left="43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124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1" w:lineRule="auto"/>
              <w:rPr>
                <w:rFonts w:ascii="Arial"/>
                <w:sz w:val="21"/>
              </w:rPr>
            </w:pPr>
          </w:p>
          <w:p>
            <w:pPr>
              <w:spacing w:before="72" w:line="221" w:lineRule="auto"/>
              <w:ind w:left="187"/>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383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1" w:lineRule="auto"/>
              <w:rPr>
                <w:rFonts w:ascii="Arial"/>
                <w:sz w:val="21"/>
              </w:rPr>
            </w:pPr>
          </w:p>
          <w:p>
            <w:pPr>
              <w:spacing w:before="72" w:line="220" w:lineRule="auto"/>
              <w:ind w:left="104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1" w:lineRule="auto"/>
              <w:rPr>
                <w:rFonts w:ascii="Arial"/>
                <w:sz w:val="21"/>
              </w:rPr>
            </w:pPr>
          </w:p>
          <w:p>
            <w:pPr>
              <w:spacing w:before="72" w:line="221" w:lineRule="auto"/>
              <w:ind w:left="55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金</w:t>
            </w:r>
            <w:r>
              <w:rPr>
                <w:rFonts w:ascii="宋体" w:hAnsi="宋体" w:eastAsia="宋体" w:cs="宋体"/>
                <w:spacing w:val="-4"/>
                <w:sz w:val="22"/>
                <w:szCs w:val="22"/>
                <w14:textOutline w14:w="4013" w14:cap="sq" w14:cmpd="sng">
                  <w14:solidFill>
                    <w14:srgbClr w14:val="000000"/>
                  </w14:solidFill>
                  <w14:prstDash w14:val="solid"/>
                  <w14:bevel/>
                </w14:textOutline>
              </w:rPr>
              <w:t>额</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1" w:lineRule="auto"/>
              <w:ind w:left="258"/>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503"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46"/>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50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2" w:lineRule="auto"/>
              <w:ind w:left="14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124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536"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22" w:lineRule="auto"/>
              <w:ind w:left="148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10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5"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b/>
                <w:i w:val="0"/>
                <w:snapToGrid w:val="0"/>
                <w:color w:val="000000"/>
                <w:kern w:val="0"/>
                <w:sz w:val="22"/>
                <w:szCs w:val="22"/>
                <w:u w:val="none"/>
                <w:lang w:val="en-US" w:eastAsia="zh-CN" w:bidi="ar"/>
              </w:rPr>
              <w:t>208</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b/>
                <w:i w:val="0"/>
                <w:snapToGrid w:val="0"/>
                <w:color w:val="000000"/>
                <w:kern w:val="0"/>
                <w:sz w:val="22"/>
                <w:szCs w:val="22"/>
                <w:u w:val="none"/>
                <w:lang w:val="en-US" w:eastAsia="zh-CN" w:bidi="ar"/>
              </w:rPr>
              <w:t>08</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b/>
                <w:i w:val="0"/>
                <w:snapToGrid w:val="0"/>
                <w:color w:val="000000"/>
                <w:kern w:val="0"/>
                <w:sz w:val="22"/>
                <w:szCs w:val="22"/>
                <w:u w:val="none"/>
                <w:lang w:val="en-US" w:eastAsia="zh-CN" w:bidi="ar"/>
              </w:rPr>
              <w:t>08</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b/>
                <w:i w:val="0"/>
                <w:snapToGrid w:val="0"/>
                <w:color w:val="000000"/>
                <w:kern w:val="0"/>
                <w:sz w:val="22"/>
                <w:szCs w:val="22"/>
                <w:u w:val="none"/>
                <w:lang w:val="en-US" w:eastAsia="zh-CN" w:bidi="ar"/>
              </w:rPr>
              <w:t>230004</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b/>
                <w:i w:val="0"/>
                <w:snapToGrid w:val="0"/>
                <w:color w:val="000000"/>
                <w:kern w:val="0"/>
                <w:sz w:val="20"/>
                <w:szCs w:val="20"/>
                <w:u w:val="none"/>
                <w:lang w:val="en-US" w:eastAsia="zh-CN" w:bidi="ar"/>
              </w:rPr>
              <w:t>近代民俗文物及烈士老红军文物收集经费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i w:val="0"/>
                <w:snapToGrid w:val="0"/>
                <w:color w:val="000000"/>
                <w:kern w:val="0"/>
                <w:sz w:val="22"/>
                <w:szCs w:val="22"/>
                <w:u w:val="none"/>
                <w:lang w:val="en-US" w:eastAsia="zh-CN" w:bidi="ar"/>
              </w:rPr>
              <w:t>2</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5"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b/>
                <w:i w:val="0"/>
                <w:snapToGrid w:val="0"/>
                <w:color w:val="000000"/>
                <w:kern w:val="0"/>
                <w:sz w:val="22"/>
                <w:szCs w:val="22"/>
                <w:u w:val="none"/>
                <w:lang w:val="en-US" w:eastAsia="zh-CN" w:bidi="ar"/>
              </w:rPr>
              <w:t>208</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b/>
                <w:i w:val="0"/>
                <w:snapToGrid w:val="0"/>
                <w:color w:val="000000"/>
                <w:kern w:val="0"/>
                <w:sz w:val="22"/>
                <w:szCs w:val="22"/>
                <w:u w:val="none"/>
                <w:lang w:val="en-US" w:eastAsia="zh-CN" w:bidi="ar"/>
              </w:rPr>
              <w:t>08</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b/>
                <w:i w:val="0"/>
                <w:snapToGrid w:val="0"/>
                <w:color w:val="000000"/>
                <w:kern w:val="0"/>
                <w:sz w:val="22"/>
                <w:szCs w:val="22"/>
                <w:u w:val="none"/>
                <w:lang w:val="en-US" w:eastAsia="zh-CN" w:bidi="ar"/>
              </w:rPr>
              <w:t>08</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b/>
                <w:i w:val="0"/>
                <w:snapToGrid w:val="0"/>
                <w:color w:val="000000"/>
                <w:kern w:val="0"/>
                <w:sz w:val="22"/>
                <w:szCs w:val="22"/>
                <w:u w:val="none"/>
                <w:lang w:val="en-US" w:eastAsia="zh-CN" w:bidi="ar"/>
              </w:rPr>
              <w:t>230004</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烈士陵园管理经费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8</w:t>
            </w:r>
          </w:p>
        </w:tc>
      </w:tr>
    </w:tbl>
    <w:p>
      <w:pPr>
        <w:rPr>
          <w:rFonts w:ascii="Arial"/>
          <w:sz w:val="21"/>
        </w:rPr>
      </w:pPr>
    </w:p>
    <w:p>
      <w:pPr>
        <w:spacing w:line="91" w:lineRule="auto"/>
        <w:rPr>
          <w:rFonts w:ascii="Arial"/>
          <w:sz w:val="2"/>
        </w:rPr>
      </w:pPr>
    </w:p>
    <w:p>
      <w:pPr>
        <w:spacing w:line="91" w:lineRule="auto"/>
        <w:rPr>
          <w:rFonts w:ascii="Arial"/>
          <w:sz w:val="2"/>
        </w:rPr>
      </w:pPr>
    </w:p>
    <w:tbl>
      <w:tblPr>
        <w:tblStyle w:val="7"/>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32"/>
        <w:gridCol w:w="2240"/>
        <w:gridCol w:w="743"/>
        <w:gridCol w:w="884"/>
        <w:gridCol w:w="855"/>
        <w:gridCol w:w="1004"/>
        <w:gridCol w:w="982"/>
        <w:gridCol w:w="90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340" w:type="dxa"/>
            <w:gridSpan w:val="8"/>
            <w:tcBorders>
              <w:top w:val="single" w:color="FFFFFF" w:sz="2" w:space="0"/>
              <w:left w:val="single" w:color="FFFFFF" w:sz="2" w:space="0"/>
              <w:bottom w:val="nil"/>
              <w:right w:val="single" w:color="FFFFFF" w:sz="2" w:space="0"/>
            </w:tcBorders>
            <w:vAlign w:val="top"/>
          </w:tcPr>
          <w:p>
            <w:pPr>
              <w:spacing w:before="70" w:line="213" w:lineRule="auto"/>
              <w:ind w:right="341"/>
              <w:jc w:val="right"/>
              <w:rPr>
                <w:rFonts w:ascii="宋体" w:hAnsi="宋体" w:eastAsia="宋体" w:cs="宋体"/>
                <w:sz w:val="22"/>
                <w:szCs w:val="22"/>
              </w:rPr>
            </w:pPr>
            <w:r>
              <w:rPr>
                <w:rFonts w:ascii="宋体" w:hAnsi="宋体" w:eastAsia="宋体" w:cs="宋体"/>
                <w:spacing w:val="1"/>
                <w:sz w:val="20"/>
                <w:szCs w:val="20"/>
              </w:rPr>
              <w:t>部门公开</w:t>
            </w:r>
            <w:r>
              <w:rPr>
                <w:rFonts w:ascii="宋体" w:hAnsi="宋体" w:eastAsia="宋体" w:cs="宋体"/>
                <w:sz w:val="20"/>
                <w:szCs w:val="20"/>
              </w:rPr>
              <w:t xml:space="preserve">表 </w:t>
            </w:r>
            <w:r>
              <w:rPr>
                <w:rFonts w:ascii="宋体" w:hAnsi="宋体" w:eastAsia="宋体" w:cs="宋体"/>
                <w:sz w:val="22"/>
                <w:szCs w:val="22"/>
              </w:rPr>
              <w:t>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0" w:hRule="atLeast"/>
        </w:trPr>
        <w:tc>
          <w:tcPr>
            <w:tcW w:w="8340" w:type="dxa"/>
            <w:gridSpan w:val="8"/>
            <w:tcBorders>
              <w:top w:val="nil"/>
              <w:left w:val="nil"/>
              <w:bottom w:val="nil"/>
              <w:right w:val="nil"/>
            </w:tcBorders>
            <w:vAlign w:val="top"/>
          </w:tcPr>
          <w:p>
            <w:pPr>
              <w:spacing w:before="103" w:line="417" w:lineRule="exact"/>
              <w:ind w:left="1455"/>
              <w:rPr>
                <w:rFonts w:ascii="宋体" w:hAnsi="宋体" w:eastAsia="宋体" w:cs="宋体"/>
                <w:sz w:val="31"/>
                <w:szCs w:val="31"/>
              </w:rPr>
            </w:pPr>
            <w:r>
              <w:rPr>
                <w:rFonts w:ascii="宋体" w:hAnsi="宋体" w:eastAsia="宋体" w:cs="宋体"/>
                <w:spacing w:val="12"/>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10"/>
                <w:position w:val="-1"/>
                <w:sz w:val="31"/>
                <w:szCs w:val="31"/>
                <w14:textOutline w14:w="5793" w14:cap="sq" w14:cmpd="sng">
                  <w14:solidFill>
                    <w14:srgbClr w14:val="000000"/>
                  </w14:solidFill>
                  <w14:prstDash w14:val="solid"/>
                  <w14:bevel/>
                </w14:textOutline>
              </w:rPr>
              <w:t>般公共预算“三公”经费支出预算表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9" w:hRule="atLeast"/>
        </w:trPr>
        <w:tc>
          <w:tcPr>
            <w:tcW w:w="2972" w:type="dxa"/>
            <w:gridSpan w:val="2"/>
            <w:tcBorders>
              <w:top w:val="nil"/>
              <w:left w:val="nil"/>
              <w:bottom w:val="single" w:color="auto" w:sz="4" w:space="0"/>
              <w:right w:val="nil"/>
            </w:tcBorders>
            <w:vAlign w:val="top"/>
          </w:tcPr>
          <w:p>
            <w:pPr>
              <w:spacing w:before="99"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巴州区烈士纪念设施保护中心</w:t>
            </w:r>
          </w:p>
        </w:tc>
        <w:tc>
          <w:tcPr>
            <w:tcW w:w="5368" w:type="dxa"/>
            <w:gridSpan w:val="6"/>
            <w:tcBorders>
              <w:top w:val="nil"/>
              <w:left w:val="nil"/>
              <w:bottom w:val="single" w:color="auto" w:sz="4" w:space="0"/>
              <w:right w:val="nil"/>
            </w:tcBorders>
            <w:vAlign w:val="top"/>
          </w:tcPr>
          <w:p>
            <w:pPr>
              <w:spacing w:before="99" w:line="221" w:lineRule="auto"/>
              <w:ind w:left="3216"/>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32"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61" w:lineRule="auto"/>
              <w:rPr>
                <w:rFonts w:ascii="Arial"/>
                <w:sz w:val="21"/>
              </w:rPr>
            </w:pPr>
          </w:p>
          <w:p>
            <w:pPr>
              <w:spacing w:line="261" w:lineRule="auto"/>
              <w:rPr>
                <w:rFonts w:ascii="Arial"/>
                <w:sz w:val="21"/>
              </w:rPr>
            </w:pPr>
          </w:p>
          <w:p>
            <w:pPr>
              <w:spacing w:before="72" w:line="277" w:lineRule="auto"/>
              <w:ind w:left="262" w:right="30"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24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8" w:lineRule="auto"/>
              <w:rPr>
                <w:rFonts w:ascii="Arial"/>
                <w:sz w:val="21"/>
              </w:rPr>
            </w:pPr>
          </w:p>
          <w:p>
            <w:pPr>
              <w:spacing w:line="339" w:lineRule="auto"/>
              <w:rPr>
                <w:rFonts w:ascii="Arial"/>
                <w:sz w:val="21"/>
              </w:rPr>
            </w:pPr>
          </w:p>
          <w:p>
            <w:pPr>
              <w:spacing w:before="71" w:line="220" w:lineRule="auto"/>
              <w:ind w:left="24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5368" w:type="dxa"/>
            <w:gridSpan w:val="6"/>
            <w:tcBorders>
              <w:top w:val="single" w:color="auto" w:sz="4" w:space="0"/>
              <w:left w:val="single" w:color="auto" w:sz="4" w:space="0"/>
              <w:bottom w:val="single" w:color="auto" w:sz="4" w:space="0"/>
              <w:right w:val="single" w:color="auto" w:sz="4" w:space="0"/>
            </w:tcBorders>
            <w:shd w:val="clear" w:color="auto" w:fill="EFF2F7"/>
            <w:vAlign w:val="top"/>
          </w:tcPr>
          <w:p>
            <w:pPr>
              <w:spacing w:before="106" w:line="221" w:lineRule="auto"/>
              <w:ind w:left="160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当年财政拨</w:t>
            </w:r>
            <w:r>
              <w:rPr>
                <w:rFonts w:ascii="宋体" w:hAnsi="宋体" w:eastAsia="宋体" w:cs="宋体"/>
                <w:spacing w:val="-1"/>
                <w:sz w:val="22"/>
                <w:szCs w:val="22"/>
                <w14:textOutline w14:w="4013" w14:cap="sq" w14:cmpd="sng">
                  <w14:solidFill>
                    <w14:srgbClr w14:val="000000"/>
                  </w14:solidFill>
                  <w14:prstDash w14:val="solid"/>
                  <w14:bevel/>
                </w14:textOutline>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68" w:hRule="atLeast"/>
        </w:trPr>
        <w:tc>
          <w:tcPr>
            <w:tcW w:w="732"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4" w:lineRule="auto"/>
              <w:rPr>
                <w:rFonts w:ascii="Arial"/>
                <w:sz w:val="21"/>
              </w:rPr>
            </w:pPr>
          </w:p>
          <w:p>
            <w:pPr>
              <w:spacing w:before="71" w:line="222" w:lineRule="auto"/>
              <w:ind w:left="15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25" w:line="262" w:lineRule="auto"/>
              <w:ind w:left="42" w:firstLine="91"/>
              <w:rPr>
                <w:rFonts w:ascii="宋体" w:hAnsi="宋体" w:eastAsia="宋体" w:cs="宋体"/>
                <w:sz w:val="22"/>
                <w:szCs w:val="22"/>
              </w:rPr>
            </w:pPr>
            <w:r>
              <w:rPr>
                <w:rFonts w:ascii="宋体" w:hAnsi="宋体" w:eastAsia="宋体" w:cs="宋体"/>
                <w:spacing w:val="-9"/>
                <w:sz w:val="22"/>
                <w:szCs w:val="22"/>
                <w14:textOutline w14:w="4004" w14:cap="sq" w14:cmpd="sng">
                  <w14:solidFill>
                    <w14:srgbClr w14:val="000000"/>
                  </w14:solidFill>
                  <w14:prstDash w14:val="solid"/>
                  <w14:bevel/>
                </w14:textOutline>
              </w:rPr>
              <w:t>因</w:t>
            </w:r>
            <w:r>
              <w:rPr>
                <w:rFonts w:ascii="宋体" w:hAnsi="宋体" w:eastAsia="宋体" w:cs="宋体"/>
                <w:spacing w:val="-8"/>
                <w:sz w:val="22"/>
                <w:szCs w:val="22"/>
                <w14:textOutline w14:w="4004" w14:cap="sq" w14:cmpd="sng">
                  <w14:solidFill>
                    <w14:srgbClr w14:val="000000"/>
                  </w14:solidFill>
                  <w14:prstDash w14:val="solid"/>
                  <w14:bevel/>
                </w14:textOutline>
              </w:rPr>
              <w:t>公出</w:t>
            </w:r>
            <w:r>
              <w:rPr>
                <w:rFonts w:ascii="宋体" w:hAnsi="宋体" w:eastAsia="宋体" w:cs="宋体"/>
                <w:sz w:val="22"/>
                <w:szCs w:val="22"/>
              </w:rPr>
              <w:t xml:space="preserve"> </w:t>
            </w:r>
            <w:r>
              <w:rPr>
                <w:rFonts w:ascii="宋体" w:hAnsi="宋体" w:eastAsia="宋体" w:cs="宋体"/>
                <w:spacing w:val="-12"/>
                <w:sz w:val="22"/>
                <w:szCs w:val="22"/>
                <w14:textOutline w14:w="4004" w14:cap="sq" w14:cmpd="sng">
                  <w14:solidFill>
                    <w14:srgbClr w14:val="000000"/>
                  </w14:solidFill>
                  <w14:prstDash w14:val="solid"/>
                  <w14:bevel/>
                </w14:textOutline>
              </w:rPr>
              <w:t>国</w:t>
            </w:r>
            <w:r>
              <w:rPr>
                <w:rFonts w:ascii="宋体" w:hAnsi="宋体" w:eastAsia="宋体" w:cs="宋体"/>
                <w:spacing w:val="-8"/>
                <w:sz w:val="22"/>
                <w:szCs w:val="22"/>
              </w:rPr>
              <w:t xml:space="preserve"> </w:t>
            </w:r>
            <w:r>
              <w:rPr>
                <w:rFonts w:ascii="宋体" w:hAnsi="宋体" w:eastAsia="宋体" w:cs="宋体"/>
                <w:spacing w:val="-8"/>
                <w:sz w:val="22"/>
                <w:szCs w:val="22"/>
                <w14:textOutline w14:w="4004" w14:cap="sq" w14:cmpd="sng">
                  <w14:solidFill>
                    <w14:srgbClr w14:val="000000"/>
                  </w14:solidFill>
                  <w14:prstDash w14:val="solid"/>
                  <w14:bevel/>
                </w14:textOutline>
              </w:rPr>
              <w:t>(境)</w:t>
            </w:r>
          </w:p>
          <w:p>
            <w:pPr>
              <w:spacing w:line="221" w:lineRule="auto"/>
              <w:ind w:left="239"/>
              <w:rPr>
                <w:rFonts w:ascii="宋体" w:hAnsi="宋体" w:eastAsia="宋体" w:cs="宋体"/>
                <w:sz w:val="22"/>
                <w:szCs w:val="22"/>
              </w:rPr>
            </w:pPr>
            <w:r>
              <w:rPr>
                <w:rFonts w:ascii="宋体" w:hAnsi="宋体" w:eastAsia="宋体" w:cs="宋体"/>
                <w:spacing w:val="-10"/>
                <w:sz w:val="22"/>
                <w:szCs w:val="22"/>
                <w14:textOutline w14:w="4013" w14:cap="sq" w14:cmpd="sng">
                  <w14:solidFill>
                    <w14:srgbClr w14:val="000000"/>
                  </w14:solidFill>
                  <w14:prstDash w14:val="solid"/>
                  <w14:bevel/>
                </w14:textOutline>
              </w:rPr>
              <w:t>费</w:t>
            </w:r>
            <w:r>
              <w:rPr>
                <w:rFonts w:ascii="宋体" w:hAnsi="宋体" w:eastAsia="宋体" w:cs="宋体"/>
                <w:spacing w:val="-9"/>
                <w:sz w:val="22"/>
                <w:szCs w:val="22"/>
                <w14:textOutline w14:w="4013" w14:cap="sq" w14:cmpd="sng">
                  <w14:solidFill>
                    <w14:srgbClr w14:val="000000"/>
                  </w14:solidFill>
                  <w14:prstDash w14:val="solid"/>
                  <w14:bevel/>
                </w14:textOutline>
              </w:rPr>
              <w:t>用</w:t>
            </w:r>
          </w:p>
        </w:tc>
        <w:tc>
          <w:tcPr>
            <w:tcW w:w="2841"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30" w:line="221" w:lineRule="auto"/>
              <w:ind w:left="33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公务用车购置及运</w:t>
            </w:r>
            <w:r>
              <w:rPr>
                <w:rFonts w:ascii="宋体" w:hAnsi="宋体" w:eastAsia="宋体" w:cs="宋体"/>
                <w:sz w:val="22"/>
                <w:szCs w:val="22"/>
                <w14:textOutline w14:w="4013" w14:cap="sq" w14:cmpd="sng">
                  <w14:solidFill>
                    <w14:srgbClr w14:val="000000"/>
                  </w14:solidFill>
                  <w14:prstDash w14:val="solid"/>
                  <w14:bevel/>
                </w14:textOutline>
              </w:rPr>
              <w:t>行费</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09" w:lineRule="auto"/>
              <w:rPr>
                <w:rFonts w:ascii="Arial"/>
                <w:sz w:val="21"/>
              </w:rPr>
            </w:pPr>
          </w:p>
          <w:p>
            <w:pPr>
              <w:spacing w:before="72" w:line="275" w:lineRule="auto"/>
              <w:ind w:left="238" w:right="114" w:hanging="10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公</w:t>
            </w:r>
            <w:r>
              <w:rPr>
                <w:rFonts w:ascii="宋体" w:hAnsi="宋体" w:eastAsia="宋体" w:cs="宋体"/>
                <w:spacing w:val="-4"/>
                <w:sz w:val="22"/>
                <w:szCs w:val="22"/>
                <w14:textOutline w14:w="4013" w14:cap="sq" w14:cmpd="sng">
                  <w14:solidFill>
                    <w14:srgbClr w14:val="000000"/>
                  </w14:solidFill>
                  <w14:prstDash w14:val="solid"/>
                  <w14:bevel/>
                </w14:textOutline>
              </w:rPr>
              <w:t>务接</w:t>
            </w:r>
            <w:r>
              <w:rPr>
                <w:rFonts w:ascii="宋体" w:hAnsi="宋体" w:eastAsia="宋体" w:cs="宋体"/>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待</w:t>
            </w:r>
            <w:r>
              <w:rPr>
                <w:rFonts w:ascii="宋体" w:hAnsi="宋体" w:eastAsia="宋体" w:cs="宋体"/>
                <w:spacing w:val="-4"/>
                <w:sz w:val="22"/>
                <w:szCs w:val="22"/>
                <w14:textOutline w14:w="4013" w14:cap="sq" w14:cmpd="sng">
                  <w14:solidFill>
                    <w14:srgbClr w14:val="000000"/>
                  </w14:solidFill>
                  <w14:prstDash w14:val="solid"/>
                  <w14:bevel/>
                </w14:textOutline>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32"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43"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303" w:line="222" w:lineRule="auto"/>
              <w:ind w:left="21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1004"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6" w:line="276" w:lineRule="auto"/>
              <w:ind w:left="175" w:right="56" w:hanging="10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购置</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982"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6" w:line="276" w:lineRule="auto"/>
              <w:ind w:left="167" w:right="44" w:hanging="10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运</w:t>
            </w:r>
            <w:r>
              <w:rPr>
                <w:rFonts w:ascii="宋体" w:hAnsi="宋体" w:eastAsia="宋体" w:cs="宋体"/>
                <w:spacing w:val="-2"/>
                <w:sz w:val="22"/>
                <w:szCs w:val="22"/>
                <w14:textOutline w14:w="4013" w14:cap="sq" w14:cmpd="sng">
                  <w14:solidFill>
                    <w14:srgbClr w14:val="000000"/>
                  </w14:solidFill>
                  <w14:prstDash w14:val="solid"/>
                  <w14:bevel/>
                </w14:textOutline>
              </w:rPr>
              <w:t>行费</w:t>
            </w:r>
          </w:p>
        </w:tc>
        <w:tc>
          <w:tcPr>
            <w:tcW w:w="90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6" w:hRule="atLeast"/>
        </w:trPr>
        <w:tc>
          <w:tcPr>
            <w:tcW w:w="73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80" w:line="222" w:lineRule="auto"/>
              <w:ind w:left="68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0</w:t>
            </w:r>
          </w:p>
        </w:tc>
        <w:tc>
          <w:tcPr>
            <w:tcW w:w="884"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r>
              <w:rPr>
                <w:rFonts w:hint="eastAsia" w:eastAsia="宋体"/>
                <w:sz w:val="21"/>
                <w:lang w:val="en-US" w:eastAsia="zh-CN"/>
              </w:rPr>
              <w:t>0</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sz w:val="22"/>
                <w:szCs w:val="22"/>
                <w:lang w:val="en-US" w:eastAsia="zh-CN"/>
              </w:rPr>
              <w:t>0</w:t>
            </w:r>
          </w:p>
        </w:tc>
        <w:tc>
          <w:tcPr>
            <w:tcW w:w="1004"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r>
              <w:rPr>
                <w:rFonts w:hint="eastAsia" w:eastAsia="宋体"/>
                <w:sz w:val="21"/>
                <w:lang w:val="en-US" w:eastAsia="zh-CN"/>
              </w:rPr>
              <w:t>0</w:t>
            </w: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sz w:val="22"/>
                <w:szCs w:val="22"/>
                <w:lang w:val="en-US" w:eastAsia="zh-CN"/>
              </w:rPr>
              <w:t>0</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1" w:hRule="atLeast"/>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sz w:val="21"/>
                <w:lang w:val="en-US"/>
              </w:rPr>
            </w:pPr>
            <w:r>
              <w:rPr>
                <w:rFonts w:hint="eastAsia" w:ascii="宋体" w:hAnsi="宋体" w:eastAsia="宋体" w:cs="宋体"/>
                <w:b/>
                <w:i w:val="0"/>
                <w:snapToGrid w:val="0"/>
                <w:color w:val="000000"/>
                <w:kern w:val="0"/>
                <w:sz w:val="22"/>
                <w:szCs w:val="22"/>
                <w:u w:val="none"/>
                <w:lang w:val="en-US" w:eastAsia="zh-CN" w:bidi="ar"/>
              </w:rPr>
              <w:t>230004</w:t>
            </w:r>
          </w:p>
        </w:tc>
        <w:tc>
          <w:tcPr>
            <w:tcW w:w="2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sz w:val="21"/>
                <w:lang w:val="en-US"/>
              </w:rPr>
            </w:pPr>
            <w:r>
              <w:rPr>
                <w:rFonts w:hint="eastAsia" w:ascii="宋体" w:hAnsi="宋体" w:eastAsia="宋体" w:cs="宋体"/>
                <w:b/>
                <w:i w:val="0"/>
                <w:snapToGrid w:val="0"/>
                <w:color w:val="000000"/>
                <w:kern w:val="0"/>
                <w:sz w:val="22"/>
                <w:szCs w:val="22"/>
                <w:u w:val="none"/>
                <w:lang w:val="en-US" w:eastAsia="zh-CN" w:bidi="ar"/>
              </w:rPr>
              <w:t xml:space="preserve"> </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巴州区烈士纪念设施保护中心</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0</w:t>
            </w:r>
          </w:p>
        </w:tc>
        <w:tc>
          <w:tcPr>
            <w:tcW w:w="884" w:type="dxa"/>
            <w:tcBorders>
              <w:top w:val="single" w:color="auto" w:sz="4" w:space="0"/>
              <w:left w:val="single" w:color="auto" w:sz="4" w:space="0"/>
              <w:bottom w:val="single" w:color="auto" w:sz="4" w:space="0"/>
              <w:right w:val="single" w:color="auto" w:sz="4" w:space="0"/>
            </w:tcBorders>
            <w:vAlign w:val="center"/>
          </w:tcPr>
          <w:p>
            <w:pPr>
              <w:jc w:val="right"/>
              <w:rPr>
                <w:rFonts w:hint="eastAsia" w:ascii="Arial" w:eastAsia="宋体"/>
                <w:sz w:val="21"/>
                <w:lang w:val="en-US" w:eastAsia="zh-CN"/>
              </w:rPr>
            </w:pPr>
            <w:r>
              <w:rPr>
                <w:rFonts w:hint="eastAsia" w:eastAsia="宋体"/>
                <w:sz w:val="21"/>
                <w:lang w:val="en-US" w:eastAsia="zh-CN"/>
              </w:rPr>
              <w:t>0</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0</w:t>
            </w:r>
          </w:p>
        </w:tc>
        <w:tc>
          <w:tcPr>
            <w:tcW w:w="1004" w:type="dxa"/>
            <w:tcBorders>
              <w:top w:val="single" w:color="auto" w:sz="4" w:space="0"/>
              <w:left w:val="single" w:color="auto" w:sz="4" w:space="0"/>
              <w:bottom w:val="single" w:color="auto" w:sz="4" w:space="0"/>
              <w:right w:val="single" w:color="auto" w:sz="4" w:space="0"/>
            </w:tcBorders>
            <w:vAlign w:val="center"/>
          </w:tcPr>
          <w:p>
            <w:pPr>
              <w:jc w:val="right"/>
              <w:rPr>
                <w:rFonts w:hint="eastAsia" w:ascii="Arial" w:eastAsia="宋体"/>
                <w:sz w:val="21"/>
                <w:lang w:val="en-US" w:eastAsia="zh-CN"/>
              </w:rPr>
            </w:pPr>
            <w:r>
              <w:rPr>
                <w:rFonts w:hint="eastAsia" w:eastAsia="宋体"/>
                <w:sz w:val="21"/>
                <w:lang w:val="en-US" w:eastAsia="zh-CN"/>
              </w:rPr>
              <w:t>0</w:t>
            </w: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0</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0</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91" w:lineRule="auto"/>
        <w:rPr>
          <w:rFonts w:ascii="Arial"/>
          <w:sz w:val="2"/>
        </w:rPr>
      </w:pPr>
    </w:p>
    <w:tbl>
      <w:tblPr>
        <w:tblStyle w:val="7"/>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1272" w:hRule="atLeast"/>
        </w:trPr>
        <w:tc>
          <w:tcPr>
            <w:tcW w:w="2175" w:type="dxa"/>
            <w:gridSpan w:val="4"/>
            <w:tcBorders>
              <w:top w:val="single" w:color="FFFFFF" w:sz="2" w:space="0"/>
              <w:left w:val="single" w:color="FFFFFF" w:sz="2" w:space="0"/>
              <w:bottom w:val="single" w:color="auto" w:sz="4" w:space="0"/>
              <w:right w:val="nil"/>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65" w:line="228" w:lineRule="auto"/>
              <w:ind w:left="25"/>
              <w:rPr>
                <w:rFonts w:hint="default" w:ascii="宋体" w:hAnsi="宋体" w:eastAsia="宋体" w:cs="宋体"/>
                <w:sz w:val="20"/>
                <w:szCs w:val="20"/>
                <w:lang w:val="en-US" w:eastAsia="zh-CN"/>
              </w:rPr>
            </w:pPr>
            <w:r>
              <w:rPr>
                <w:rFonts w:ascii="宋体" w:hAnsi="宋体" w:eastAsia="宋体" w:cs="宋体"/>
                <w:spacing w:val="14"/>
                <w:sz w:val="20"/>
                <w:szCs w:val="20"/>
              </w:rPr>
              <w:t>部</w:t>
            </w:r>
            <w:r>
              <w:rPr>
                <w:rFonts w:ascii="宋体" w:hAnsi="宋体" w:eastAsia="宋体" w:cs="宋体"/>
                <w:spacing w:val="8"/>
                <w:sz w:val="20"/>
                <w:szCs w:val="20"/>
              </w:rPr>
              <w:t>门：</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巴州区烈士纪念设施保护中心</w:t>
            </w:r>
          </w:p>
        </w:tc>
        <w:tc>
          <w:tcPr>
            <w:tcW w:w="6165" w:type="dxa"/>
            <w:gridSpan w:val="4"/>
            <w:tcBorders>
              <w:top w:val="single" w:color="FFFFFF" w:sz="2" w:space="0"/>
              <w:left w:val="nil"/>
              <w:bottom w:val="single" w:color="auto" w:sz="4" w:space="0"/>
              <w:right w:val="single" w:color="FFFFFF" w:sz="2" w:space="0"/>
            </w:tcBorders>
            <w:vAlign w:val="top"/>
          </w:tcPr>
          <w:p>
            <w:pPr>
              <w:spacing w:before="70" w:line="213" w:lineRule="auto"/>
              <w:ind w:right="299"/>
              <w:jc w:val="right"/>
              <w:rPr>
                <w:rFonts w:ascii="宋体" w:hAnsi="宋体" w:eastAsia="宋体" w:cs="宋体"/>
                <w:sz w:val="22"/>
                <w:szCs w:val="22"/>
              </w:rPr>
            </w:pPr>
            <w:r>
              <w:rPr>
                <w:rFonts w:ascii="宋体" w:hAnsi="宋体" w:eastAsia="宋体" w:cs="宋体"/>
                <w:spacing w:val="-1"/>
                <w:sz w:val="20"/>
                <w:szCs w:val="20"/>
              </w:rPr>
              <w:t>部门</w:t>
            </w:r>
            <w:r>
              <w:rPr>
                <w:rFonts w:ascii="宋体" w:hAnsi="宋体" w:eastAsia="宋体" w:cs="宋体"/>
                <w:sz w:val="20"/>
                <w:szCs w:val="20"/>
              </w:rPr>
              <w:t xml:space="preserve">公开表 </w:t>
            </w:r>
            <w:r>
              <w:rPr>
                <w:rFonts w:ascii="宋体" w:hAnsi="宋体" w:eastAsia="宋体" w:cs="宋体"/>
                <w:sz w:val="22"/>
                <w:szCs w:val="22"/>
              </w:rPr>
              <w:t>4</w:t>
            </w:r>
          </w:p>
          <w:p>
            <w:pPr>
              <w:spacing w:before="160" w:line="225" w:lineRule="auto"/>
              <w:ind w:left="402"/>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政</w:t>
            </w:r>
            <w:r>
              <w:rPr>
                <w:rFonts w:ascii="宋体" w:hAnsi="宋体" w:eastAsia="宋体" w:cs="宋体"/>
                <w:spacing w:val="9"/>
                <w:sz w:val="31"/>
                <w:szCs w:val="31"/>
                <w14:textOutline w14:w="5793" w14:cap="sq" w14:cmpd="sng">
                  <w14:solidFill>
                    <w14:srgbClr w14:val="000000"/>
                  </w14:solidFill>
                  <w14:prstDash w14:val="solid"/>
                  <w14:bevel/>
                </w14:textOutline>
              </w:rPr>
              <w:t>府性基金预算支出表</w:t>
            </w:r>
          </w:p>
          <w:p>
            <w:pPr>
              <w:spacing w:before="144" w:line="228" w:lineRule="auto"/>
              <w:ind w:left="4257"/>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48" w:line="222" w:lineRule="auto"/>
              <w:ind w:left="2059"/>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项</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0" w:lineRule="auto"/>
              <w:ind w:left="47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w:t>
            </w:r>
            <w:r>
              <w:rPr>
                <w:rFonts w:ascii="宋体" w:hAnsi="宋体" w:eastAsia="宋体" w:cs="宋体"/>
                <w:sz w:val="22"/>
                <w:szCs w:val="22"/>
                <w14:textOutline w14:w="4013" w14:cap="sq" w14:cmpd="sng">
                  <w14:solidFill>
                    <w14:srgbClr w14:val="000000"/>
                  </w14:solidFill>
                  <w14:prstDash w14:val="solid"/>
                  <w14:bevel/>
                </w14:textOutline>
              </w:rPr>
              <w:t>年政府性基金预算支出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0" w:lineRule="auto"/>
              <w:ind w:left="19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51" w:line="277" w:lineRule="auto"/>
              <w:ind w:left="347" w:right="122"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2" w:lineRule="auto"/>
              <w:rPr>
                <w:rFonts w:ascii="Arial"/>
                <w:sz w:val="21"/>
              </w:rPr>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10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2" w:lineRule="auto"/>
              <w:ind w:left="10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0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90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spacing w:before="135" w:line="222" w:lineRule="auto"/>
              <w:ind w:left="96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9067" w:hRule="atLeast"/>
        </w:trPr>
        <w:tc>
          <w:tcPr>
            <w:tcW w:w="8340" w:type="dxa"/>
            <w:gridSpan w:val="8"/>
            <w:tcBorders>
              <w:top w:val="single" w:color="auto" w:sz="4" w:space="0"/>
              <w:left w:val="single" w:color="FFFFFF" w:sz="2" w:space="0"/>
              <w:bottom w:val="single" w:color="FFFFFF" w:sz="2" w:space="0"/>
              <w:right w:val="single" w:color="FFFFFF" w:sz="2" w:space="0"/>
            </w:tcBorders>
            <w:vAlign w:val="top"/>
          </w:tcPr>
          <w:p>
            <w:pPr>
              <w:spacing w:before="69" w:line="228" w:lineRule="auto"/>
              <w:ind w:left="29"/>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tc>
      </w:tr>
    </w:tbl>
    <w:p>
      <w:pPr>
        <w:sectPr>
          <w:footerReference r:id="rId15" w:type="default"/>
          <w:pgSz w:w="11906" w:h="16839"/>
          <w:pgMar w:top="1431" w:right="1780" w:bottom="855" w:left="1780" w:header="0" w:footer="575" w:gutter="0"/>
          <w:cols w:space="720" w:num="1"/>
        </w:sectPr>
      </w:pPr>
    </w:p>
    <w:p>
      <w:pPr>
        <w:spacing w:line="91" w:lineRule="auto"/>
        <w:rPr>
          <w:rFonts w:ascii="Arial"/>
          <w:sz w:val="2"/>
        </w:rPr>
      </w:pPr>
    </w:p>
    <w:tbl>
      <w:tblPr>
        <w:tblStyle w:val="7"/>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97"/>
        <w:gridCol w:w="1687"/>
        <w:gridCol w:w="975"/>
        <w:gridCol w:w="974"/>
        <w:gridCol w:w="975"/>
        <w:gridCol w:w="976"/>
        <w:gridCol w:w="976"/>
        <w:gridCol w:w="98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583" w:hRule="atLeast"/>
        </w:trPr>
        <w:tc>
          <w:tcPr>
            <w:tcW w:w="8340" w:type="dxa"/>
            <w:gridSpan w:val="8"/>
            <w:tcBorders>
              <w:top w:val="single" w:color="FFFFFF" w:sz="2" w:space="0"/>
              <w:left w:val="single" w:color="FFFFFF" w:sz="2" w:space="0"/>
              <w:bottom w:val="single" w:color="auto" w:sz="4" w:space="0"/>
              <w:right w:val="single" w:color="FFFFFF" w:sz="2" w:space="0"/>
            </w:tcBorders>
            <w:vAlign w:val="top"/>
          </w:tcPr>
          <w:p>
            <w:pPr>
              <w:spacing w:line="308" w:lineRule="auto"/>
              <w:rPr>
                <w:rFonts w:ascii="Arial"/>
                <w:sz w:val="21"/>
              </w:rPr>
            </w:pPr>
          </w:p>
          <w:p>
            <w:pPr>
              <w:spacing w:before="72" w:line="213" w:lineRule="auto"/>
              <w:ind w:right="171"/>
              <w:jc w:val="right"/>
              <w:rPr>
                <w:rFonts w:ascii="宋体" w:hAnsi="宋体" w:eastAsia="宋体" w:cs="宋体"/>
                <w:sz w:val="22"/>
                <w:szCs w:val="22"/>
              </w:rPr>
            </w:pPr>
            <w:r>
              <w:rPr>
                <w:rFonts w:ascii="宋体" w:hAnsi="宋体" w:eastAsia="宋体" w:cs="宋体"/>
                <w:spacing w:val="2"/>
                <w:sz w:val="20"/>
                <w:szCs w:val="20"/>
              </w:rPr>
              <w:t xml:space="preserve">部门公开表 </w:t>
            </w:r>
            <w:r>
              <w:rPr>
                <w:rFonts w:ascii="宋体" w:hAnsi="宋体" w:eastAsia="宋体" w:cs="宋体"/>
                <w:spacing w:val="2"/>
                <w:sz w:val="22"/>
                <w:szCs w:val="22"/>
              </w:rPr>
              <w:t>4-</w:t>
            </w:r>
            <w:r>
              <w:rPr>
                <w:rFonts w:ascii="宋体" w:hAnsi="宋体" w:eastAsia="宋体" w:cs="宋体"/>
                <w:sz w:val="22"/>
                <w:szCs w:val="22"/>
              </w:rPr>
              <w:t>1</w:t>
            </w:r>
          </w:p>
          <w:p>
            <w:pPr>
              <w:spacing w:before="160" w:line="225" w:lineRule="auto"/>
              <w:ind w:left="1290"/>
              <w:rPr>
                <w:rFonts w:ascii="宋体" w:hAnsi="宋体" w:eastAsia="宋体" w:cs="宋体"/>
                <w:sz w:val="31"/>
                <w:szCs w:val="31"/>
              </w:rPr>
            </w:pPr>
            <w:r>
              <w:rPr>
                <w:rFonts w:ascii="宋体" w:hAnsi="宋体" w:eastAsia="宋体" w:cs="宋体"/>
                <w:spacing w:val="17"/>
                <w:sz w:val="31"/>
                <w:szCs w:val="31"/>
                <w14:textOutline w14:w="5793" w14:cap="sq" w14:cmpd="sng">
                  <w14:solidFill>
                    <w14:srgbClr w14:val="000000"/>
                  </w14:solidFill>
                  <w14:prstDash w14:val="solid"/>
                  <w14:bevel/>
                </w14:textOutline>
              </w:rPr>
              <w:t>政</w:t>
            </w:r>
            <w:r>
              <w:rPr>
                <w:rFonts w:ascii="宋体" w:hAnsi="宋体" w:eastAsia="宋体" w:cs="宋体"/>
                <w:spacing w:val="10"/>
                <w:sz w:val="31"/>
                <w:szCs w:val="31"/>
                <w14:textOutline w14:w="5793" w14:cap="sq" w14:cmpd="sng">
                  <w14:solidFill>
                    <w14:srgbClr w14:val="000000"/>
                  </w14:solidFill>
                  <w14:prstDash w14:val="solid"/>
                  <w14:bevel/>
                </w14:textOutline>
              </w:rPr>
              <w:t>府性基金预算“三公”经费支出预算表</w:t>
            </w:r>
          </w:p>
          <w:p>
            <w:pPr>
              <w:spacing w:before="138" w:line="221" w:lineRule="auto"/>
              <w:ind w:left="26"/>
              <w:rPr>
                <w:rFonts w:ascii="宋体" w:hAnsi="宋体" w:eastAsia="宋体" w:cs="宋体"/>
                <w:sz w:val="22"/>
                <w:szCs w:val="22"/>
              </w:rPr>
            </w:pPr>
            <w:r>
              <w:rPr>
                <w:rFonts w:ascii="宋体" w:hAnsi="宋体" w:eastAsia="宋体" w:cs="宋体"/>
                <w:spacing w:val="-1"/>
                <w:sz w:val="22"/>
                <w:szCs w:val="22"/>
              </w:rPr>
              <w:t>部门：</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巴州区烈士纪念设施保护中心</w:t>
            </w:r>
            <w:r>
              <w:rPr>
                <w:rFonts w:ascii="宋体" w:hAnsi="宋体" w:eastAsia="宋体" w:cs="宋体"/>
                <w:sz w:val="22"/>
                <w:szCs w:val="22"/>
              </w:rPr>
              <w:t xml:space="preserve">                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97"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50" w:lineRule="auto"/>
              <w:rPr>
                <w:rFonts w:ascii="Arial"/>
                <w:sz w:val="21"/>
              </w:rPr>
            </w:pPr>
          </w:p>
          <w:p>
            <w:pPr>
              <w:spacing w:line="251" w:lineRule="auto"/>
              <w:rPr>
                <w:rFonts w:ascii="Arial"/>
                <w:sz w:val="21"/>
              </w:rPr>
            </w:pPr>
          </w:p>
          <w:p>
            <w:pPr>
              <w:spacing w:before="71" w:line="277" w:lineRule="auto"/>
              <w:ind w:left="293" w:right="64"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1687"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29" w:lineRule="auto"/>
              <w:rPr>
                <w:rFonts w:ascii="Arial"/>
                <w:sz w:val="21"/>
              </w:rPr>
            </w:pPr>
          </w:p>
          <w:p>
            <w:pPr>
              <w:spacing w:line="329" w:lineRule="auto"/>
              <w:rPr>
                <w:rFonts w:ascii="Arial"/>
                <w:sz w:val="21"/>
              </w:rPr>
            </w:pPr>
          </w:p>
          <w:p>
            <w:pPr>
              <w:spacing w:before="68" w:line="229" w:lineRule="auto"/>
              <w:ind w:left="24"/>
              <w:rPr>
                <w:rFonts w:ascii="宋体" w:hAnsi="宋体" w:eastAsia="宋体" w:cs="宋体"/>
                <w:sz w:val="21"/>
                <w:szCs w:val="21"/>
              </w:rPr>
            </w:pPr>
            <w:r>
              <w:rPr>
                <w:rFonts w:ascii="宋体" w:hAnsi="宋体" w:eastAsia="宋体" w:cs="宋体"/>
                <w:spacing w:val="-4"/>
                <w:sz w:val="21"/>
                <w:szCs w:val="21"/>
                <w14:textOutline w14:w="3819" w14:cap="sq" w14:cmpd="sng">
                  <w14:solidFill>
                    <w14:srgbClr w14:val="000000"/>
                  </w14:solidFill>
                  <w14:prstDash w14:val="solid"/>
                  <w14:bevel/>
                </w14:textOutline>
              </w:rPr>
              <w:t>单位</w:t>
            </w:r>
            <w:r>
              <w:rPr>
                <w:rFonts w:ascii="宋体" w:hAnsi="宋体" w:eastAsia="宋体" w:cs="宋体"/>
                <w:spacing w:val="-3"/>
                <w:sz w:val="21"/>
                <w:szCs w:val="21"/>
                <w14:textOutline w14:w="3819" w14:cap="sq" w14:cmpd="sng">
                  <w14:solidFill>
                    <w14:srgbClr w14:val="000000"/>
                  </w14:solidFill>
                  <w14:prstDash w14:val="solid"/>
                  <w14:bevel/>
                </w14:textOutline>
              </w:rPr>
              <w:t>名</w:t>
            </w:r>
            <w:r>
              <w:rPr>
                <w:rFonts w:ascii="宋体" w:hAnsi="宋体" w:eastAsia="宋体" w:cs="宋体"/>
                <w:spacing w:val="-2"/>
                <w:sz w:val="21"/>
                <w:szCs w:val="21"/>
                <w14:textOutline w14:w="3819" w14:cap="sq" w14:cmpd="sng">
                  <w14:solidFill>
                    <w14:srgbClr w14:val="000000"/>
                  </w14:solidFill>
                  <w14:prstDash w14:val="solid"/>
                  <w14:bevel/>
                </w14:textOutline>
              </w:rPr>
              <w:t>称</w:t>
            </w:r>
            <w:r>
              <w:rPr>
                <w:rFonts w:ascii="宋体" w:hAnsi="宋体" w:eastAsia="宋体" w:cs="宋体"/>
                <w:spacing w:val="-2"/>
                <w:sz w:val="21"/>
                <w:szCs w:val="21"/>
              </w:rPr>
              <w:t xml:space="preserve"> </w:t>
            </w:r>
            <w:r>
              <w:rPr>
                <w:rFonts w:ascii="宋体" w:hAnsi="宋体" w:eastAsia="宋体" w:cs="宋体"/>
                <w:spacing w:val="-2"/>
                <w:sz w:val="21"/>
                <w:szCs w:val="21"/>
                <w14:textOutline w14:w="3819" w14:cap="sq" w14:cmpd="sng">
                  <w14:solidFill>
                    <w14:srgbClr w14:val="000000"/>
                  </w14:solidFill>
                  <w14:prstDash w14:val="solid"/>
                  <w14:bevel/>
                </w14:textOutline>
              </w:rPr>
              <w:t>(科目)</w:t>
            </w:r>
          </w:p>
        </w:tc>
        <w:tc>
          <w:tcPr>
            <w:tcW w:w="5856" w:type="dxa"/>
            <w:gridSpan w:val="6"/>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1" w:lineRule="auto"/>
              <w:ind w:left="184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当年财政拨</w:t>
            </w:r>
            <w:r>
              <w:rPr>
                <w:rFonts w:ascii="宋体" w:hAnsi="宋体" w:eastAsia="宋体" w:cs="宋体"/>
                <w:spacing w:val="-1"/>
                <w:sz w:val="22"/>
                <w:szCs w:val="22"/>
                <w14:textOutline w14:w="4013" w14:cap="sq" w14:cmpd="sng">
                  <w14:solidFill>
                    <w14:srgbClr w14:val="000000"/>
                  </w14:solidFill>
                  <w14:prstDash w14:val="solid"/>
                  <w14:bevel/>
                </w14:textOutline>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9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2" w:lineRule="auto"/>
              <w:rPr>
                <w:rFonts w:ascii="Arial"/>
                <w:sz w:val="21"/>
              </w:rPr>
            </w:pPr>
          </w:p>
          <w:p>
            <w:pPr>
              <w:spacing w:before="71" w:line="222" w:lineRule="auto"/>
              <w:ind w:left="27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97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163" w:line="224" w:lineRule="auto"/>
              <w:ind w:left="71"/>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因</w:t>
            </w:r>
            <w:r>
              <w:rPr>
                <w:rFonts w:ascii="宋体" w:hAnsi="宋体" w:eastAsia="宋体" w:cs="宋体"/>
                <w:spacing w:val="-5"/>
                <w:sz w:val="22"/>
                <w:szCs w:val="22"/>
                <w14:textOutline w14:w="4013" w14:cap="sq" w14:cmpd="sng">
                  <w14:solidFill>
                    <w14:srgbClr w14:val="000000"/>
                  </w14:solidFill>
                  <w14:prstDash w14:val="solid"/>
                  <w14:bevel/>
                </w14:textOutline>
              </w:rPr>
              <w:t>公出国</w:t>
            </w:r>
          </w:p>
          <w:p>
            <w:pPr>
              <w:spacing w:before="44" w:line="222" w:lineRule="auto"/>
              <w:ind w:left="60"/>
              <w:rPr>
                <w:rFonts w:ascii="宋体" w:hAnsi="宋体" w:eastAsia="宋体" w:cs="宋体"/>
                <w:sz w:val="22"/>
                <w:szCs w:val="22"/>
              </w:rPr>
            </w:pPr>
            <w:r>
              <w:rPr>
                <w:rFonts w:ascii="宋体" w:hAnsi="宋体" w:eastAsia="宋体" w:cs="宋体"/>
                <w:spacing w:val="26"/>
                <w:sz w:val="22"/>
                <w:szCs w:val="22"/>
                <w14:textOutline w14:w="4013" w14:cap="sq" w14:cmpd="sng">
                  <w14:solidFill>
                    <w14:srgbClr w14:val="000000"/>
                  </w14:solidFill>
                  <w14:prstDash w14:val="solid"/>
                  <w14:bevel/>
                </w14:textOutline>
              </w:rPr>
              <w:t>(</w:t>
            </w:r>
            <w:r>
              <w:rPr>
                <w:rFonts w:ascii="宋体" w:hAnsi="宋体" w:eastAsia="宋体" w:cs="宋体"/>
                <w:spacing w:val="23"/>
                <w:sz w:val="22"/>
                <w:szCs w:val="22"/>
                <w14:textOutline w14:w="4013" w14:cap="sq" w14:cmpd="sng">
                  <w14:solidFill>
                    <w14:srgbClr w14:val="000000"/>
                  </w14:solidFill>
                  <w14:prstDash w14:val="solid"/>
                  <w14:bevel/>
                </w14:textOutline>
              </w:rPr>
              <w:t>境)</w:t>
            </w:r>
            <w:r>
              <w:rPr>
                <w:rFonts w:ascii="宋体" w:hAnsi="宋体" w:eastAsia="宋体" w:cs="宋体"/>
                <w:spacing w:val="23"/>
                <w:sz w:val="22"/>
                <w:szCs w:val="22"/>
              </w:rPr>
              <w:t xml:space="preserve"> </w:t>
            </w:r>
            <w:r>
              <w:rPr>
                <w:rFonts w:ascii="宋体" w:hAnsi="宋体" w:eastAsia="宋体" w:cs="宋体"/>
                <w:spacing w:val="23"/>
                <w:sz w:val="22"/>
                <w:szCs w:val="22"/>
                <w14:textOutline w14:w="4013" w14:cap="sq" w14:cmpd="sng">
                  <w14:solidFill>
                    <w14:srgbClr w14:val="000000"/>
                  </w14:solidFill>
                  <w14:prstDash w14:val="solid"/>
                  <w14:bevel/>
                </w14:textOutline>
              </w:rPr>
              <w:t>费</w:t>
            </w:r>
          </w:p>
          <w:p>
            <w:pPr>
              <w:spacing w:before="48" w:line="222" w:lineRule="auto"/>
              <w:ind w:left="38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用</w:t>
            </w:r>
          </w:p>
        </w:tc>
        <w:tc>
          <w:tcPr>
            <w:tcW w:w="2927"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37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公务用车购置及运</w:t>
            </w:r>
            <w:r>
              <w:rPr>
                <w:rFonts w:ascii="宋体" w:hAnsi="宋体" w:eastAsia="宋体" w:cs="宋体"/>
                <w:sz w:val="22"/>
                <w:szCs w:val="22"/>
                <w14:textOutline w14:w="4013" w14:cap="sq" w14:cmpd="sng">
                  <w14:solidFill>
                    <w14:srgbClr w14:val="000000"/>
                  </w14:solidFill>
                  <w14:prstDash w14:val="solid"/>
                  <w14:bevel/>
                </w14:textOutline>
              </w:rPr>
              <w:t>行费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46" w:lineRule="auto"/>
              <w:rPr>
                <w:rFonts w:ascii="Arial"/>
                <w:sz w:val="21"/>
              </w:rPr>
            </w:pPr>
          </w:p>
          <w:p>
            <w:pPr>
              <w:spacing w:before="71" w:line="276" w:lineRule="auto"/>
              <w:ind w:left="398" w:right="44" w:hanging="33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务接待</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9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281"/>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97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2" w:lineRule="auto"/>
              <w:ind w:left="164" w:right="40" w:hanging="10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购置</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97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2" w:lineRule="auto"/>
              <w:ind w:left="166" w:right="39" w:hanging="10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运</w:t>
            </w:r>
            <w:r>
              <w:rPr>
                <w:rFonts w:ascii="宋体" w:hAnsi="宋体" w:eastAsia="宋体" w:cs="宋体"/>
                <w:spacing w:val="-2"/>
                <w:sz w:val="22"/>
                <w:szCs w:val="22"/>
                <w14:textOutline w14:w="4013" w14:cap="sq" w14:cmpd="sng">
                  <w14:solidFill>
                    <w14:srgbClr w14:val="000000"/>
                  </w14:solidFill>
                  <w14:prstDash w14:val="solid"/>
                  <w14:bevel/>
                </w14:textOutline>
              </w:rPr>
              <w:t>行费</w:t>
            </w:r>
          </w:p>
        </w:tc>
        <w:tc>
          <w:tcPr>
            <w:tcW w:w="98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pPr>
              <w:spacing w:before="139" w:line="222" w:lineRule="auto"/>
              <w:ind w:left="40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7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pacing w:before="53" w:line="228" w:lineRule="auto"/>
        <w:ind w:left="34"/>
        <w:sectPr>
          <w:footerReference r:id="rId16" w:type="default"/>
          <w:pgSz w:w="11906" w:h="16839"/>
          <w:pgMar w:top="1431" w:right="1780" w:bottom="855" w:left="1780" w:header="0" w:footer="575" w:gutter="0"/>
          <w:cols w:space="720" w:num="1"/>
        </w:sect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pacing w:line="91" w:lineRule="auto"/>
        <w:rPr>
          <w:rFonts w:ascii="Arial"/>
          <w:sz w:val="2"/>
        </w:rPr>
      </w:pPr>
    </w:p>
    <w:tbl>
      <w:tblPr>
        <w:tblStyle w:val="7"/>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1" w:hRule="atLeast"/>
        </w:trPr>
        <w:tc>
          <w:tcPr>
            <w:tcW w:w="2175" w:type="dxa"/>
            <w:gridSpan w:val="4"/>
            <w:tcBorders>
              <w:top w:val="single" w:color="FFFFFF" w:sz="2" w:space="0"/>
              <w:left w:val="single" w:color="FFFFFF" w:sz="2" w:space="0"/>
              <w:bottom w:val="single" w:color="auto" w:sz="4" w:space="0"/>
              <w:right w:val="nil"/>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65" w:line="228" w:lineRule="auto"/>
              <w:ind w:left="25"/>
              <w:rPr>
                <w:rFonts w:hint="default" w:ascii="宋体" w:hAnsi="宋体" w:eastAsia="宋体" w:cs="宋体"/>
                <w:sz w:val="20"/>
                <w:szCs w:val="20"/>
                <w:lang w:val="en-US" w:eastAsia="zh-CN"/>
              </w:rPr>
            </w:pPr>
            <w:r>
              <w:rPr>
                <w:rFonts w:ascii="宋体" w:hAnsi="宋体" w:eastAsia="宋体" w:cs="宋体"/>
                <w:spacing w:val="14"/>
                <w:sz w:val="20"/>
                <w:szCs w:val="20"/>
              </w:rPr>
              <w:t>部</w:t>
            </w:r>
            <w:r>
              <w:rPr>
                <w:rFonts w:ascii="宋体" w:hAnsi="宋体" w:eastAsia="宋体" w:cs="宋体"/>
                <w:spacing w:val="8"/>
                <w:sz w:val="20"/>
                <w:szCs w:val="20"/>
              </w:rPr>
              <w:t>门：</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巴州区烈士纪念设施保护中心</w:t>
            </w:r>
          </w:p>
        </w:tc>
        <w:tc>
          <w:tcPr>
            <w:tcW w:w="6165" w:type="dxa"/>
            <w:gridSpan w:val="4"/>
            <w:tcBorders>
              <w:top w:val="single" w:color="FFFFFF" w:sz="2" w:space="0"/>
              <w:left w:val="nil"/>
              <w:bottom w:val="single" w:color="auto" w:sz="4" w:space="0"/>
              <w:right w:val="single" w:color="FFFFFF" w:sz="2" w:space="0"/>
            </w:tcBorders>
            <w:vAlign w:val="top"/>
          </w:tcPr>
          <w:p>
            <w:pPr>
              <w:spacing w:before="70" w:line="213" w:lineRule="auto"/>
              <w:ind w:right="293"/>
              <w:jc w:val="right"/>
              <w:rPr>
                <w:rFonts w:ascii="宋体" w:hAnsi="宋体" w:eastAsia="宋体" w:cs="宋体"/>
                <w:sz w:val="22"/>
                <w:szCs w:val="22"/>
              </w:rPr>
            </w:pPr>
            <w:r>
              <w:rPr>
                <w:rFonts w:ascii="宋体" w:hAnsi="宋体" w:eastAsia="宋体" w:cs="宋体"/>
                <w:spacing w:val="1"/>
                <w:sz w:val="20"/>
                <w:szCs w:val="20"/>
              </w:rPr>
              <w:t>部门公</w:t>
            </w:r>
            <w:r>
              <w:rPr>
                <w:rFonts w:ascii="宋体" w:hAnsi="宋体" w:eastAsia="宋体" w:cs="宋体"/>
                <w:sz w:val="20"/>
                <w:szCs w:val="20"/>
              </w:rPr>
              <w:t xml:space="preserve">开表 </w:t>
            </w:r>
            <w:r>
              <w:rPr>
                <w:rFonts w:ascii="宋体" w:hAnsi="宋体" w:eastAsia="宋体" w:cs="宋体"/>
                <w:sz w:val="22"/>
                <w:szCs w:val="22"/>
              </w:rPr>
              <w:t>5</w:t>
            </w:r>
          </w:p>
          <w:p>
            <w:pPr>
              <w:spacing w:before="160" w:line="225" w:lineRule="auto"/>
              <w:ind w:left="274"/>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国</w:t>
            </w:r>
            <w:r>
              <w:rPr>
                <w:rFonts w:ascii="宋体" w:hAnsi="宋体" w:eastAsia="宋体" w:cs="宋体"/>
                <w:spacing w:val="7"/>
                <w:sz w:val="31"/>
                <w:szCs w:val="31"/>
                <w14:textOutline w14:w="5793" w14:cap="sq" w14:cmpd="sng">
                  <w14:solidFill>
                    <w14:srgbClr w14:val="000000"/>
                  </w14:solidFill>
                  <w14:prstDash w14:val="solid"/>
                  <w14:bevel/>
                </w14:textOutline>
              </w:rPr>
              <w:t>有资本经营预算支出表</w:t>
            </w:r>
          </w:p>
          <w:p>
            <w:pPr>
              <w:spacing w:before="144" w:line="228" w:lineRule="auto"/>
              <w:ind w:left="4257"/>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2" w:lineRule="auto"/>
              <w:ind w:left="2059"/>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项</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0" w:lineRule="auto"/>
              <w:ind w:left="369"/>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0" w:lineRule="auto"/>
              <w:ind w:left="19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53" w:line="277" w:lineRule="auto"/>
              <w:ind w:left="347" w:right="122"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5" w:lineRule="auto"/>
              <w:rPr>
                <w:rFonts w:ascii="Arial"/>
                <w:sz w:val="21"/>
              </w:rPr>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5" w:lineRule="auto"/>
              <w:rPr>
                <w:rFonts w:ascii="Arial"/>
                <w:sz w:val="21"/>
              </w:rPr>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5" w:lineRule="auto"/>
              <w:rPr>
                <w:rFonts w:ascii="Arial"/>
                <w:sz w:val="21"/>
              </w:rPr>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4" w:lineRule="auto"/>
              <w:rPr>
                <w:rFonts w:ascii="Arial"/>
                <w:sz w:val="21"/>
              </w:rPr>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3" w:line="221" w:lineRule="auto"/>
              <w:ind w:left="10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3" w:line="222" w:lineRule="auto"/>
              <w:ind w:left="10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2" w:line="222" w:lineRule="auto"/>
              <w:ind w:left="10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90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spacing w:before="138" w:line="222" w:lineRule="auto"/>
              <w:ind w:left="96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pacing w:before="51" w:line="228" w:lineRule="auto"/>
        <w:ind w:left="34"/>
        <w:sectPr>
          <w:footerReference r:id="rId17" w:type="default"/>
          <w:pgSz w:w="11906" w:h="16839"/>
          <w:pgMar w:top="1431" w:right="1780" w:bottom="856" w:left="1780" w:header="0" w:footer="575" w:gutter="0"/>
          <w:cols w:space="720" w:num="1"/>
        </w:sect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
      <w:pPr>
        <w:spacing w:line="66" w:lineRule="exact"/>
      </w:pPr>
    </w:p>
    <w:tbl>
      <w:tblPr>
        <w:tblStyle w:val="7"/>
        <w:tblW w:w="517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33"/>
        <w:gridCol w:w="767"/>
        <w:gridCol w:w="674"/>
        <w:gridCol w:w="2343"/>
        <w:gridCol w:w="1290"/>
        <w:gridCol w:w="1809"/>
        <w:gridCol w:w="2427"/>
        <w:gridCol w:w="621"/>
        <w:gridCol w:w="790"/>
        <w:gridCol w:w="821"/>
        <w:gridCol w:w="370"/>
        <w:gridCol w:w="1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5000" w:type="pct"/>
            <w:gridSpan w:val="12"/>
            <w:tcBorders>
              <w:top w:val="single" w:color="FFFFFF" w:sz="2" w:space="0"/>
              <w:left w:val="single" w:color="FFFFFF" w:sz="2" w:space="0"/>
              <w:bottom w:val="single" w:color="FFFFFF" w:sz="2" w:space="0"/>
              <w:right w:val="single" w:color="FFFFFF" w:sz="2" w:space="0"/>
            </w:tcBorders>
            <w:vAlign w:val="top"/>
          </w:tcPr>
          <w:p>
            <w:pPr>
              <w:spacing w:before="69" w:line="221" w:lineRule="auto"/>
              <w:ind w:right="226"/>
              <w:jc w:val="right"/>
              <w:rPr>
                <w:rFonts w:ascii="宋体" w:hAnsi="宋体" w:eastAsia="宋体" w:cs="宋体"/>
                <w:sz w:val="22"/>
                <w:szCs w:val="22"/>
              </w:rPr>
            </w:pPr>
            <w:r>
              <w:rPr>
                <w:rFonts w:ascii="宋体" w:hAnsi="宋体" w:eastAsia="宋体" w:cs="宋体"/>
                <w:spacing w:val="-13"/>
                <w:sz w:val="22"/>
                <w:szCs w:val="22"/>
              </w:rPr>
              <w:t>部</w:t>
            </w:r>
            <w:r>
              <w:rPr>
                <w:rFonts w:ascii="宋体" w:hAnsi="宋体" w:eastAsia="宋体" w:cs="宋体"/>
                <w:spacing w:val="-7"/>
                <w:sz w:val="22"/>
                <w:szCs w:val="22"/>
              </w:rPr>
              <w:t>门公开表 6</w:t>
            </w:r>
          </w:p>
          <w:p>
            <w:pPr>
              <w:spacing w:before="176" w:line="226" w:lineRule="auto"/>
              <w:ind w:left="4868"/>
              <w:rPr>
                <w:rFonts w:ascii="宋体" w:hAnsi="宋体" w:eastAsia="宋体" w:cs="宋体"/>
                <w:sz w:val="29"/>
                <w:szCs w:val="29"/>
              </w:rPr>
            </w:pPr>
            <w:r>
              <w:rPr>
                <w:rFonts w:ascii="宋体" w:hAnsi="宋体" w:eastAsia="宋体" w:cs="宋体"/>
                <w:spacing w:val="10"/>
                <w:sz w:val="29"/>
                <w:szCs w:val="29"/>
                <w14:textOutline w14:w="5448" w14:cap="sq" w14:cmpd="sng">
                  <w14:solidFill>
                    <w14:srgbClr w14:val="000000"/>
                  </w14:solidFill>
                  <w14:prstDash w14:val="solid"/>
                  <w14:bevel/>
                </w14:textOutline>
              </w:rPr>
              <w:t>部门预算项目支出绩效目标</w:t>
            </w:r>
            <w:r>
              <w:rPr>
                <w:rFonts w:ascii="宋体" w:hAnsi="宋体" w:eastAsia="宋体" w:cs="宋体"/>
                <w:spacing w:val="9"/>
                <w:sz w:val="29"/>
                <w:szCs w:val="29"/>
                <w14:textOutline w14:w="5448" w14:cap="sq" w14:cmpd="sng">
                  <w14:solidFill>
                    <w14:srgbClr w14:val="000000"/>
                  </w14:solidFill>
                  <w14:prstDash w14:val="solid"/>
                  <w14:bevel/>
                </w14:textOutli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671" w:type="pct"/>
            <w:gridSpan w:val="4"/>
            <w:tcBorders>
              <w:top w:val="single" w:color="FFFFFF" w:sz="2" w:space="0"/>
              <w:left w:val="single" w:color="FFFFFF" w:sz="2" w:space="0"/>
              <w:right w:val="single" w:color="FFFFFF" w:sz="2" w:space="0"/>
            </w:tcBorders>
            <w:vAlign w:val="top"/>
          </w:tcPr>
          <w:p>
            <w:pPr>
              <w:rPr>
                <w:rFonts w:ascii="Arial"/>
                <w:sz w:val="21"/>
              </w:rPr>
            </w:pPr>
          </w:p>
        </w:tc>
        <w:tc>
          <w:tcPr>
            <w:tcW w:w="457" w:type="pct"/>
            <w:tcBorders>
              <w:top w:val="single" w:color="FFFFFF" w:sz="2" w:space="0"/>
              <w:left w:val="single" w:color="FFFFFF" w:sz="2" w:space="0"/>
              <w:right w:val="single" w:color="FFFFFF" w:sz="2" w:space="0"/>
            </w:tcBorders>
            <w:vAlign w:val="top"/>
          </w:tcPr>
          <w:p>
            <w:pPr>
              <w:rPr>
                <w:rFonts w:ascii="Arial"/>
                <w:sz w:val="21"/>
              </w:rPr>
            </w:pPr>
          </w:p>
        </w:tc>
        <w:tc>
          <w:tcPr>
            <w:tcW w:w="641" w:type="pct"/>
            <w:tcBorders>
              <w:top w:val="single" w:color="FFFFFF" w:sz="2" w:space="0"/>
              <w:left w:val="single" w:color="FFFFFF" w:sz="2" w:space="0"/>
              <w:right w:val="single" w:color="FFFFFF" w:sz="2" w:space="0"/>
            </w:tcBorders>
            <w:vAlign w:val="top"/>
          </w:tcPr>
          <w:p>
            <w:pPr>
              <w:rPr>
                <w:rFonts w:ascii="Arial"/>
                <w:sz w:val="21"/>
              </w:rPr>
            </w:pPr>
          </w:p>
        </w:tc>
        <w:tc>
          <w:tcPr>
            <w:tcW w:w="860" w:type="pct"/>
            <w:tcBorders>
              <w:top w:val="single" w:color="FFFFFF" w:sz="2" w:space="0"/>
              <w:left w:val="single" w:color="FFFFFF" w:sz="2" w:space="0"/>
              <w:right w:val="single" w:color="FFFFFF" w:sz="2" w:space="0"/>
            </w:tcBorders>
            <w:vAlign w:val="top"/>
          </w:tcPr>
          <w:p>
            <w:pPr>
              <w:rPr>
                <w:rFonts w:ascii="Arial"/>
                <w:sz w:val="21"/>
              </w:rPr>
            </w:pPr>
          </w:p>
        </w:tc>
        <w:tc>
          <w:tcPr>
            <w:tcW w:w="220" w:type="pct"/>
            <w:tcBorders>
              <w:top w:val="single" w:color="FFFFFF" w:sz="2" w:space="0"/>
              <w:left w:val="single" w:color="FFFFFF" w:sz="2" w:space="0"/>
              <w:right w:val="single" w:color="FFFFFF" w:sz="2" w:space="0"/>
            </w:tcBorders>
            <w:vAlign w:val="top"/>
          </w:tcPr>
          <w:p>
            <w:pPr>
              <w:rPr>
                <w:rFonts w:ascii="Arial"/>
                <w:sz w:val="21"/>
              </w:rPr>
            </w:pPr>
          </w:p>
        </w:tc>
        <w:tc>
          <w:tcPr>
            <w:tcW w:w="280" w:type="pct"/>
            <w:tcBorders>
              <w:top w:val="single" w:color="FFFFFF" w:sz="2" w:space="0"/>
              <w:left w:val="single" w:color="FFFFFF" w:sz="2" w:space="0"/>
              <w:right w:val="single" w:color="FFFFFF" w:sz="2" w:space="0"/>
            </w:tcBorders>
            <w:vAlign w:val="top"/>
          </w:tcPr>
          <w:p>
            <w:pPr>
              <w:rPr>
                <w:rFonts w:ascii="Arial"/>
                <w:sz w:val="21"/>
              </w:rPr>
            </w:pPr>
          </w:p>
        </w:tc>
        <w:tc>
          <w:tcPr>
            <w:tcW w:w="867" w:type="pct"/>
            <w:gridSpan w:val="3"/>
            <w:tcBorders>
              <w:top w:val="single" w:color="FFFFFF" w:sz="2" w:space="0"/>
              <w:left w:val="single" w:color="FFFFFF" w:sz="2" w:space="0"/>
              <w:right w:val="single" w:color="FFFFFF" w:sz="2" w:space="0"/>
            </w:tcBorders>
            <w:vAlign w:val="top"/>
          </w:tcPr>
          <w:p>
            <w:pPr>
              <w:spacing w:before="101" w:line="221" w:lineRule="auto"/>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330" w:type="pct"/>
            <w:shd w:val="clear" w:color="auto" w:fill="EFF2F7"/>
            <w:vAlign w:val="top"/>
          </w:tcPr>
          <w:p>
            <w:pPr>
              <w:spacing w:before="168" w:line="232" w:lineRule="auto"/>
              <w:ind w:left="714"/>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单</w:t>
            </w:r>
            <w:r>
              <w:rPr>
                <w:rFonts w:ascii="宋体" w:hAnsi="宋体" w:eastAsia="宋体" w:cs="宋体"/>
                <w:spacing w:val="8"/>
                <w:sz w:val="17"/>
                <w:szCs w:val="17"/>
                <w14:textOutline w14:w="3268" w14:cap="sq" w14:cmpd="sng">
                  <w14:solidFill>
                    <w14:srgbClr w14:val="000000"/>
                  </w14:solidFill>
                  <w14:prstDash w14:val="solid"/>
                  <w14:bevel/>
                </w14:textOutline>
              </w:rPr>
              <w:t>位名称</w:t>
            </w:r>
          </w:p>
        </w:tc>
        <w:tc>
          <w:tcPr>
            <w:tcW w:w="272" w:type="pct"/>
            <w:shd w:val="clear" w:color="auto" w:fill="EFF2F7"/>
            <w:vAlign w:val="top"/>
          </w:tcPr>
          <w:p>
            <w:pPr>
              <w:spacing w:before="168" w:line="232" w:lineRule="auto"/>
              <w:ind w:left="452"/>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项目名称</w:t>
            </w:r>
          </w:p>
        </w:tc>
        <w:tc>
          <w:tcPr>
            <w:tcW w:w="239" w:type="pct"/>
            <w:shd w:val="clear" w:color="auto" w:fill="EFF2F7"/>
            <w:vAlign w:val="top"/>
          </w:tcPr>
          <w:p>
            <w:pPr>
              <w:spacing w:before="169" w:line="231" w:lineRule="auto"/>
              <w:ind w:left="416"/>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预算</w:t>
            </w:r>
            <w:r>
              <w:rPr>
                <w:rFonts w:ascii="宋体" w:hAnsi="宋体" w:eastAsia="宋体" w:cs="宋体"/>
                <w:spacing w:val="7"/>
                <w:sz w:val="17"/>
                <w:szCs w:val="17"/>
                <w14:textOutline w14:w="3268" w14:cap="sq" w14:cmpd="sng">
                  <w14:solidFill>
                    <w14:srgbClr w14:val="000000"/>
                  </w14:solidFill>
                  <w14:prstDash w14:val="solid"/>
                  <w14:bevel/>
                </w14:textOutline>
              </w:rPr>
              <w:t>数</w:t>
            </w:r>
          </w:p>
        </w:tc>
        <w:tc>
          <w:tcPr>
            <w:tcW w:w="828" w:type="pct"/>
            <w:shd w:val="clear" w:color="auto" w:fill="EFF2F7"/>
            <w:vAlign w:val="top"/>
          </w:tcPr>
          <w:p>
            <w:pPr>
              <w:spacing w:before="169" w:line="231" w:lineRule="auto"/>
              <w:ind w:left="430"/>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年</w:t>
            </w:r>
            <w:r>
              <w:rPr>
                <w:rFonts w:ascii="宋体" w:hAnsi="宋体" w:eastAsia="宋体" w:cs="宋体"/>
                <w:spacing w:val="8"/>
                <w:sz w:val="17"/>
                <w:szCs w:val="17"/>
                <w14:textOutline w14:w="3268" w14:cap="sq" w14:cmpd="sng">
                  <w14:solidFill>
                    <w14:srgbClr w14:val="000000"/>
                  </w14:solidFill>
                  <w14:prstDash w14:val="solid"/>
                  <w14:bevel/>
                </w14:textOutline>
              </w:rPr>
              <w:t>度目标</w:t>
            </w:r>
          </w:p>
        </w:tc>
        <w:tc>
          <w:tcPr>
            <w:tcW w:w="457" w:type="pct"/>
            <w:shd w:val="clear" w:color="auto" w:fill="EFF2F7"/>
            <w:vAlign w:val="top"/>
          </w:tcPr>
          <w:p>
            <w:pPr>
              <w:spacing w:before="168" w:line="232" w:lineRule="auto"/>
              <w:ind w:left="94"/>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一级指标</w:t>
            </w:r>
          </w:p>
        </w:tc>
        <w:tc>
          <w:tcPr>
            <w:tcW w:w="641" w:type="pct"/>
            <w:shd w:val="clear" w:color="auto" w:fill="EFF2F7"/>
            <w:vAlign w:val="top"/>
          </w:tcPr>
          <w:p>
            <w:pPr>
              <w:spacing w:before="168" w:line="232" w:lineRule="auto"/>
              <w:ind w:left="98"/>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二级指标</w:t>
            </w:r>
          </w:p>
        </w:tc>
        <w:tc>
          <w:tcPr>
            <w:tcW w:w="860" w:type="pct"/>
            <w:shd w:val="clear" w:color="auto" w:fill="EFF2F7"/>
            <w:vAlign w:val="top"/>
          </w:tcPr>
          <w:p>
            <w:pPr>
              <w:spacing w:before="168" w:line="232" w:lineRule="auto"/>
              <w:ind w:left="175"/>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三级指</w:t>
            </w:r>
            <w:r>
              <w:rPr>
                <w:rFonts w:ascii="宋体" w:hAnsi="宋体" w:eastAsia="宋体" w:cs="宋体"/>
                <w:spacing w:val="8"/>
                <w:sz w:val="17"/>
                <w:szCs w:val="17"/>
                <w14:textOutline w14:w="3268" w14:cap="sq" w14:cmpd="sng">
                  <w14:solidFill>
                    <w14:srgbClr w14:val="000000"/>
                  </w14:solidFill>
                  <w14:prstDash w14:val="solid"/>
                  <w14:bevel/>
                </w14:textOutline>
              </w:rPr>
              <w:t>标</w:t>
            </w:r>
          </w:p>
        </w:tc>
        <w:tc>
          <w:tcPr>
            <w:tcW w:w="220" w:type="pct"/>
            <w:shd w:val="clear" w:color="auto" w:fill="EFF2F7"/>
            <w:vAlign w:val="top"/>
          </w:tcPr>
          <w:p>
            <w:pPr>
              <w:spacing w:before="168" w:line="232" w:lineRule="auto"/>
              <w:ind w:left="100"/>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指</w:t>
            </w:r>
            <w:r>
              <w:rPr>
                <w:rFonts w:ascii="宋体" w:hAnsi="宋体" w:eastAsia="宋体" w:cs="宋体"/>
                <w:spacing w:val="8"/>
                <w:sz w:val="17"/>
                <w:szCs w:val="17"/>
                <w14:textOutline w14:w="3268" w14:cap="sq" w14:cmpd="sng">
                  <w14:solidFill>
                    <w14:srgbClr w14:val="000000"/>
                  </w14:solidFill>
                  <w14:prstDash w14:val="solid"/>
                  <w14:bevel/>
                </w14:textOutline>
              </w:rPr>
              <w:t>标性质</w:t>
            </w:r>
          </w:p>
        </w:tc>
        <w:tc>
          <w:tcPr>
            <w:tcW w:w="280" w:type="pct"/>
            <w:shd w:val="clear" w:color="auto" w:fill="EFF2F7"/>
            <w:vAlign w:val="top"/>
          </w:tcPr>
          <w:p>
            <w:pPr>
              <w:spacing w:before="169" w:line="231" w:lineRule="auto"/>
              <w:ind w:left="79"/>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指</w:t>
            </w:r>
            <w:r>
              <w:rPr>
                <w:rFonts w:ascii="宋体" w:hAnsi="宋体" w:eastAsia="宋体" w:cs="宋体"/>
                <w:spacing w:val="7"/>
                <w:sz w:val="17"/>
                <w:szCs w:val="17"/>
                <w14:textOutline w14:w="3268" w14:cap="sq" w14:cmpd="sng">
                  <w14:solidFill>
                    <w14:srgbClr w14:val="000000"/>
                  </w14:solidFill>
                  <w14:prstDash w14:val="solid"/>
                  <w14:bevel/>
                </w14:textOutline>
              </w:rPr>
              <w:t>标值</w:t>
            </w:r>
          </w:p>
        </w:tc>
        <w:tc>
          <w:tcPr>
            <w:tcW w:w="291" w:type="pct"/>
            <w:shd w:val="clear" w:color="auto" w:fill="EFF2F7"/>
            <w:vAlign w:val="top"/>
          </w:tcPr>
          <w:p>
            <w:pPr>
              <w:spacing w:before="168" w:line="232" w:lineRule="auto"/>
              <w:ind w:left="90"/>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度量单位</w:t>
            </w:r>
          </w:p>
        </w:tc>
        <w:tc>
          <w:tcPr>
            <w:tcW w:w="131" w:type="pct"/>
            <w:shd w:val="clear" w:color="auto" w:fill="EFF2F7"/>
            <w:vAlign w:val="top"/>
          </w:tcPr>
          <w:p>
            <w:pPr>
              <w:spacing w:before="169" w:line="231" w:lineRule="auto"/>
              <w:ind w:left="75"/>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权</w:t>
            </w:r>
            <w:r>
              <w:rPr>
                <w:rFonts w:ascii="宋体" w:hAnsi="宋体" w:eastAsia="宋体" w:cs="宋体"/>
                <w:spacing w:val="6"/>
                <w:sz w:val="17"/>
                <w:szCs w:val="17"/>
                <w14:textOutline w14:w="3268" w14:cap="sq" w14:cmpd="sng">
                  <w14:solidFill>
                    <w14:srgbClr w14:val="000000"/>
                  </w14:solidFill>
                  <w14:prstDash w14:val="solid"/>
                  <w14:bevel/>
                </w14:textOutline>
              </w:rPr>
              <w:t>重</w:t>
            </w:r>
          </w:p>
        </w:tc>
        <w:tc>
          <w:tcPr>
            <w:tcW w:w="444" w:type="pct"/>
            <w:shd w:val="clear" w:color="auto" w:fill="EFF2F7"/>
            <w:vAlign w:val="top"/>
          </w:tcPr>
          <w:p>
            <w:pPr>
              <w:spacing w:before="168" w:line="232" w:lineRule="auto"/>
              <w:ind w:left="110"/>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指</w:t>
            </w:r>
            <w:r>
              <w:rPr>
                <w:rFonts w:ascii="宋体" w:hAnsi="宋体" w:eastAsia="宋体" w:cs="宋体"/>
                <w:spacing w:val="8"/>
                <w:sz w:val="17"/>
                <w:szCs w:val="17"/>
                <w14:textOutline w14:w="3268" w14:cap="sq" w14:cmpd="sng">
                  <w14:solidFill>
                    <w14:srgbClr w14:val="000000"/>
                  </w14:solidFill>
                  <w14:prstDash w14:val="solid"/>
                  <w14:bevel/>
                </w14:textOutline>
              </w:rPr>
              <w:t>标方向性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30" w:type="pct"/>
            <w:vAlign w:val="top"/>
          </w:tcPr>
          <w:p>
            <w:pPr>
              <w:spacing w:before="155" w:line="231" w:lineRule="exact"/>
              <w:ind w:left="25" w:leftChars="0" w:firstLine="171" w:firstLineChars="100"/>
              <w:rPr>
                <w:rFonts w:hint="eastAsia" w:ascii="宋体" w:hAnsi="宋体" w:eastAsia="宋体" w:cs="宋体"/>
                <w:b/>
                <w:bCs/>
                <w:snapToGrid w:val="0"/>
                <w:color w:val="000000"/>
                <w:kern w:val="0"/>
                <w:sz w:val="17"/>
                <w:szCs w:val="17"/>
                <w:lang w:val="en-US" w:eastAsia="zh-CN"/>
              </w:rPr>
            </w:pPr>
            <w:r>
              <w:rPr>
                <w:rFonts w:hint="eastAsia" w:ascii="宋体" w:hAnsi="宋体" w:eastAsia="宋体" w:cs="宋体"/>
                <w:b/>
                <w:bCs/>
                <w:sz w:val="17"/>
                <w:szCs w:val="17"/>
                <w:lang w:val="en-US" w:eastAsia="zh-CN"/>
              </w:rPr>
              <w:t>合计</w:t>
            </w:r>
          </w:p>
        </w:tc>
        <w:tc>
          <w:tcPr>
            <w:tcW w:w="272" w:type="pct"/>
            <w:vAlign w:val="top"/>
          </w:tcPr>
          <w:p>
            <w:pPr>
              <w:jc w:val="center"/>
              <w:rPr>
                <w:rFonts w:ascii="Arial" w:hAnsi="Arial" w:eastAsia="Arial" w:cs="Arial"/>
                <w:b/>
                <w:bCs/>
                <w:snapToGrid w:val="0"/>
                <w:color w:val="000000"/>
                <w:kern w:val="0"/>
                <w:sz w:val="21"/>
                <w:szCs w:val="21"/>
              </w:rPr>
            </w:pPr>
          </w:p>
        </w:tc>
        <w:tc>
          <w:tcPr>
            <w:tcW w:w="239" w:type="pct"/>
            <w:vAlign w:val="top"/>
          </w:tcPr>
          <w:p>
            <w:pPr>
              <w:spacing w:before="182" w:line="216" w:lineRule="auto"/>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z w:val="17"/>
                <w:szCs w:val="17"/>
                <w:lang w:val="en-US" w:eastAsia="zh-CN"/>
              </w:rPr>
              <w:t>10</w:t>
            </w:r>
          </w:p>
        </w:tc>
        <w:tc>
          <w:tcPr>
            <w:tcW w:w="828" w:type="pct"/>
            <w:vAlign w:val="top"/>
          </w:tcPr>
          <w:p>
            <w:pPr>
              <w:rPr>
                <w:rFonts w:ascii="Arial" w:hAnsi="Arial" w:eastAsia="Arial" w:cs="Arial"/>
                <w:snapToGrid w:val="0"/>
                <w:color w:val="000000"/>
                <w:kern w:val="0"/>
                <w:sz w:val="21"/>
                <w:szCs w:val="21"/>
              </w:rPr>
            </w:pPr>
          </w:p>
        </w:tc>
        <w:tc>
          <w:tcPr>
            <w:tcW w:w="457" w:type="pct"/>
            <w:vAlign w:val="top"/>
          </w:tcPr>
          <w:p>
            <w:pPr>
              <w:rPr>
                <w:rFonts w:ascii="Arial" w:hAnsi="Arial" w:eastAsia="Arial" w:cs="Arial"/>
                <w:snapToGrid w:val="0"/>
                <w:color w:val="000000"/>
                <w:kern w:val="0"/>
                <w:sz w:val="21"/>
                <w:szCs w:val="21"/>
              </w:rPr>
            </w:pPr>
          </w:p>
        </w:tc>
        <w:tc>
          <w:tcPr>
            <w:tcW w:w="641" w:type="pct"/>
            <w:vAlign w:val="top"/>
          </w:tcPr>
          <w:p>
            <w:pPr>
              <w:rPr>
                <w:rFonts w:ascii="Arial" w:hAnsi="Arial" w:eastAsia="Arial" w:cs="Arial"/>
                <w:snapToGrid w:val="0"/>
                <w:color w:val="000000"/>
                <w:kern w:val="0"/>
                <w:sz w:val="21"/>
                <w:szCs w:val="21"/>
              </w:rPr>
            </w:pPr>
          </w:p>
        </w:tc>
        <w:tc>
          <w:tcPr>
            <w:tcW w:w="860" w:type="pct"/>
            <w:vAlign w:val="top"/>
          </w:tcPr>
          <w:p>
            <w:pPr>
              <w:rPr>
                <w:rFonts w:ascii="Arial" w:hAnsi="Arial" w:eastAsia="Arial" w:cs="Arial"/>
                <w:snapToGrid w:val="0"/>
                <w:color w:val="000000"/>
                <w:kern w:val="0"/>
                <w:sz w:val="21"/>
                <w:szCs w:val="21"/>
              </w:rPr>
            </w:pPr>
          </w:p>
        </w:tc>
        <w:tc>
          <w:tcPr>
            <w:tcW w:w="220" w:type="pct"/>
            <w:vAlign w:val="top"/>
          </w:tcPr>
          <w:p>
            <w:pPr>
              <w:rPr>
                <w:rFonts w:ascii="Arial" w:hAnsi="Arial" w:eastAsia="Arial" w:cs="Arial"/>
                <w:snapToGrid w:val="0"/>
                <w:color w:val="000000"/>
                <w:kern w:val="0"/>
                <w:sz w:val="21"/>
                <w:szCs w:val="21"/>
              </w:rPr>
            </w:pPr>
          </w:p>
        </w:tc>
        <w:tc>
          <w:tcPr>
            <w:tcW w:w="280" w:type="pct"/>
            <w:vAlign w:val="top"/>
          </w:tcPr>
          <w:p>
            <w:pPr>
              <w:rPr>
                <w:rFonts w:ascii="Arial" w:hAnsi="Arial" w:eastAsia="Arial" w:cs="Arial"/>
                <w:snapToGrid w:val="0"/>
                <w:color w:val="000000"/>
                <w:kern w:val="0"/>
                <w:sz w:val="21"/>
                <w:szCs w:val="21"/>
              </w:rPr>
            </w:pPr>
          </w:p>
        </w:tc>
        <w:tc>
          <w:tcPr>
            <w:tcW w:w="291" w:type="pct"/>
            <w:vAlign w:val="top"/>
          </w:tcPr>
          <w:p>
            <w:pPr>
              <w:rPr>
                <w:rFonts w:ascii="Arial" w:hAnsi="Arial" w:eastAsia="Arial" w:cs="Arial"/>
                <w:snapToGrid w:val="0"/>
                <w:color w:val="000000"/>
                <w:kern w:val="0"/>
                <w:sz w:val="21"/>
                <w:szCs w:val="21"/>
              </w:rPr>
            </w:pPr>
          </w:p>
        </w:tc>
        <w:tc>
          <w:tcPr>
            <w:tcW w:w="131" w:type="pct"/>
            <w:vAlign w:val="top"/>
          </w:tcPr>
          <w:p>
            <w:pPr>
              <w:rPr>
                <w:rFonts w:ascii="Arial" w:hAnsi="Arial" w:eastAsia="Arial" w:cs="Arial"/>
                <w:snapToGrid w:val="0"/>
                <w:color w:val="000000"/>
                <w:kern w:val="0"/>
                <w:sz w:val="21"/>
                <w:szCs w:val="21"/>
              </w:rPr>
            </w:pPr>
          </w:p>
        </w:tc>
        <w:tc>
          <w:tcPr>
            <w:tcW w:w="444" w:type="pct"/>
            <w:vAlign w:val="top"/>
          </w:tcPr>
          <w:p>
            <w:pP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330" w:type="pct"/>
            <w:vMerge w:val="restart"/>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pacing w:val="-2"/>
                <w:sz w:val="22"/>
                <w:szCs w:val="22"/>
                <w:lang w:val="en-US" w:eastAsia="zh-CN"/>
              </w:rPr>
              <w:t>230004-巴中市</w:t>
            </w:r>
            <w:r>
              <w:rPr>
                <w:rFonts w:hint="eastAsia" w:ascii="宋体" w:hAnsi="宋体" w:eastAsia="宋体" w:cs="宋体"/>
                <w:spacing w:val="-2"/>
                <w:sz w:val="22"/>
                <w:szCs w:val="22"/>
              </w:rPr>
              <w:t>巴州区烈士纪念设施保护中心</w:t>
            </w:r>
          </w:p>
        </w:tc>
        <w:tc>
          <w:tcPr>
            <w:tcW w:w="272" w:type="pct"/>
            <w:vMerge w:val="restar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rPr>
              <w:t>烈士陵园管理经费</w:t>
            </w:r>
          </w:p>
        </w:tc>
        <w:tc>
          <w:tcPr>
            <w:tcW w:w="239" w:type="pct"/>
            <w:vMerge w:val="restart"/>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8</w:t>
            </w:r>
          </w:p>
        </w:tc>
        <w:tc>
          <w:tcPr>
            <w:tcW w:w="828" w:type="pct"/>
            <w:vMerge w:val="restar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rPr>
              <w:t xml:space="preserve"> 烈士陵园管理经费用于开展烈士陵园管理维护支出，全区开展烈士陵园维护管理、祭拜先烈、讲述革命故事、唱响革命歌曲、慰问革命先烈困难家庭等活动。</w:t>
            </w:r>
          </w:p>
        </w:tc>
        <w:tc>
          <w:tcPr>
            <w:tcW w:w="457" w:type="pct"/>
            <w:vMerge w:val="restart"/>
            <w:vAlign w:val="center"/>
          </w:tcPr>
          <w:p>
            <w:pPr>
              <w:spacing w:before="55" w:line="357" w:lineRule="auto"/>
              <w:ind w:right="155"/>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产出</w:t>
            </w:r>
          </w:p>
          <w:p>
            <w:pPr>
              <w:spacing w:before="55" w:line="357" w:lineRule="auto"/>
              <w:ind w:left="16" w:leftChars="0" w:right="155" w:rightChars="0"/>
              <w:jc w:val="center"/>
              <w:rPr>
                <w:rFonts w:hint="eastAsia"/>
                <w:lang w:val="en-US" w:eastAsia="zh-CN"/>
              </w:rPr>
            </w:pPr>
            <w:r>
              <w:rPr>
                <w:rFonts w:hint="eastAsia" w:ascii="宋体" w:hAnsi="宋体" w:eastAsia="宋体" w:cs="宋体"/>
                <w:sz w:val="17"/>
                <w:szCs w:val="17"/>
                <w:lang w:val="en-US" w:eastAsia="zh-CN"/>
              </w:rPr>
              <w:t>指标</w:t>
            </w:r>
          </w:p>
        </w:tc>
        <w:tc>
          <w:tcPr>
            <w:tcW w:w="64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数量指标</w:t>
            </w:r>
          </w:p>
        </w:tc>
        <w:tc>
          <w:tcPr>
            <w:tcW w:w="86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完成本年烈士陵园管理工作</w:t>
            </w:r>
          </w:p>
        </w:tc>
        <w:tc>
          <w:tcPr>
            <w:tcW w:w="22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8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100</w:t>
            </w:r>
          </w:p>
        </w:tc>
        <w:tc>
          <w:tcPr>
            <w:tcW w:w="29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rPr>
              <w:t>%</w:t>
            </w:r>
          </w:p>
        </w:tc>
        <w:tc>
          <w:tcPr>
            <w:tcW w:w="13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w:t>
            </w:r>
          </w:p>
        </w:tc>
        <w:tc>
          <w:tcPr>
            <w:tcW w:w="44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330" w:type="pct"/>
            <w:vMerge w:val="continue"/>
          </w:tcPr>
          <w:p>
            <w:pPr>
              <w:rPr>
                <w:rFonts w:ascii="Arial"/>
                <w:sz w:val="21"/>
              </w:rPr>
            </w:pPr>
          </w:p>
        </w:tc>
        <w:tc>
          <w:tcPr>
            <w:tcW w:w="272" w:type="pct"/>
            <w:vMerge w:val="continue"/>
          </w:tcPr>
          <w:p>
            <w:pPr>
              <w:spacing w:before="248" w:line="357" w:lineRule="auto"/>
              <w:ind w:left="18" w:right="155" w:hanging="2"/>
              <w:rPr>
                <w:rFonts w:ascii="宋体" w:hAnsi="宋体" w:eastAsia="宋体" w:cs="宋体"/>
                <w:sz w:val="17"/>
                <w:szCs w:val="17"/>
              </w:rPr>
            </w:pPr>
          </w:p>
        </w:tc>
        <w:tc>
          <w:tcPr>
            <w:tcW w:w="239" w:type="pct"/>
            <w:vMerge w:val="continue"/>
          </w:tcPr>
          <w:p>
            <w:pPr>
              <w:spacing w:before="55" w:line="193" w:lineRule="auto"/>
              <w:ind w:left="826"/>
              <w:rPr>
                <w:rFonts w:ascii="宋体" w:hAnsi="宋体" w:eastAsia="宋体" w:cs="宋体"/>
                <w:sz w:val="17"/>
                <w:szCs w:val="17"/>
              </w:rPr>
            </w:pPr>
          </w:p>
        </w:tc>
        <w:tc>
          <w:tcPr>
            <w:tcW w:w="828" w:type="pct"/>
            <w:vMerge w:val="continue"/>
          </w:tcPr>
          <w:p>
            <w:pPr>
              <w:spacing w:before="91" w:line="308" w:lineRule="auto"/>
              <w:ind w:left="18" w:right="11" w:firstLine="2"/>
              <w:rPr>
                <w:rFonts w:ascii="宋体" w:hAnsi="宋体" w:eastAsia="宋体" w:cs="宋体"/>
                <w:sz w:val="17"/>
                <w:szCs w:val="17"/>
              </w:rPr>
            </w:pPr>
          </w:p>
        </w:tc>
        <w:tc>
          <w:tcPr>
            <w:tcW w:w="457" w:type="pct"/>
            <w:vMerge w:val="continue"/>
            <w:vAlign w:val="top"/>
          </w:tcPr>
          <w:p>
            <w:pPr>
              <w:spacing w:before="248" w:line="357" w:lineRule="auto"/>
              <w:ind w:left="21" w:leftChars="0" w:right="151" w:rightChars="0"/>
              <w:rPr>
                <w:rFonts w:hint="eastAsia" w:ascii="宋体" w:hAnsi="宋体" w:eastAsia="宋体" w:cs="宋体"/>
                <w:sz w:val="17"/>
                <w:szCs w:val="17"/>
                <w:lang w:val="en-US" w:eastAsia="zh-CN"/>
              </w:rPr>
            </w:pPr>
          </w:p>
        </w:tc>
        <w:tc>
          <w:tcPr>
            <w:tcW w:w="64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质量指标</w:t>
            </w:r>
          </w:p>
        </w:tc>
        <w:tc>
          <w:tcPr>
            <w:tcW w:w="86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提升烈士陵园的管理服务</w:t>
            </w:r>
          </w:p>
        </w:tc>
        <w:tc>
          <w:tcPr>
            <w:tcW w:w="22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8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100</w:t>
            </w:r>
          </w:p>
        </w:tc>
        <w:tc>
          <w:tcPr>
            <w:tcW w:w="29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13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w:t>
            </w:r>
          </w:p>
        </w:tc>
        <w:tc>
          <w:tcPr>
            <w:tcW w:w="44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330" w:type="pct"/>
            <w:vMerge w:val="continue"/>
          </w:tcPr>
          <w:p>
            <w:pPr>
              <w:rPr>
                <w:rFonts w:ascii="Arial"/>
                <w:sz w:val="21"/>
              </w:rPr>
            </w:pPr>
          </w:p>
        </w:tc>
        <w:tc>
          <w:tcPr>
            <w:tcW w:w="272" w:type="pct"/>
            <w:vMerge w:val="continue"/>
          </w:tcPr>
          <w:p>
            <w:pPr>
              <w:spacing w:before="248" w:line="357" w:lineRule="auto"/>
              <w:ind w:left="18" w:right="155" w:hanging="2"/>
              <w:rPr>
                <w:rFonts w:ascii="宋体" w:hAnsi="宋体" w:eastAsia="宋体" w:cs="宋体"/>
                <w:sz w:val="17"/>
                <w:szCs w:val="17"/>
              </w:rPr>
            </w:pPr>
          </w:p>
        </w:tc>
        <w:tc>
          <w:tcPr>
            <w:tcW w:w="239" w:type="pct"/>
            <w:vMerge w:val="continue"/>
          </w:tcPr>
          <w:p>
            <w:pPr>
              <w:spacing w:before="55" w:line="193" w:lineRule="auto"/>
              <w:ind w:left="826"/>
              <w:rPr>
                <w:rFonts w:ascii="宋体" w:hAnsi="宋体" w:eastAsia="宋体" w:cs="宋体"/>
                <w:sz w:val="17"/>
                <w:szCs w:val="17"/>
              </w:rPr>
            </w:pPr>
          </w:p>
        </w:tc>
        <w:tc>
          <w:tcPr>
            <w:tcW w:w="828" w:type="pct"/>
            <w:vMerge w:val="continue"/>
          </w:tcPr>
          <w:p>
            <w:pPr>
              <w:spacing w:before="91" w:line="308" w:lineRule="auto"/>
              <w:ind w:left="18" w:right="11" w:firstLine="2"/>
              <w:rPr>
                <w:rFonts w:ascii="宋体" w:hAnsi="宋体" w:eastAsia="宋体" w:cs="宋体"/>
                <w:sz w:val="17"/>
                <w:szCs w:val="17"/>
              </w:rPr>
            </w:pPr>
          </w:p>
        </w:tc>
        <w:tc>
          <w:tcPr>
            <w:tcW w:w="457" w:type="pct"/>
            <w:vMerge w:val="continue"/>
            <w:vAlign w:val="top"/>
          </w:tcPr>
          <w:p>
            <w:pPr>
              <w:spacing w:before="55" w:line="357" w:lineRule="auto"/>
              <w:ind w:right="155" w:rightChars="0"/>
              <w:jc w:val="both"/>
              <w:rPr>
                <w:rFonts w:hint="eastAsia" w:ascii="宋体" w:hAnsi="宋体" w:eastAsia="宋体" w:cs="宋体"/>
                <w:snapToGrid w:val="0"/>
                <w:color w:val="000000"/>
                <w:kern w:val="0"/>
                <w:sz w:val="17"/>
                <w:szCs w:val="17"/>
                <w:lang w:val="en-US" w:eastAsia="zh-CN"/>
              </w:rPr>
            </w:pPr>
          </w:p>
        </w:tc>
        <w:tc>
          <w:tcPr>
            <w:tcW w:w="64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时效指标</w:t>
            </w:r>
          </w:p>
        </w:tc>
        <w:tc>
          <w:tcPr>
            <w:tcW w:w="86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在规定时间内完成</w:t>
            </w:r>
          </w:p>
        </w:tc>
        <w:tc>
          <w:tcPr>
            <w:tcW w:w="22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8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2024.12</w:t>
            </w:r>
          </w:p>
        </w:tc>
        <w:tc>
          <w:tcPr>
            <w:tcW w:w="29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期/年</w:t>
            </w:r>
          </w:p>
        </w:tc>
        <w:tc>
          <w:tcPr>
            <w:tcW w:w="13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w:t>
            </w:r>
          </w:p>
        </w:tc>
        <w:tc>
          <w:tcPr>
            <w:tcW w:w="44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330" w:type="pct"/>
            <w:vMerge w:val="continue"/>
          </w:tcPr>
          <w:p>
            <w:pPr>
              <w:rPr>
                <w:rFonts w:ascii="Arial"/>
                <w:sz w:val="21"/>
              </w:rPr>
            </w:pPr>
          </w:p>
        </w:tc>
        <w:tc>
          <w:tcPr>
            <w:tcW w:w="272" w:type="pct"/>
            <w:vMerge w:val="continue"/>
          </w:tcPr>
          <w:p>
            <w:pPr>
              <w:spacing w:before="248" w:line="357" w:lineRule="auto"/>
              <w:ind w:left="18" w:right="155" w:hanging="2"/>
              <w:rPr>
                <w:rFonts w:ascii="宋体" w:hAnsi="宋体" w:eastAsia="宋体" w:cs="宋体"/>
                <w:sz w:val="17"/>
                <w:szCs w:val="17"/>
              </w:rPr>
            </w:pPr>
          </w:p>
        </w:tc>
        <w:tc>
          <w:tcPr>
            <w:tcW w:w="239" w:type="pct"/>
            <w:vMerge w:val="continue"/>
          </w:tcPr>
          <w:p>
            <w:pPr>
              <w:spacing w:before="55" w:line="193" w:lineRule="auto"/>
              <w:ind w:left="826"/>
              <w:rPr>
                <w:rFonts w:ascii="宋体" w:hAnsi="宋体" w:eastAsia="宋体" w:cs="宋体"/>
                <w:sz w:val="17"/>
                <w:szCs w:val="17"/>
              </w:rPr>
            </w:pPr>
          </w:p>
        </w:tc>
        <w:tc>
          <w:tcPr>
            <w:tcW w:w="828" w:type="pct"/>
            <w:vMerge w:val="continue"/>
          </w:tcPr>
          <w:p>
            <w:pPr>
              <w:spacing w:before="91" w:line="308" w:lineRule="auto"/>
              <w:ind w:left="18" w:right="11" w:firstLine="2"/>
              <w:rPr>
                <w:rFonts w:ascii="宋体" w:hAnsi="宋体" w:eastAsia="宋体" w:cs="宋体"/>
                <w:sz w:val="17"/>
                <w:szCs w:val="17"/>
              </w:rPr>
            </w:pPr>
          </w:p>
        </w:tc>
        <w:tc>
          <w:tcPr>
            <w:tcW w:w="457" w:type="pct"/>
            <w:vMerge w:val="restart"/>
            <w:vAlign w:val="top"/>
          </w:tcPr>
          <w:p>
            <w:pPr>
              <w:spacing w:before="55" w:line="357" w:lineRule="auto"/>
              <w:ind w:right="155" w:rightChars="0"/>
              <w:jc w:val="center"/>
              <w:rPr>
                <w:rFonts w:hint="eastAsia" w:ascii="宋体" w:hAnsi="宋体" w:eastAsia="宋体" w:cs="宋体"/>
                <w:sz w:val="17"/>
                <w:szCs w:val="17"/>
                <w:lang w:val="en-US" w:eastAsia="zh-CN"/>
              </w:rPr>
            </w:pPr>
          </w:p>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效益指标</w:t>
            </w:r>
          </w:p>
        </w:tc>
        <w:tc>
          <w:tcPr>
            <w:tcW w:w="64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社会效益指标</w:t>
            </w:r>
          </w:p>
        </w:tc>
        <w:tc>
          <w:tcPr>
            <w:tcW w:w="860" w:type="pct"/>
            <w:vAlign w:val="center"/>
          </w:tcPr>
          <w:p>
            <w:pPr>
              <w:spacing w:before="55" w:line="357" w:lineRule="auto"/>
              <w:ind w:left="16" w:leftChars="0" w:right="155" w:rightChars="0"/>
              <w:jc w:val="both"/>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深化烈士褒扬纪念</w:t>
            </w:r>
          </w:p>
        </w:tc>
        <w:tc>
          <w:tcPr>
            <w:tcW w:w="22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8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95</w:t>
            </w:r>
          </w:p>
        </w:tc>
        <w:tc>
          <w:tcPr>
            <w:tcW w:w="29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13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20</w:t>
            </w:r>
          </w:p>
        </w:tc>
        <w:tc>
          <w:tcPr>
            <w:tcW w:w="44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30" w:type="pct"/>
            <w:vMerge w:val="continue"/>
          </w:tcPr>
          <w:p>
            <w:pPr>
              <w:rPr>
                <w:rFonts w:ascii="Arial"/>
                <w:sz w:val="21"/>
              </w:rPr>
            </w:pPr>
          </w:p>
        </w:tc>
        <w:tc>
          <w:tcPr>
            <w:tcW w:w="272" w:type="pct"/>
            <w:vMerge w:val="continue"/>
          </w:tcPr>
          <w:p>
            <w:pPr>
              <w:spacing w:before="248" w:line="357" w:lineRule="auto"/>
              <w:ind w:left="18" w:right="155" w:hanging="2"/>
              <w:rPr>
                <w:rFonts w:ascii="宋体" w:hAnsi="宋体" w:eastAsia="宋体" w:cs="宋体"/>
                <w:sz w:val="17"/>
                <w:szCs w:val="17"/>
              </w:rPr>
            </w:pPr>
          </w:p>
        </w:tc>
        <w:tc>
          <w:tcPr>
            <w:tcW w:w="239" w:type="pct"/>
            <w:vMerge w:val="continue"/>
          </w:tcPr>
          <w:p>
            <w:pPr>
              <w:spacing w:before="55" w:line="193" w:lineRule="auto"/>
              <w:ind w:left="826"/>
              <w:rPr>
                <w:rFonts w:ascii="宋体" w:hAnsi="宋体" w:eastAsia="宋体" w:cs="宋体"/>
                <w:sz w:val="17"/>
                <w:szCs w:val="17"/>
              </w:rPr>
            </w:pPr>
          </w:p>
        </w:tc>
        <w:tc>
          <w:tcPr>
            <w:tcW w:w="828" w:type="pct"/>
            <w:vMerge w:val="continue"/>
          </w:tcPr>
          <w:p>
            <w:pPr>
              <w:spacing w:before="91" w:line="308" w:lineRule="auto"/>
              <w:ind w:left="18" w:right="11" w:firstLine="2"/>
              <w:rPr>
                <w:rFonts w:ascii="宋体" w:hAnsi="宋体" w:eastAsia="宋体" w:cs="宋体"/>
                <w:sz w:val="17"/>
                <w:szCs w:val="17"/>
              </w:rPr>
            </w:pPr>
          </w:p>
        </w:tc>
        <w:tc>
          <w:tcPr>
            <w:tcW w:w="457" w:type="pct"/>
            <w:vMerge w:val="continue"/>
            <w:vAlign w:val="top"/>
          </w:tcPr>
          <w:p>
            <w:pPr>
              <w:spacing w:before="248" w:line="357" w:lineRule="auto"/>
              <w:ind w:left="21" w:leftChars="0" w:right="151" w:rightChars="0"/>
              <w:jc w:val="center"/>
              <w:rPr>
                <w:rFonts w:hint="eastAsia" w:ascii="宋体" w:hAnsi="宋体" w:eastAsia="宋体" w:cs="宋体"/>
                <w:snapToGrid w:val="0"/>
                <w:color w:val="000000"/>
                <w:kern w:val="0"/>
                <w:sz w:val="17"/>
                <w:szCs w:val="17"/>
                <w:lang w:val="en-US" w:eastAsia="zh-CN"/>
              </w:rPr>
            </w:pPr>
          </w:p>
        </w:tc>
        <w:tc>
          <w:tcPr>
            <w:tcW w:w="64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可持续影响指标</w:t>
            </w:r>
          </w:p>
        </w:tc>
        <w:tc>
          <w:tcPr>
            <w:tcW w:w="860" w:type="pct"/>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深化烈士褒扬纪念，传承红色精神</w:t>
            </w:r>
          </w:p>
        </w:tc>
        <w:tc>
          <w:tcPr>
            <w:tcW w:w="22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8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95</w:t>
            </w:r>
          </w:p>
        </w:tc>
        <w:tc>
          <w:tcPr>
            <w:tcW w:w="29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13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w:t>
            </w:r>
          </w:p>
        </w:tc>
        <w:tc>
          <w:tcPr>
            <w:tcW w:w="44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330" w:type="pct"/>
            <w:vMerge w:val="continue"/>
          </w:tcPr>
          <w:p>
            <w:pPr>
              <w:rPr>
                <w:rFonts w:ascii="Arial"/>
                <w:sz w:val="21"/>
              </w:rPr>
            </w:pPr>
          </w:p>
        </w:tc>
        <w:tc>
          <w:tcPr>
            <w:tcW w:w="272" w:type="pct"/>
            <w:vMerge w:val="continue"/>
          </w:tcPr>
          <w:p>
            <w:pPr>
              <w:spacing w:before="248" w:line="357" w:lineRule="auto"/>
              <w:ind w:left="18" w:right="155" w:hanging="2"/>
              <w:rPr>
                <w:rFonts w:ascii="宋体" w:hAnsi="宋体" w:eastAsia="宋体" w:cs="宋体"/>
                <w:sz w:val="17"/>
                <w:szCs w:val="17"/>
              </w:rPr>
            </w:pPr>
          </w:p>
        </w:tc>
        <w:tc>
          <w:tcPr>
            <w:tcW w:w="239" w:type="pct"/>
            <w:vMerge w:val="continue"/>
          </w:tcPr>
          <w:p>
            <w:pPr>
              <w:spacing w:before="55" w:line="193" w:lineRule="auto"/>
              <w:ind w:left="826"/>
              <w:rPr>
                <w:rFonts w:ascii="宋体" w:hAnsi="宋体" w:eastAsia="宋体" w:cs="宋体"/>
                <w:sz w:val="17"/>
                <w:szCs w:val="17"/>
              </w:rPr>
            </w:pPr>
          </w:p>
        </w:tc>
        <w:tc>
          <w:tcPr>
            <w:tcW w:w="828" w:type="pct"/>
            <w:vMerge w:val="continue"/>
          </w:tcPr>
          <w:p>
            <w:pPr>
              <w:spacing w:before="91" w:line="308" w:lineRule="auto"/>
              <w:ind w:left="18" w:right="11" w:firstLine="2"/>
              <w:rPr>
                <w:rFonts w:ascii="宋体" w:hAnsi="宋体" w:eastAsia="宋体" w:cs="宋体"/>
                <w:sz w:val="17"/>
                <w:szCs w:val="17"/>
              </w:rPr>
            </w:pPr>
          </w:p>
        </w:tc>
        <w:tc>
          <w:tcPr>
            <w:tcW w:w="457" w:type="pct"/>
            <w:vAlign w:val="top"/>
          </w:tcPr>
          <w:p>
            <w:pPr>
              <w:spacing w:before="248" w:line="357" w:lineRule="auto"/>
              <w:ind w:left="21" w:leftChars="0" w:right="151"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满意度指标</w:t>
            </w:r>
          </w:p>
        </w:tc>
        <w:tc>
          <w:tcPr>
            <w:tcW w:w="64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服务对象满意度指标</w:t>
            </w:r>
          </w:p>
        </w:tc>
        <w:tc>
          <w:tcPr>
            <w:tcW w:w="86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烈士遗属满意度</w:t>
            </w:r>
          </w:p>
        </w:tc>
        <w:tc>
          <w:tcPr>
            <w:tcW w:w="22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8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96</w:t>
            </w:r>
          </w:p>
        </w:tc>
        <w:tc>
          <w:tcPr>
            <w:tcW w:w="29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rPr>
              <w:t>%</w:t>
            </w:r>
          </w:p>
        </w:tc>
        <w:tc>
          <w:tcPr>
            <w:tcW w:w="13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10</w:t>
            </w:r>
          </w:p>
        </w:tc>
        <w:tc>
          <w:tcPr>
            <w:tcW w:w="44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330" w:type="pct"/>
            <w:vMerge w:val="continue"/>
          </w:tcPr>
          <w:p>
            <w:pPr>
              <w:rPr>
                <w:rFonts w:ascii="Arial"/>
                <w:sz w:val="21"/>
              </w:rPr>
            </w:pPr>
          </w:p>
        </w:tc>
        <w:tc>
          <w:tcPr>
            <w:tcW w:w="272" w:type="pct"/>
            <w:vMerge w:val="restart"/>
            <w:vAlign w:val="center"/>
          </w:tcPr>
          <w:p>
            <w:pPr>
              <w:spacing w:before="55" w:line="357" w:lineRule="auto"/>
              <w:ind w:left="16" w:leftChars="0" w:right="155" w:rightChars="0"/>
              <w:jc w:val="center"/>
              <w:rPr>
                <w:rFonts w:hint="eastAsia" w:ascii="宋体" w:hAnsi="宋体" w:eastAsia="宋体" w:cs="宋体"/>
                <w:sz w:val="17"/>
                <w:szCs w:val="17"/>
              </w:rPr>
            </w:pPr>
            <w:r>
              <w:rPr>
                <w:rFonts w:hint="eastAsia" w:ascii="宋体" w:hAnsi="宋体" w:eastAsia="宋体" w:cs="宋体"/>
                <w:sz w:val="17"/>
                <w:szCs w:val="17"/>
              </w:rPr>
              <w:t> </w:t>
            </w:r>
          </w:p>
          <w:p>
            <w:pPr>
              <w:spacing w:before="55" w:line="357" w:lineRule="auto"/>
              <w:ind w:left="16" w:leftChars="0" w:right="155" w:rightChars="0"/>
              <w:jc w:val="center"/>
              <w:rPr>
                <w:rFonts w:hint="eastAsia" w:ascii="宋体" w:hAnsi="宋体" w:eastAsia="宋体" w:cs="宋体"/>
                <w:sz w:val="17"/>
                <w:szCs w:val="17"/>
              </w:rPr>
            </w:pPr>
          </w:p>
          <w:p>
            <w:pPr>
              <w:spacing w:before="55" w:line="357" w:lineRule="auto"/>
              <w:ind w:left="16" w:leftChars="0" w:right="155" w:rightChars="0"/>
              <w:jc w:val="center"/>
              <w:rPr>
                <w:rFonts w:hint="eastAsia" w:ascii="宋体" w:hAnsi="宋体" w:eastAsia="宋体" w:cs="宋体"/>
                <w:sz w:val="17"/>
                <w:szCs w:val="17"/>
              </w:rPr>
            </w:pPr>
          </w:p>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rPr>
              <w:t>近代民俗文物及烈士老红军文物收集经费</w:t>
            </w:r>
          </w:p>
        </w:tc>
        <w:tc>
          <w:tcPr>
            <w:tcW w:w="239" w:type="pct"/>
            <w:vMerge w:val="restar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p>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p>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p>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2</w:t>
            </w:r>
          </w:p>
        </w:tc>
        <w:tc>
          <w:tcPr>
            <w:tcW w:w="828" w:type="pct"/>
            <w:vMerge w:val="restart"/>
            <w:vAlign w:val="center"/>
          </w:tcPr>
          <w:p>
            <w:pPr>
              <w:spacing w:before="55" w:line="357" w:lineRule="auto"/>
              <w:ind w:right="155" w:rightChars="0"/>
              <w:jc w:val="both"/>
              <w:rPr>
                <w:rFonts w:hint="eastAsia" w:ascii="宋体" w:hAnsi="宋体" w:eastAsia="宋体" w:cs="宋体"/>
                <w:snapToGrid w:val="0"/>
                <w:color w:val="000000"/>
                <w:kern w:val="0"/>
                <w:sz w:val="17"/>
                <w:szCs w:val="17"/>
              </w:rPr>
            </w:pPr>
            <w:r>
              <w:rPr>
                <w:rFonts w:hint="eastAsia" w:ascii="宋体" w:hAnsi="宋体" w:eastAsia="宋体" w:cs="宋体"/>
                <w:sz w:val="17"/>
                <w:szCs w:val="17"/>
              </w:rPr>
              <w:t>近代民俗文物及烈士老红军文物收集经费，用于我区烈士陵园管理所对收集、维修及宣传文物等业务工作的开展。在文物收集经费支撑下，通过维护和修补，延续了这些文化遗产的生命；通过文物宣传，充分发挥了烈士文物展陈管作为历史记忆载体的社会教育功能，对促进我区的经济发展有重要意义</w:t>
            </w:r>
          </w:p>
        </w:tc>
        <w:tc>
          <w:tcPr>
            <w:tcW w:w="457" w:type="pct"/>
            <w:vMerge w:val="restart"/>
            <w:vAlign w:val="center"/>
          </w:tcPr>
          <w:p>
            <w:pPr>
              <w:spacing w:before="55" w:line="357" w:lineRule="auto"/>
              <w:ind w:left="16" w:right="155"/>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产出</w:t>
            </w:r>
          </w:p>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指标</w:t>
            </w:r>
          </w:p>
        </w:tc>
        <w:tc>
          <w:tcPr>
            <w:tcW w:w="64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数量指标</w:t>
            </w:r>
          </w:p>
        </w:tc>
        <w:tc>
          <w:tcPr>
            <w:tcW w:w="86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完成本年近代民俗文物及烈士老红军文物收集</w:t>
            </w:r>
          </w:p>
        </w:tc>
        <w:tc>
          <w:tcPr>
            <w:tcW w:w="22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8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100</w:t>
            </w:r>
          </w:p>
        </w:tc>
        <w:tc>
          <w:tcPr>
            <w:tcW w:w="29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rPr>
              <w:t>%</w:t>
            </w:r>
          </w:p>
        </w:tc>
        <w:tc>
          <w:tcPr>
            <w:tcW w:w="13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w:t>
            </w:r>
          </w:p>
        </w:tc>
        <w:tc>
          <w:tcPr>
            <w:tcW w:w="44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330" w:type="pct"/>
            <w:vMerge w:val="continue"/>
          </w:tcPr>
          <w:p>
            <w:pPr>
              <w:rPr>
                <w:rFonts w:ascii="Arial"/>
                <w:sz w:val="21"/>
              </w:rPr>
            </w:pPr>
          </w:p>
        </w:tc>
        <w:tc>
          <w:tcPr>
            <w:tcW w:w="272" w:type="pct"/>
            <w:vMerge w:val="continue"/>
            <w:vAlign w:val="top"/>
          </w:tcPr>
          <w:p>
            <w:pPr>
              <w:spacing w:before="248" w:line="357" w:lineRule="auto"/>
              <w:ind w:left="18" w:leftChars="0" w:right="155" w:rightChars="0" w:hanging="2" w:firstLineChars="0"/>
              <w:rPr>
                <w:rFonts w:ascii="宋体" w:hAnsi="宋体" w:eastAsia="宋体" w:cs="宋体"/>
                <w:sz w:val="17"/>
                <w:szCs w:val="17"/>
              </w:rPr>
            </w:pPr>
          </w:p>
        </w:tc>
        <w:tc>
          <w:tcPr>
            <w:tcW w:w="239" w:type="pct"/>
            <w:vMerge w:val="continue"/>
            <w:vAlign w:val="top"/>
          </w:tcPr>
          <w:p>
            <w:pPr>
              <w:spacing w:before="55" w:line="193" w:lineRule="auto"/>
              <w:ind w:left="826" w:leftChars="0"/>
              <w:rPr>
                <w:rFonts w:ascii="宋体" w:hAnsi="宋体" w:eastAsia="宋体" w:cs="宋体"/>
                <w:sz w:val="17"/>
                <w:szCs w:val="17"/>
              </w:rPr>
            </w:pPr>
          </w:p>
        </w:tc>
        <w:tc>
          <w:tcPr>
            <w:tcW w:w="828" w:type="pct"/>
            <w:vMerge w:val="continue"/>
            <w:vAlign w:val="top"/>
          </w:tcPr>
          <w:p>
            <w:pPr>
              <w:spacing w:before="91" w:line="308" w:lineRule="auto"/>
              <w:ind w:left="18" w:leftChars="0" w:right="11" w:rightChars="0" w:firstLine="2" w:firstLineChars="0"/>
              <w:rPr>
                <w:rFonts w:ascii="宋体" w:hAnsi="宋体" w:eastAsia="宋体" w:cs="宋体"/>
                <w:sz w:val="17"/>
                <w:szCs w:val="17"/>
              </w:rPr>
            </w:pPr>
          </w:p>
        </w:tc>
        <w:tc>
          <w:tcPr>
            <w:tcW w:w="457" w:type="pct"/>
            <w:vMerge w:val="continue"/>
            <w:vAlign w:val="top"/>
          </w:tcPr>
          <w:p>
            <w:pPr>
              <w:spacing w:before="248" w:line="357" w:lineRule="auto"/>
              <w:ind w:left="21" w:leftChars="0" w:right="151" w:rightChars="0"/>
              <w:jc w:val="center"/>
              <w:rPr>
                <w:rFonts w:hint="eastAsia" w:ascii="宋体" w:hAnsi="宋体" w:eastAsia="宋体" w:cs="宋体"/>
                <w:sz w:val="17"/>
                <w:szCs w:val="17"/>
                <w:lang w:val="en-US" w:eastAsia="zh-CN"/>
              </w:rPr>
            </w:pPr>
          </w:p>
        </w:tc>
        <w:tc>
          <w:tcPr>
            <w:tcW w:w="64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质量指标</w:t>
            </w:r>
          </w:p>
        </w:tc>
        <w:tc>
          <w:tcPr>
            <w:tcW w:w="86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完成文物收集维护工作</w:t>
            </w:r>
          </w:p>
        </w:tc>
        <w:tc>
          <w:tcPr>
            <w:tcW w:w="22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8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100</w:t>
            </w:r>
          </w:p>
        </w:tc>
        <w:tc>
          <w:tcPr>
            <w:tcW w:w="29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13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w:t>
            </w:r>
          </w:p>
        </w:tc>
        <w:tc>
          <w:tcPr>
            <w:tcW w:w="44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330" w:type="pct"/>
            <w:vMerge w:val="continue"/>
          </w:tcPr>
          <w:p>
            <w:pPr>
              <w:rPr>
                <w:rFonts w:ascii="Arial"/>
                <w:sz w:val="21"/>
              </w:rPr>
            </w:pPr>
          </w:p>
        </w:tc>
        <w:tc>
          <w:tcPr>
            <w:tcW w:w="272" w:type="pct"/>
            <w:vMerge w:val="continue"/>
            <w:vAlign w:val="top"/>
          </w:tcPr>
          <w:p>
            <w:pPr>
              <w:spacing w:before="248" w:line="357" w:lineRule="auto"/>
              <w:ind w:left="18" w:leftChars="0" w:right="155" w:rightChars="0" w:hanging="2" w:firstLineChars="0"/>
              <w:rPr>
                <w:rFonts w:ascii="宋体" w:hAnsi="宋体" w:eastAsia="宋体" w:cs="宋体"/>
                <w:sz w:val="17"/>
                <w:szCs w:val="17"/>
              </w:rPr>
            </w:pPr>
          </w:p>
        </w:tc>
        <w:tc>
          <w:tcPr>
            <w:tcW w:w="239" w:type="pct"/>
            <w:vMerge w:val="continue"/>
            <w:vAlign w:val="top"/>
          </w:tcPr>
          <w:p>
            <w:pPr>
              <w:spacing w:before="55" w:line="193" w:lineRule="auto"/>
              <w:ind w:left="826" w:leftChars="0"/>
              <w:rPr>
                <w:rFonts w:ascii="宋体" w:hAnsi="宋体" w:eastAsia="宋体" w:cs="宋体"/>
                <w:sz w:val="17"/>
                <w:szCs w:val="17"/>
              </w:rPr>
            </w:pPr>
          </w:p>
        </w:tc>
        <w:tc>
          <w:tcPr>
            <w:tcW w:w="828" w:type="pct"/>
            <w:vMerge w:val="continue"/>
            <w:vAlign w:val="top"/>
          </w:tcPr>
          <w:p>
            <w:pPr>
              <w:spacing w:before="91" w:line="308" w:lineRule="auto"/>
              <w:ind w:left="18" w:leftChars="0" w:right="11" w:rightChars="0" w:firstLine="2" w:firstLineChars="0"/>
              <w:rPr>
                <w:rFonts w:ascii="宋体" w:hAnsi="宋体" w:eastAsia="宋体" w:cs="宋体"/>
                <w:sz w:val="17"/>
                <w:szCs w:val="17"/>
              </w:rPr>
            </w:pPr>
          </w:p>
        </w:tc>
        <w:tc>
          <w:tcPr>
            <w:tcW w:w="457" w:type="pct"/>
            <w:vMerge w:val="continue"/>
            <w:vAlign w:val="top"/>
          </w:tcPr>
          <w:p>
            <w:pPr>
              <w:spacing w:before="248" w:line="357" w:lineRule="auto"/>
              <w:ind w:left="21" w:leftChars="0" w:right="151" w:rightChars="0"/>
              <w:jc w:val="center"/>
              <w:rPr>
                <w:rFonts w:hint="eastAsia" w:ascii="宋体" w:hAnsi="宋体" w:eastAsia="宋体" w:cs="宋体"/>
                <w:sz w:val="17"/>
                <w:szCs w:val="17"/>
                <w:lang w:val="en-US" w:eastAsia="zh-CN"/>
              </w:rPr>
            </w:pPr>
          </w:p>
        </w:tc>
        <w:tc>
          <w:tcPr>
            <w:tcW w:w="64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时效指标</w:t>
            </w:r>
          </w:p>
        </w:tc>
        <w:tc>
          <w:tcPr>
            <w:tcW w:w="86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在规定时间内完成</w:t>
            </w:r>
          </w:p>
        </w:tc>
        <w:tc>
          <w:tcPr>
            <w:tcW w:w="22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8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2024.12</w:t>
            </w:r>
          </w:p>
        </w:tc>
        <w:tc>
          <w:tcPr>
            <w:tcW w:w="29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期/年</w:t>
            </w:r>
          </w:p>
        </w:tc>
        <w:tc>
          <w:tcPr>
            <w:tcW w:w="13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w:t>
            </w:r>
          </w:p>
        </w:tc>
        <w:tc>
          <w:tcPr>
            <w:tcW w:w="44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330" w:type="pct"/>
            <w:vMerge w:val="continue"/>
          </w:tcPr>
          <w:p>
            <w:pPr>
              <w:rPr>
                <w:rFonts w:ascii="Arial"/>
                <w:sz w:val="21"/>
              </w:rPr>
            </w:pPr>
          </w:p>
        </w:tc>
        <w:tc>
          <w:tcPr>
            <w:tcW w:w="272" w:type="pct"/>
            <w:vMerge w:val="continue"/>
            <w:vAlign w:val="top"/>
          </w:tcPr>
          <w:p>
            <w:pPr>
              <w:spacing w:before="248" w:line="357" w:lineRule="auto"/>
              <w:ind w:left="18" w:leftChars="0" w:right="155" w:rightChars="0" w:hanging="2" w:firstLineChars="0"/>
              <w:rPr>
                <w:rFonts w:ascii="宋体" w:hAnsi="宋体" w:eastAsia="宋体" w:cs="宋体"/>
                <w:sz w:val="17"/>
                <w:szCs w:val="17"/>
              </w:rPr>
            </w:pPr>
          </w:p>
        </w:tc>
        <w:tc>
          <w:tcPr>
            <w:tcW w:w="239" w:type="pct"/>
            <w:vMerge w:val="continue"/>
            <w:vAlign w:val="top"/>
          </w:tcPr>
          <w:p>
            <w:pPr>
              <w:spacing w:before="55" w:line="193" w:lineRule="auto"/>
              <w:ind w:left="826" w:leftChars="0"/>
              <w:rPr>
                <w:rFonts w:ascii="宋体" w:hAnsi="宋体" w:eastAsia="宋体" w:cs="宋体"/>
                <w:sz w:val="17"/>
                <w:szCs w:val="17"/>
              </w:rPr>
            </w:pPr>
          </w:p>
        </w:tc>
        <w:tc>
          <w:tcPr>
            <w:tcW w:w="828" w:type="pct"/>
            <w:vMerge w:val="continue"/>
            <w:vAlign w:val="top"/>
          </w:tcPr>
          <w:p>
            <w:pPr>
              <w:spacing w:before="91" w:line="308" w:lineRule="auto"/>
              <w:ind w:left="18" w:leftChars="0" w:right="11" w:rightChars="0" w:firstLine="2" w:firstLineChars="0"/>
              <w:rPr>
                <w:rFonts w:ascii="宋体" w:hAnsi="宋体" w:eastAsia="宋体" w:cs="宋体"/>
                <w:sz w:val="17"/>
                <w:szCs w:val="17"/>
              </w:rPr>
            </w:pPr>
          </w:p>
        </w:tc>
        <w:tc>
          <w:tcPr>
            <w:tcW w:w="457" w:type="pct"/>
            <w:vMerge w:val="restart"/>
            <w:vAlign w:val="top"/>
          </w:tcPr>
          <w:p>
            <w:pPr>
              <w:spacing w:before="55" w:line="357" w:lineRule="auto"/>
              <w:ind w:left="16" w:leftChars="0" w:right="155" w:rightChars="0"/>
              <w:jc w:val="center"/>
              <w:rPr>
                <w:rFonts w:hint="eastAsia" w:ascii="宋体" w:hAnsi="宋体" w:eastAsia="宋体" w:cs="宋体"/>
                <w:sz w:val="17"/>
                <w:szCs w:val="17"/>
                <w:lang w:val="en-US" w:eastAsia="zh-CN"/>
              </w:rPr>
            </w:pPr>
          </w:p>
          <w:p>
            <w:pPr>
              <w:spacing w:before="55" w:line="357" w:lineRule="auto"/>
              <w:ind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效益指标</w:t>
            </w:r>
          </w:p>
        </w:tc>
        <w:tc>
          <w:tcPr>
            <w:tcW w:w="64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社会效益指标</w:t>
            </w:r>
          </w:p>
        </w:tc>
        <w:tc>
          <w:tcPr>
            <w:tcW w:w="860" w:type="pct"/>
            <w:vAlign w:val="center"/>
          </w:tcPr>
          <w:p>
            <w:pPr>
              <w:spacing w:before="55" w:line="357" w:lineRule="auto"/>
              <w:ind w:left="16" w:leftChars="0" w:right="155" w:rightChars="0"/>
              <w:jc w:val="both"/>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更好地保护保存烈士纪念文物</w:t>
            </w:r>
          </w:p>
        </w:tc>
        <w:tc>
          <w:tcPr>
            <w:tcW w:w="22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8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95</w:t>
            </w:r>
          </w:p>
        </w:tc>
        <w:tc>
          <w:tcPr>
            <w:tcW w:w="29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13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20</w:t>
            </w:r>
          </w:p>
        </w:tc>
        <w:tc>
          <w:tcPr>
            <w:tcW w:w="44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330" w:type="pct"/>
            <w:vMerge w:val="continue"/>
          </w:tcPr>
          <w:p>
            <w:pPr>
              <w:rPr>
                <w:rFonts w:ascii="Arial"/>
                <w:sz w:val="21"/>
              </w:rPr>
            </w:pPr>
          </w:p>
        </w:tc>
        <w:tc>
          <w:tcPr>
            <w:tcW w:w="272" w:type="pct"/>
            <w:vMerge w:val="continue"/>
            <w:vAlign w:val="top"/>
          </w:tcPr>
          <w:p>
            <w:pPr>
              <w:spacing w:before="248" w:line="357" w:lineRule="auto"/>
              <w:ind w:left="18" w:leftChars="0" w:right="155" w:rightChars="0" w:hanging="2" w:firstLineChars="0"/>
              <w:rPr>
                <w:rFonts w:ascii="宋体" w:hAnsi="宋体" w:eastAsia="宋体" w:cs="宋体"/>
                <w:sz w:val="17"/>
                <w:szCs w:val="17"/>
              </w:rPr>
            </w:pPr>
          </w:p>
        </w:tc>
        <w:tc>
          <w:tcPr>
            <w:tcW w:w="239" w:type="pct"/>
            <w:vMerge w:val="continue"/>
            <w:vAlign w:val="top"/>
          </w:tcPr>
          <w:p>
            <w:pPr>
              <w:spacing w:before="55" w:line="193" w:lineRule="auto"/>
              <w:ind w:left="826" w:leftChars="0"/>
              <w:rPr>
                <w:rFonts w:ascii="宋体" w:hAnsi="宋体" w:eastAsia="宋体" w:cs="宋体"/>
                <w:sz w:val="17"/>
                <w:szCs w:val="17"/>
              </w:rPr>
            </w:pPr>
          </w:p>
        </w:tc>
        <w:tc>
          <w:tcPr>
            <w:tcW w:w="828" w:type="pct"/>
            <w:vMerge w:val="continue"/>
            <w:vAlign w:val="top"/>
          </w:tcPr>
          <w:p>
            <w:pPr>
              <w:spacing w:before="91" w:line="308" w:lineRule="auto"/>
              <w:ind w:left="18" w:leftChars="0" w:right="11" w:rightChars="0" w:firstLine="2" w:firstLineChars="0"/>
              <w:rPr>
                <w:rFonts w:ascii="宋体" w:hAnsi="宋体" w:eastAsia="宋体" w:cs="宋体"/>
                <w:sz w:val="17"/>
                <w:szCs w:val="17"/>
              </w:rPr>
            </w:pPr>
          </w:p>
        </w:tc>
        <w:tc>
          <w:tcPr>
            <w:tcW w:w="457" w:type="pct"/>
            <w:vMerge w:val="continue"/>
            <w:vAlign w:val="top"/>
          </w:tcPr>
          <w:p>
            <w:pPr>
              <w:spacing w:before="248" w:line="357" w:lineRule="auto"/>
              <w:ind w:left="21" w:leftChars="0" w:right="151" w:rightChars="0"/>
              <w:jc w:val="center"/>
              <w:rPr>
                <w:rFonts w:hint="eastAsia" w:ascii="宋体" w:hAnsi="宋体" w:eastAsia="宋体" w:cs="宋体"/>
                <w:sz w:val="17"/>
                <w:szCs w:val="17"/>
                <w:lang w:val="en-US" w:eastAsia="zh-CN"/>
              </w:rPr>
            </w:pPr>
          </w:p>
        </w:tc>
        <w:tc>
          <w:tcPr>
            <w:tcW w:w="64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可持续影响指标</w:t>
            </w:r>
          </w:p>
        </w:tc>
        <w:tc>
          <w:tcPr>
            <w:tcW w:w="86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传承红色精神</w:t>
            </w:r>
          </w:p>
        </w:tc>
        <w:tc>
          <w:tcPr>
            <w:tcW w:w="22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8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95</w:t>
            </w:r>
          </w:p>
        </w:tc>
        <w:tc>
          <w:tcPr>
            <w:tcW w:w="29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13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w:t>
            </w:r>
          </w:p>
        </w:tc>
        <w:tc>
          <w:tcPr>
            <w:tcW w:w="44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330" w:type="pct"/>
            <w:vMerge w:val="continue"/>
          </w:tcPr>
          <w:p>
            <w:pPr>
              <w:rPr>
                <w:rFonts w:ascii="Arial"/>
                <w:sz w:val="21"/>
              </w:rPr>
            </w:pPr>
          </w:p>
        </w:tc>
        <w:tc>
          <w:tcPr>
            <w:tcW w:w="272" w:type="pct"/>
            <w:vMerge w:val="continue"/>
            <w:vAlign w:val="top"/>
          </w:tcPr>
          <w:p>
            <w:pPr>
              <w:spacing w:before="248" w:line="357" w:lineRule="auto"/>
              <w:ind w:left="18" w:leftChars="0" w:right="155" w:rightChars="0" w:hanging="2" w:firstLineChars="0"/>
              <w:rPr>
                <w:rFonts w:ascii="宋体" w:hAnsi="宋体" w:eastAsia="宋体" w:cs="宋体"/>
                <w:sz w:val="17"/>
                <w:szCs w:val="17"/>
              </w:rPr>
            </w:pPr>
          </w:p>
        </w:tc>
        <w:tc>
          <w:tcPr>
            <w:tcW w:w="239" w:type="pct"/>
            <w:vMerge w:val="continue"/>
            <w:vAlign w:val="top"/>
          </w:tcPr>
          <w:p>
            <w:pPr>
              <w:spacing w:before="55" w:line="193" w:lineRule="auto"/>
              <w:ind w:left="826" w:leftChars="0"/>
              <w:rPr>
                <w:rFonts w:ascii="宋体" w:hAnsi="宋体" w:eastAsia="宋体" w:cs="宋体"/>
                <w:sz w:val="17"/>
                <w:szCs w:val="17"/>
              </w:rPr>
            </w:pPr>
          </w:p>
        </w:tc>
        <w:tc>
          <w:tcPr>
            <w:tcW w:w="828" w:type="pct"/>
            <w:vMerge w:val="continue"/>
            <w:vAlign w:val="top"/>
          </w:tcPr>
          <w:p>
            <w:pPr>
              <w:spacing w:before="91" w:line="308" w:lineRule="auto"/>
              <w:ind w:left="18" w:leftChars="0" w:right="11" w:rightChars="0" w:firstLine="2" w:firstLineChars="0"/>
              <w:rPr>
                <w:rFonts w:ascii="宋体" w:hAnsi="宋体" w:eastAsia="宋体" w:cs="宋体"/>
                <w:sz w:val="17"/>
                <w:szCs w:val="17"/>
              </w:rPr>
            </w:pPr>
          </w:p>
        </w:tc>
        <w:tc>
          <w:tcPr>
            <w:tcW w:w="457" w:type="pct"/>
            <w:vAlign w:val="top"/>
          </w:tcPr>
          <w:p>
            <w:pPr>
              <w:spacing w:before="248" w:line="357" w:lineRule="auto"/>
              <w:ind w:left="21" w:leftChars="0" w:right="151"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满意度指标</w:t>
            </w:r>
          </w:p>
        </w:tc>
        <w:tc>
          <w:tcPr>
            <w:tcW w:w="64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服务对象满意度指标</w:t>
            </w:r>
          </w:p>
        </w:tc>
        <w:tc>
          <w:tcPr>
            <w:tcW w:w="86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烈士遗属满意度</w:t>
            </w:r>
          </w:p>
        </w:tc>
        <w:tc>
          <w:tcPr>
            <w:tcW w:w="22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8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96</w:t>
            </w:r>
          </w:p>
        </w:tc>
        <w:tc>
          <w:tcPr>
            <w:tcW w:w="29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rPr>
              <w:t>%</w:t>
            </w:r>
          </w:p>
        </w:tc>
        <w:tc>
          <w:tcPr>
            <w:tcW w:w="131"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10</w:t>
            </w:r>
          </w:p>
        </w:tc>
        <w:tc>
          <w:tcPr>
            <w:tcW w:w="44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bl>
    <w:p>
      <w:pPr>
        <w:sectPr>
          <w:footerReference r:id="rId18" w:type="default"/>
          <w:pgSz w:w="16839" w:h="11906"/>
          <w:pgMar w:top="1012" w:right="1788" w:bottom="855" w:left="1420" w:header="0" w:footer="575" w:gutter="0"/>
          <w:cols w:space="720" w:num="1"/>
        </w:sectPr>
      </w:pPr>
    </w:p>
    <w:p>
      <w:pPr>
        <w:spacing w:before="163" w:line="221" w:lineRule="auto"/>
        <w:ind w:right="349"/>
        <w:jc w:val="right"/>
        <w:rPr>
          <w:rFonts w:ascii="宋体" w:hAnsi="宋体" w:eastAsia="宋体" w:cs="宋体"/>
          <w:sz w:val="22"/>
          <w:szCs w:val="22"/>
        </w:rPr>
      </w:pPr>
      <w:r>
        <w:rPr>
          <w:rFonts w:ascii="宋体" w:hAnsi="宋体" w:eastAsia="宋体" w:cs="宋体"/>
          <w:spacing w:val="-11"/>
          <w:sz w:val="22"/>
          <w:szCs w:val="22"/>
        </w:rPr>
        <w:t>部</w:t>
      </w:r>
      <w:r>
        <w:rPr>
          <w:rFonts w:ascii="宋体" w:hAnsi="宋体" w:eastAsia="宋体" w:cs="宋体"/>
          <w:spacing w:val="-7"/>
          <w:sz w:val="22"/>
          <w:szCs w:val="22"/>
        </w:rPr>
        <w:t>门公开表 7</w:t>
      </w:r>
    </w:p>
    <w:p>
      <w:pPr>
        <w:spacing w:before="276" w:line="227" w:lineRule="auto"/>
        <w:ind w:left="2541"/>
        <w:rPr>
          <w:rFonts w:ascii="黑体" w:hAnsi="黑体" w:eastAsia="黑体" w:cs="黑体"/>
          <w:sz w:val="29"/>
          <w:szCs w:val="29"/>
        </w:rPr>
      </w:pPr>
      <w:r>
        <w:rPr>
          <w:rFonts w:hint="eastAsia" w:ascii="黑体" w:hAnsi="黑体" w:eastAsia="黑体" w:cs="黑体"/>
          <w:spacing w:val="8"/>
          <w:sz w:val="29"/>
          <w:szCs w:val="29"/>
          <w:lang w:val="en-US" w:eastAsia="zh-CN"/>
        </w:rPr>
        <w:t>单位</w:t>
      </w:r>
      <w:r>
        <w:rPr>
          <w:rFonts w:ascii="黑体" w:hAnsi="黑体" w:eastAsia="黑体" w:cs="黑体"/>
          <w:spacing w:val="8"/>
          <w:sz w:val="29"/>
          <w:szCs w:val="29"/>
        </w:rPr>
        <w:t>整体支出绩效目标表</w:t>
      </w:r>
    </w:p>
    <w:p>
      <w:pPr>
        <w:spacing w:line="103" w:lineRule="exact"/>
      </w:pPr>
    </w:p>
    <w:tbl>
      <w:tblPr>
        <w:tblStyle w:val="7"/>
        <w:tblW w:w="8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8"/>
        <w:gridCol w:w="803"/>
        <w:gridCol w:w="779"/>
        <w:gridCol w:w="1773"/>
        <w:gridCol w:w="1112"/>
        <w:gridCol w:w="1123"/>
        <w:gridCol w:w="1092"/>
        <w:gridCol w:w="12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0" w:type="dxa"/>
            <w:gridSpan w:val="3"/>
            <w:vAlign w:val="top"/>
          </w:tcPr>
          <w:p>
            <w:pPr>
              <w:spacing w:before="256" w:line="231" w:lineRule="auto"/>
              <w:ind w:left="657"/>
              <w:rPr>
                <w:rFonts w:ascii="宋体" w:hAnsi="宋体" w:eastAsia="宋体" w:cs="宋体"/>
                <w:sz w:val="17"/>
                <w:szCs w:val="17"/>
              </w:rPr>
            </w:pPr>
            <w:r>
              <w:rPr>
                <w:rFonts w:ascii="宋体" w:hAnsi="宋体" w:eastAsia="宋体" w:cs="宋体"/>
                <w:spacing w:val="9"/>
                <w:sz w:val="17"/>
                <w:szCs w:val="17"/>
              </w:rPr>
              <w:t>部</w:t>
            </w:r>
            <w:r>
              <w:rPr>
                <w:rFonts w:ascii="宋体" w:hAnsi="宋体" w:eastAsia="宋体" w:cs="宋体"/>
                <w:spacing w:val="7"/>
                <w:sz w:val="17"/>
                <w:szCs w:val="17"/>
              </w:rPr>
              <w:t>门名称</w:t>
            </w:r>
          </w:p>
        </w:tc>
        <w:tc>
          <w:tcPr>
            <w:tcW w:w="6320" w:type="dxa"/>
            <w:gridSpan w:val="5"/>
            <w:vAlign w:val="top"/>
          </w:tcPr>
          <w:p>
            <w:pPr>
              <w:spacing w:before="256" w:line="231" w:lineRule="auto"/>
              <w:rPr>
                <w:rFonts w:hint="default" w:ascii="宋体" w:hAnsi="宋体" w:eastAsia="宋体" w:cs="宋体"/>
                <w:sz w:val="17"/>
                <w:szCs w:val="17"/>
                <w:lang w:val="en-US" w:eastAsia="zh-CN"/>
              </w:rPr>
            </w:pP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w:t>
            </w:r>
            <w:r>
              <w:rPr>
                <w:rFonts w:hint="eastAsia" w:ascii="宋体" w:hAnsi="宋体" w:eastAsia="宋体" w:cs="宋体"/>
                <w:spacing w:val="-2"/>
                <w:sz w:val="22"/>
                <w:szCs w:val="22"/>
                <w:lang w:val="en-US" w:eastAsia="zh-CN"/>
              </w:rPr>
              <w:t>区烈士纪念设施保护中心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438"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56" w:line="346" w:lineRule="auto"/>
              <w:ind w:right="36"/>
              <w:rPr>
                <w:rFonts w:ascii="宋体" w:hAnsi="宋体" w:eastAsia="宋体" w:cs="宋体"/>
                <w:sz w:val="17"/>
                <w:szCs w:val="17"/>
              </w:rPr>
            </w:pPr>
            <w:r>
              <w:rPr>
                <w:rFonts w:ascii="宋体" w:hAnsi="宋体" w:eastAsia="宋体" w:cs="宋体"/>
                <w:spacing w:val="6"/>
                <w:sz w:val="17"/>
                <w:szCs w:val="17"/>
              </w:rPr>
              <w:t>年度</w:t>
            </w:r>
            <w:r>
              <w:rPr>
                <w:rFonts w:ascii="宋体" w:hAnsi="宋体" w:eastAsia="宋体" w:cs="宋体"/>
                <w:sz w:val="17"/>
                <w:szCs w:val="17"/>
              </w:rPr>
              <w:t xml:space="preserve"> </w:t>
            </w:r>
            <w:r>
              <w:rPr>
                <w:rFonts w:ascii="宋体" w:hAnsi="宋体" w:eastAsia="宋体" w:cs="宋体"/>
                <w:spacing w:val="7"/>
                <w:sz w:val="17"/>
                <w:szCs w:val="17"/>
              </w:rPr>
              <w:t>主</w:t>
            </w:r>
            <w:r>
              <w:rPr>
                <w:rFonts w:ascii="宋体" w:hAnsi="宋体" w:eastAsia="宋体" w:cs="宋体"/>
                <w:spacing w:val="6"/>
                <w:sz w:val="17"/>
                <w:szCs w:val="17"/>
              </w:rPr>
              <w:t>要</w:t>
            </w:r>
            <w:r>
              <w:rPr>
                <w:rFonts w:ascii="宋体" w:hAnsi="宋体" w:eastAsia="宋体" w:cs="宋体"/>
                <w:sz w:val="17"/>
                <w:szCs w:val="17"/>
              </w:rPr>
              <w:t xml:space="preserve"> </w:t>
            </w:r>
            <w:r>
              <w:rPr>
                <w:rFonts w:ascii="宋体" w:hAnsi="宋体" w:eastAsia="宋体" w:cs="宋体"/>
                <w:spacing w:val="7"/>
                <w:sz w:val="17"/>
                <w:szCs w:val="17"/>
              </w:rPr>
              <w:t>任</w:t>
            </w:r>
            <w:r>
              <w:rPr>
                <w:rFonts w:ascii="宋体" w:hAnsi="宋体" w:eastAsia="宋体" w:cs="宋体"/>
                <w:spacing w:val="6"/>
                <w:sz w:val="17"/>
                <w:szCs w:val="17"/>
              </w:rPr>
              <w:t>务</w:t>
            </w:r>
          </w:p>
        </w:tc>
        <w:tc>
          <w:tcPr>
            <w:tcW w:w="1582" w:type="dxa"/>
            <w:gridSpan w:val="2"/>
            <w:vAlign w:val="top"/>
          </w:tcPr>
          <w:p>
            <w:pPr>
              <w:spacing w:before="251" w:line="231" w:lineRule="auto"/>
              <w:ind w:left="432"/>
              <w:rPr>
                <w:rFonts w:ascii="宋体" w:hAnsi="宋体" w:eastAsia="宋体" w:cs="宋体"/>
                <w:sz w:val="17"/>
                <w:szCs w:val="17"/>
              </w:rPr>
            </w:pPr>
            <w:r>
              <w:rPr>
                <w:rFonts w:ascii="宋体" w:hAnsi="宋体" w:eastAsia="宋体" w:cs="宋体"/>
                <w:spacing w:val="9"/>
                <w:sz w:val="17"/>
                <w:szCs w:val="17"/>
              </w:rPr>
              <w:t>任</w:t>
            </w:r>
            <w:r>
              <w:rPr>
                <w:rFonts w:ascii="宋体" w:hAnsi="宋体" w:eastAsia="宋体" w:cs="宋体"/>
                <w:spacing w:val="8"/>
                <w:sz w:val="17"/>
                <w:szCs w:val="17"/>
              </w:rPr>
              <w:t>务名称</w:t>
            </w:r>
          </w:p>
        </w:tc>
        <w:tc>
          <w:tcPr>
            <w:tcW w:w="6320" w:type="dxa"/>
            <w:gridSpan w:val="5"/>
            <w:vAlign w:val="top"/>
          </w:tcPr>
          <w:p>
            <w:pPr>
              <w:spacing w:before="251" w:line="231" w:lineRule="auto"/>
              <w:ind w:left="2803"/>
              <w:rPr>
                <w:rFonts w:ascii="宋体" w:hAnsi="宋体" w:eastAsia="宋体" w:cs="宋体"/>
                <w:sz w:val="17"/>
                <w:szCs w:val="17"/>
              </w:rPr>
            </w:pPr>
            <w:r>
              <w:rPr>
                <w:rFonts w:ascii="宋体" w:hAnsi="宋体" w:eastAsia="宋体" w:cs="宋体"/>
                <w:spacing w:val="8"/>
                <w:sz w:val="17"/>
                <w:szCs w:val="17"/>
              </w:rPr>
              <w:t>主要内</w:t>
            </w:r>
            <w:r>
              <w:rPr>
                <w:rFonts w:ascii="宋体" w:hAnsi="宋体" w:eastAsia="宋体" w:cs="宋体"/>
                <w:spacing w:val="7"/>
                <w:sz w:val="17"/>
                <w:szCs w:val="17"/>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438" w:type="dxa"/>
            <w:vMerge w:val="continue"/>
            <w:tcBorders>
              <w:top w:val="nil"/>
              <w:bottom w:val="nil"/>
            </w:tcBorders>
            <w:vAlign w:val="top"/>
          </w:tcPr>
          <w:p>
            <w:pPr>
              <w:rPr>
                <w:rFonts w:ascii="Arial"/>
                <w:sz w:val="21"/>
              </w:rPr>
            </w:pPr>
          </w:p>
        </w:tc>
        <w:tc>
          <w:tcPr>
            <w:tcW w:w="1582" w:type="dxa"/>
            <w:gridSpan w:val="2"/>
            <w:vAlign w:val="center"/>
          </w:tcPr>
          <w:p>
            <w:pPr>
              <w:keepNext w:val="0"/>
              <w:keepLines w:val="0"/>
              <w:widowControl/>
              <w:suppressLineNumbers w:val="0"/>
              <w:jc w:val="left"/>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人员支出</w:t>
            </w:r>
          </w:p>
        </w:tc>
        <w:tc>
          <w:tcPr>
            <w:tcW w:w="6320" w:type="dxa"/>
            <w:gridSpan w:val="5"/>
            <w:vAlign w:val="center"/>
          </w:tcPr>
          <w:p>
            <w:pPr>
              <w:keepNext w:val="0"/>
              <w:keepLines w:val="0"/>
              <w:widowControl/>
              <w:suppressLineNumbers w:val="0"/>
              <w:jc w:val="left"/>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职工工资、公积金、保险等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438" w:type="dxa"/>
            <w:vMerge w:val="continue"/>
            <w:tcBorders>
              <w:top w:val="nil"/>
              <w:bottom w:val="nil"/>
            </w:tcBorders>
            <w:vAlign w:val="top"/>
          </w:tcPr>
          <w:p>
            <w:pPr>
              <w:rPr>
                <w:rFonts w:ascii="Arial"/>
                <w:sz w:val="21"/>
              </w:rPr>
            </w:pPr>
          </w:p>
        </w:tc>
        <w:tc>
          <w:tcPr>
            <w:tcW w:w="1582" w:type="dxa"/>
            <w:gridSpan w:val="2"/>
            <w:vAlign w:val="center"/>
          </w:tcPr>
          <w:p>
            <w:pPr>
              <w:keepNext w:val="0"/>
              <w:keepLines w:val="0"/>
              <w:widowControl/>
              <w:suppressLineNumbers w:val="0"/>
              <w:jc w:val="left"/>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公用经费</w:t>
            </w:r>
          </w:p>
        </w:tc>
        <w:tc>
          <w:tcPr>
            <w:tcW w:w="6320" w:type="dxa"/>
            <w:gridSpan w:val="5"/>
            <w:vAlign w:val="center"/>
          </w:tcPr>
          <w:p>
            <w:pPr>
              <w:keepNext w:val="0"/>
              <w:keepLines w:val="0"/>
              <w:widowControl/>
              <w:suppressLineNumbers w:val="0"/>
              <w:jc w:val="left"/>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用于日常业务开展中办公邮电差旅费以及工会经费等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438" w:type="dxa"/>
            <w:vMerge w:val="continue"/>
            <w:tcBorders>
              <w:top w:val="nil"/>
              <w:bottom w:val="nil"/>
            </w:tcBorders>
            <w:vAlign w:val="top"/>
          </w:tcPr>
          <w:p>
            <w:pPr>
              <w:rPr>
                <w:rFonts w:ascii="Arial"/>
                <w:sz w:val="21"/>
              </w:rPr>
            </w:pPr>
          </w:p>
        </w:tc>
        <w:tc>
          <w:tcPr>
            <w:tcW w:w="1582" w:type="dxa"/>
            <w:gridSpan w:val="2"/>
            <w:vAlign w:val="center"/>
          </w:tcPr>
          <w:p>
            <w:pPr>
              <w:keepNext w:val="0"/>
              <w:keepLines w:val="0"/>
              <w:widowControl/>
              <w:suppressLineNumbers w:val="0"/>
              <w:jc w:val="left"/>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运转类项目</w:t>
            </w:r>
          </w:p>
        </w:tc>
        <w:tc>
          <w:tcPr>
            <w:tcW w:w="6320" w:type="dxa"/>
            <w:gridSpan w:val="5"/>
            <w:vAlign w:val="center"/>
          </w:tcPr>
          <w:p>
            <w:pPr>
              <w:keepNext w:val="0"/>
              <w:keepLines w:val="0"/>
              <w:widowControl/>
              <w:suppressLineNumbers w:val="0"/>
              <w:jc w:val="left"/>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保障各项工作开展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38" w:type="dxa"/>
            <w:vMerge w:val="continue"/>
            <w:tcBorders>
              <w:top w:val="nil"/>
              <w:bottom w:val="nil"/>
            </w:tcBorders>
            <w:vAlign w:val="top"/>
          </w:tcPr>
          <w:p>
            <w:pPr>
              <w:rPr>
                <w:rFonts w:ascii="Arial"/>
                <w:sz w:val="21"/>
              </w:rPr>
            </w:pPr>
          </w:p>
        </w:tc>
        <w:tc>
          <w:tcPr>
            <w:tcW w:w="4467" w:type="dxa"/>
            <w:gridSpan w:val="4"/>
            <w:vMerge w:val="restart"/>
            <w:tcBorders>
              <w:bottom w:val="nil"/>
            </w:tcBorders>
            <w:vAlign w:val="top"/>
          </w:tcPr>
          <w:p>
            <w:pPr>
              <w:spacing w:line="384" w:lineRule="auto"/>
              <w:rPr>
                <w:rFonts w:ascii="Arial"/>
                <w:sz w:val="21"/>
              </w:rPr>
            </w:pPr>
          </w:p>
          <w:p>
            <w:pPr>
              <w:spacing w:before="56" w:line="231" w:lineRule="auto"/>
              <w:ind w:left="1336"/>
              <w:rPr>
                <w:rFonts w:ascii="宋体" w:hAnsi="宋体" w:eastAsia="宋体" w:cs="宋体"/>
                <w:sz w:val="17"/>
                <w:szCs w:val="17"/>
              </w:rPr>
            </w:pPr>
            <w:r>
              <w:rPr>
                <w:rFonts w:ascii="宋体" w:hAnsi="宋体" w:eastAsia="宋体" w:cs="宋体"/>
                <w:spacing w:val="11"/>
                <w:sz w:val="17"/>
                <w:szCs w:val="17"/>
              </w:rPr>
              <w:t>年</w:t>
            </w:r>
            <w:r>
              <w:rPr>
                <w:rFonts w:ascii="宋体" w:hAnsi="宋体" w:eastAsia="宋体" w:cs="宋体"/>
                <w:spacing w:val="9"/>
                <w:sz w:val="17"/>
                <w:szCs w:val="17"/>
              </w:rPr>
              <w:t>度部门整体支出预算</w:t>
            </w:r>
          </w:p>
        </w:tc>
        <w:tc>
          <w:tcPr>
            <w:tcW w:w="1123" w:type="dxa"/>
            <w:vAlign w:val="top"/>
          </w:tcPr>
          <w:p>
            <w:pPr>
              <w:spacing w:before="180" w:line="231" w:lineRule="auto"/>
              <w:ind w:left="214"/>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金总额</w:t>
            </w:r>
          </w:p>
        </w:tc>
        <w:tc>
          <w:tcPr>
            <w:tcW w:w="1092" w:type="dxa"/>
            <w:vAlign w:val="top"/>
          </w:tcPr>
          <w:p>
            <w:pPr>
              <w:spacing w:before="180" w:line="231" w:lineRule="auto"/>
              <w:ind w:left="191"/>
              <w:rPr>
                <w:rFonts w:ascii="宋体" w:hAnsi="宋体" w:eastAsia="宋体" w:cs="宋体"/>
                <w:sz w:val="17"/>
                <w:szCs w:val="17"/>
              </w:rPr>
            </w:pPr>
            <w:r>
              <w:rPr>
                <w:rFonts w:ascii="宋体" w:hAnsi="宋体" w:eastAsia="宋体" w:cs="宋体"/>
                <w:spacing w:val="8"/>
                <w:sz w:val="17"/>
                <w:szCs w:val="17"/>
              </w:rPr>
              <w:t>财政拨款</w:t>
            </w:r>
          </w:p>
        </w:tc>
        <w:tc>
          <w:tcPr>
            <w:tcW w:w="1220" w:type="dxa"/>
            <w:vAlign w:val="top"/>
          </w:tcPr>
          <w:p>
            <w:pPr>
              <w:spacing w:before="180" w:line="232" w:lineRule="auto"/>
              <w:ind w:left="256"/>
              <w:rPr>
                <w:rFonts w:ascii="宋体" w:hAnsi="宋体" w:eastAsia="宋体" w:cs="宋体"/>
                <w:sz w:val="17"/>
                <w:szCs w:val="17"/>
              </w:rPr>
            </w:pPr>
            <w:r>
              <w:rPr>
                <w:rFonts w:ascii="宋体" w:hAnsi="宋体" w:eastAsia="宋体" w:cs="宋体"/>
                <w:spacing w:val="8"/>
                <w:sz w:val="17"/>
                <w:szCs w:val="17"/>
              </w:rPr>
              <w:t>其他资金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438" w:type="dxa"/>
            <w:vMerge w:val="continue"/>
            <w:tcBorders>
              <w:top w:val="nil"/>
            </w:tcBorders>
            <w:vAlign w:val="top"/>
          </w:tcPr>
          <w:p>
            <w:pPr>
              <w:rPr>
                <w:rFonts w:ascii="Arial"/>
                <w:sz w:val="21"/>
              </w:rPr>
            </w:pPr>
          </w:p>
        </w:tc>
        <w:tc>
          <w:tcPr>
            <w:tcW w:w="4467" w:type="dxa"/>
            <w:gridSpan w:val="4"/>
            <w:vMerge w:val="continue"/>
            <w:tcBorders>
              <w:top w:val="nil"/>
            </w:tcBorders>
            <w:vAlign w:val="top"/>
          </w:tcPr>
          <w:p>
            <w:pPr>
              <w:rPr>
                <w:rFonts w:ascii="Arial"/>
                <w:sz w:val="21"/>
              </w:rPr>
            </w:pPr>
          </w:p>
        </w:tc>
        <w:tc>
          <w:tcPr>
            <w:tcW w:w="1123" w:type="dxa"/>
            <w:vAlign w:val="top"/>
          </w:tcPr>
          <w:p>
            <w:pPr>
              <w:spacing w:before="206" w:line="193" w:lineRule="auto"/>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42.88</w:t>
            </w:r>
          </w:p>
        </w:tc>
        <w:tc>
          <w:tcPr>
            <w:tcW w:w="1092" w:type="dxa"/>
            <w:vAlign w:val="top"/>
          </w:tcPr>
          <w:p>
            <w:pPr>
              <w:spacing w:before="206" w:line="193" w:lineRule="auto"/>
              <w:ind w:left="276"/>
              <w:rPr>
                <w:rFonts w:hint="default" w:ascii="宋体" w:hAnsi="宋体" w:eastAsia="宋体" w:cs="宋体"/>
                <w:sz w:val="17"/>
                <w:szCs w:val="17"/>
                <w:lang w:val="en-US"/>
              </w:rPr>
            </w:pPr>
            <w:r>
              <w:rPr>
                <w:rFonts w:hint="eastAsia" w:ascii="宋体" w:hAnsi="宋体" w:eastAsia="宋体" w:cs="宋体"/>
                <w:sz w:val="17"/>
                <w:szCs w:val="17"/>
                <w:lang w:val="en-US" w:eastAsia="zh-CN"/>
              </w:rPr>
              <w:t>42.88</w:t>
            </w:r>
          </w:p>
        </w:tc>
        <w:tc>
          <w:tcPr>
            <w:tcW w:w="1220" w:type="dxa"/>
            <w:vAlign w:val="top"/>
          </w:tcPr>
          <w:p>
            <w:pPr>
              <w:spacing w:before="207" w:line="192" w:lineRule="auto"/>
              <w:ind w:left="849"/>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438" w:type="dxa"/>
            <w:vAlign w:val="top"/>
          </w:tcPr>
          <w:p>
            <w:pPr>
              <w:spacing w:before="242" w:line="346" w:lineRule="auto"/>
              <w:ind w:left="45" w:right="36" w:hanging="1"/>
              <w:rPr>
                <w:rFonts w:ascii="宋体" w:hAnsi="宋体" w:eastAsia="宋体" w:cs="宋体"/>
                <w:sz w:val="17"/>
                <w:szCs w:val="17"/>
              </w:rPr>
            </w:pPr>
            <w:r>
              <w:rPr>
                <w:rFonts w:ascii="宋体" w:hAnsi="宋体" w:eastAsia="宋体" w:cs="宋体"/>
                <w:spacing w:val="6"/>
                <w:sz w:val="17"/>
                <w:szCs w:val="17"/>
              </w:rPr>
              <w:t>年度</w:t>
            </w:r>
            <w:r>
              <w:rPr>
                <w:rFonts w:ascii="宋体" w:hAnsi="宋体" w:eastAsia="宋体" w:cs="宋体"/>
                <w:sz w:val="17"/>
                <w:szCs w:val="17"/>
              </w:rPr>
              <w:t xml:space="preserve"> </w:t>
            </w:r>
            <w:r>
              <w:rPr>
                <w:rFonts w:ascii="宋体" w:hAnsi="宋体" w:eastAsia="宋体" w:cs="宋体"/>
                <w:spacing w:val="5"/>
                <w:sz w:val="17"/>
                <w:szCs w:val="17"/>
              </w:rPr>
              <w:t>总体</w:t>
            </w:r>
            <w:r>
              <w:rPr>
                <w:rFonts w:ascii="宋体" w:hAnsi="宋体" w:eastAsia="宋体" w:cs="宋体"/>
                <w:sz w:val="17"/>
                <w:szCs w:val="17"/>
              </w:rPr>
              <w:t xml:space="preserve"> </w:t>
            </w:r>
            <w:r>
              <w:rPr>
                <w:rFonts w:ascii="宋体" w:hAnsi="宋体" w:eastAsia="宋体" w:cs="宋体"/>
                <w:spacing w:val="5"/>
                <w:sz w:val="17"/>
                <w:szCs w:val="17"/>
              </w:rPr>
              <w:t>目标</w:t>
            </w:r>
          </w:p>
        </w:tc>
        <w:tc>
          <w:tcPr>
            <w:tcW w:w="7902" w:type="dxa"/>
            <w:gridSpan w:val="7"/>
            <w:vAlign w:val="top"/>
          </w:tcPr>
          <w:p>
            <w:pPr>
              <w:spacing w:before="85" w:line="312" w:lineRule="auto"/>
              <w:ind w:left="13" w:firstLine="2"/>
              <w:rPr>
                <w:rFonts w:ascii="宋体" w:hAnsi="宋体" w:eastAsia="宋体" w:cs="宋体"/>
                <w:sz w:val="17"/>
                <w:szCs w:val="17"/>
              </w:rPr>
            </w:pPr>
            <w:r>
              <w:rPr>
                <w:rFonts w:hint="eastAsia" w:ascii="宋体" w:hAnsi="宋体" w:eastAsia="宋体" w:cs="宋体"/>
                <w:sz w:val="17"/>
                <w:szCs w:val="17"/>
              </w:rPr>
              <w:t>通过拨付财政预算经费，有效促进</w:t>
            </w:r>
            <w:r>
              <w:rPr>
                <w:rFonts w:hint="eastAsia" w:ascii="宋体" w:hAnsi="宋体" w:eastAsia="宋体" w:cs="宋体"/>
                <w:sz w:val="17"/>
                <w:szCs w:val="17"/>
                <w:lang w:val="en-US" w:eastAsia="zh-CN"/>
              </w:rPr>
              <w:t>巴中市</w:t>
            </w:r>
            <w:r>
              <w:rPr>
                <w:rFonts w:hint="eastAsia" w:ascii="宋体" w:hAnsi="宋体" w:eastAsia="宋体" w:cs="宋体"/>
                <w:sz w:val="17"/>
                <w:szCs w:val="17"/>
              </w:rPr>
              <w:t>巴</w:t>
            </w:r>
            <w:r>
              <w:rPr>
                <w:rFonts w:hint="eastAsia" w:ascii="宋体" w:hAnsi="宋体" w:eastAsia="宋体" w:cs="宋体"/>
                <w:sz w:val="17"/>
                <w:szCs w:val="17"/>
                <w:lang w:val="en-US" w:eastAsia="zh-CN"/>
              </w:rPr>
              <w:t>州区烈士纪念设施保护中心完</w:t>
            </w:r>
            <w:r>
              <w:rPr>
                <w:rFonts w:hint="eastAsia" w:ascii="宋体" w:hAnsi="宋体" w:eastAsia="宋体" w:cs="宋体"/>
                <w:sz w:val="17"/>
                <w:szCs w:val="17"/>
              </w:rPr>
              <w:t>成各项事务管理工作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38" w:type="dxa"/>
            <w:vMerge w:val="restart"/>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55" w:line="346" w:lineRule="auto"/>
              <w:ind w:left="45" w:right="36" w:hanging="1"/>
              <w:rPr>
                <w:rFonts w:ascii="宋体" w:hAnsi="宋体" w:eastAsia="宋体" w:cs="宋体"/>
                <w:sz w:val="17"/>
                <w:szCs w:val="17"/>
              </w:rPr>
            </w:pPr>
            <w:r>
              <w:rPr>
                <w:rFonts w:ascii="宋体" w:hAnsi="宋体" w:eastAsia="宋体" w:cs="宋体"/>
                <w:spacing w:val="6"/>
                <w:sz w:val="17"/>
                <w:szCs w:val="17"/>
              </w:rPr>
              <w:t>年度</w:t>
            </w:r>
            <w:r>
              <w:rPr>
                <w:rFonts w:ascii="宋体" w:hAnsi="宋体" w:eastAsia="宋体" w:cs="宋体"/>
                <w:sz w:val="17"/>
                <w:szCs w:val="17"/>
              </w:rPr>
              <w:t xml:space="preserve"> </w:t>
            </w:r>
            <w:r>
              <w:rPr>
                <w:rFonts w:ascii="宋体" w:hAnsi="宋体" w:eastAsia="宋体" w:cs="宋体"/>
                <w:spacing w:val="5"/>
                <w:sz w:val="17"/>
                <w:szCs w:val="17"/>
              </w:rPr>
              <w:t>绩效</w:t>
            </w:r>
            <w:r>
              <w:rPr>
                <w:rFonts w:ascii="宋体" w:hAnsi="宋体" w:eastAsia="宋体" w:cs="宋体"/>
                <w:sz w:val="17"/>
                <w:szCs w:val="17"/>
              </w:rPr>
              <w:t xml:space="preserve"> </w:t>
            </w:r>
            <w:r>
              <w:rPr>
                <w:rFonts w:ascii="宋体" w:hAnsi="宋体" w:eastAsia="宋体" w:cs="宋体"/>
                <w:spacing w:val="5"/>
                <w:sz w:val="17"/>
                <w:szCs w:val="17"/>
              </w:rPr>
              <w:t>指标</w:t>
            </w:r>
          </w:p>
        </w:tc>
        <w:tc>
          <w:tcPr>
            <w:tcW w:w="803" w:type="dxa"/>
            <w:vAlign w:val="top"/>
          </w:tcPr>
          <w:p>
            <w:pPr>
              <w:spacing w:before="241" w:line="232" w:lineRule="auto"/>
              <w:ind w:left="47"/>
              <w:rPr>
                <w:rFonts w:ascii="宋体" w:hAnsi="宋体" w:eastAsia="宋体" w:cs="宋体"/>
                <w:sz w:val="17"/>
                <w:szCs w:val="17"/>
              </w:rPr>
            </w:pPr>
            <w:r>
              <w:rPr>
                <w:rFonts w:ascii="宋体" w:hAnsi="宋体" w:eastAsia="宋体" w:cs="宋体"/>
                <w:spacing w:val="9"/>
                <w:sz w:val="17"/>
                <w:szCs w:val="17"/>
              </w:rPr>
              <w:t>一</w:t>
            </w:r>
            <w:r>
              <w:rPr>
                <w:rFonts w:ascii="宋体" w:hAnsi="宋体" w:eastAsia="宋体" w:cs="宋体"/>
                <w:spacing w:val="7"/>
                <w:sz w:val="17"/>
                <w:szCs w:val="17"/>
              </w:rPr>
              <w:t>级指标</w:t>
            </w:r>
          </w:p>
        </w:tc>
        <w:tc>
          <w:tcPr>
            <w:tcW w:w="2552" w:type="dxa"/>
            <w:gridSpan w:val="2"/>
            <w:vAlign w:val="top"/>
          </w:tcPr>
          <w:p>
            <w:pPr>
              <w:spacing w:before="241" w:line="232" w:lineRule="auto"/>
              <w:ind w:left="922"/>
              <w:rPr>
                <w:rFonts w:ascii="宋体" w:hAnsi="宋体" w:eastAsia="宋体" w:cs="宋体"/>
                <w:sz w:val="17"/>
                <w:szCs w:val="17"/>
              </w:rPr>
            </w:pPr>
            <w:r>
              <w:rPr>
                <w:rFonts w:ascii="宋体" w:hAnsi="宋体" w:eastAsia="宋体" w:cs="宋体"/>
                <w:spacing w:val="9"/>
                <w:sz w:val="17"/>
                <w:szCs w:val="17"/>
              </w:rPr>
              <w:t>二</w:t>
            </w:r>
            <w:r>
              <w:rPr>
                <w:rFonts w:ascii="宋体" w:hAnsi="宋体" w:eastAsia="宋体" w:cs="宋体"/>
                <w:spacing w:val="7"/>
                <w:sz w:val="17"/>
                <w:szCs w:val="17"/>
              </w:rPr>
              <w:t>级指标</w:t>
            </w:r>
          </w:p>
        </w:tc>
        <w:tc>
          <w:tcPr>
            <w:tcW w:w="2235" w:type="dxa"/>
            <w:gridSpan w:val="2"/>
            <w:vAlign w:val="top"/>
          </w:tcPr>
          <w:p>
            <w:pPr>
              <w:spacing w:before="241" w:line="232" w:lineRule="auto"/>
              <w:ind w:left="762"/>
              <w:rPr>
                <w:rFonts w:ascii="宋体" w:hAnsi="宋体" w:eastAsia="宋体" w:cs="宋体"/>
                <w:sz w:val="17"/>
                <w:szCs w:val="17"/>
              </w:rPr>
            </w:pPr>
            <w:r>
              <w:rPr>
                <w:rFonts w:ascii="宋体" w:hAnsi="宋体" w:eastAsia="宋体" w:cs="宋体"/>
                <w:spacing w:val="8"/>
                <w:sz w:val="17"/>
                <w:szCs w:val="17"/>
              </w:rPr>
              <w:t>三级指标</w:t>
            </w:r>
          </w:p>
        </w:tc>
        <w:tc>
          <w:tcPr>
            <w:tcW w:w="2312" w:type="dxa"/>
            <w:gridSpan w:val="2"/>
            <w:vAlign w:val="top"/>
          </w:tcPr>
          <w:p>
            <w:pPr>
              <w:spacing w:before="86" w:line="286" w:lineRule="auto"/>
              <w:ind w:left="979" w:right="73" w:hanging="897"/>
              <w:rPr>
                <w:rFonts w:ascii="宋体" w:hAnsi="宋体" w:eastAsia="宋体" w:cs="宋体"/>
                <w:sz w:val="17"/>
                <w:szCs w:val="17"/>
              </w:rPr>
            </w:pPr>
            <w:r>
              <w:rPr>
                <w:rFonts w:ascii="宋体" w:hAnsi="宋体" w:eastAsia="宋体" w:cs="宋体"/>
                <w:spacing w:val="14"/>
                <w:sz w:val="17"/>
                <w:szCs w:val="17"/>
              </w:rPr>
              <w:t>指</w:t>
            </w:r>
            <w:r>
              <w:rPr>
                <w:rFonts w:ascii="宋体" w:hAnsi="宋体" w:eastAsia="宋体" w:cs="宋体"/>
                <w:spacing w:val="8"/>
                <w:sz w:val="17"/>
                <w:szCs w:val="17"/>
              </w:rPr>
              <w:t>标值 (包含数字及文字描</w:t>
            </w:r>
            <w:r>
              <w:rPr>
                <w:rFonts w:ascii="宋体" w:hAnsi="宋体" w:eastAsia="宋体" w:cs="宋体"/>
                <w:sz w:val="17"/>
                <w:szCs w:val="17"/>
              </w:rPr>
              <w:t xml:space="preserve"> </w:t>
            </w:r>
            <w:r>
              <w:rPr>
                <w:rFonts w:ascii="宋体" w:hAnsi="宋体" w:eastAsia="宋体" w:cs="宋体"/>
                <w:spacing w:val="1"/>
                <w:sz w:val="17"/>
                <w:szCs w:val="17"/>
              </w:rPr>
              <w:t>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38" w:type="dxa"/>
            <w:vMerge w:val="continue"/>
            <w:vAlign w:val="top"/>
          </w:tcPr>
          <w:p>
            <w:pPr>
              <w:rPr>
                <w:rFonts w:ascii="Arial"/>
                <w:sz w:val="21"/>
              </w:rPr>
            </w:pPr>
          </w:p>
        </w:tc>
        <w:tc>
          <w:tcPr>
            <w:tcW w:w="803"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56" w:line="231" w:lineRule="auto"/>
              <w:ind w:left="15"/>
              <w:rPr>
                <w:rFonts w:ascii="宋体" w:hAnsi="宋体" w:eastAsia="宋体" w:cs="宋体"/>
                <w:sz w:val="17"/>
                <w:szCs w:val="17"/>
              </w:rPr>
            </w:pPr>
            <w:r>
              <w:rPr>
                <w:rFonts w:ascii="宋体" w:hAnsi="宋体" w:eastAsia="宋体" w:cs="宋体"/>
                <w:spacing w:val="8"/>
                <w:sz w:val="17"/>
                <w:szCs w:val="17"/>
              </w:rPr>
              <w:t>产出指标</w:t>
            </w:r>
          </w:p>
        </w:tc>
        <w:tc>
          <w:tcPr>
            <w:tcW w:w="2552" w:type="dxa"/>
            <w:gridSpan w:val="2"/>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数量指标</w:t>
            </w:r>
          </w:p>
        </w:tc>
        <w:tc>
          <w:tcPr>
            <w:tcW w:w="2235" w:type="dxa"/>
            <w:gridSpan w:val="2"/>
            <w:vAlign w:val="center"/>
          </w:tcPr>
          <w:p>
            <w:pPr>
              <w:keepNext w:val="0"/>
              <w:keepLines w:val="0"/>
              <w:widowControl/>
              <w:suppressLineNumbers w:val="0"/>
              <w:jc w:val="left"/>
              <w:textAlignment w:val="center"/>
              <w:rPr>
                <w:rFonts w:hint="default" w:ascii="宋体" w:hAnsi="宋体" w:eastAsia="宋体" w:cs="宋体"/>
                <w:sz w:val="17"/>
                <w:szCs w:val="17"/>
                <w:lang w:val="en-US"/>
              </w:rPr>
            </w:pPr>
            <w:r>
              <w:rPr>
                <w:rFonts w:ascii="宋体" w:hAnsi="宋体" w:eastAsia="宋体" w:cs="宋体"/>
                <w:i w:val="0"/>
                <w:snapToGrid w:val="0"/>
                <w:color w:val="000000"/>
                <w:kern w:val="0"/>
                <w:sz w:val="18"/>
                <w:szCs w:val="18"/>
                <w:u w:val="none"/>
                <w:lang w:val="en-US" w:eastAsia="zh-CN" w:bidi="ar"/>
              </w:rPr>
              <w:t>完成</w:t>
            </w:r>
            <w:r>
              <w:rPr>
                <w:rFonts w:hint="eastAsia" w:ascii="宋体" w:hAnsi="宋体" w:eastAsia="宋体" w:cs="宋体"/>
                <w:i w:val="0"/>
                <w:snapToGrid w:val="0"/>
                <w:color w:val="000000"/>
                <w:kern w:val="0"/>
                <w:sz w:val="18"/>
                <w:szCs w:val="18"/>
                <w:u w:val="none"/>
                <w:lang w:val="en-US" w:eastAsia="zh-CN" w:bidi="ar"/>
              </w:rPr>
              <w:t>烈士陵园管理服务工作</w:t>
            </w:r>
          </w:p>
        </w:tc>
        <w:tc>
          <w:tcPr>
            <w:tcW w:w="2312" w:type="dxa"/>
            <w:gridSpan w:val="2"/>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snapToGrid w:val="0"/>
                <w:color w:val="000000"/>
                <w:kern w:val="0"/>
                <w:sz w:val="18"/>
                <w:szCs w:val="18"/>
                <w:u w:val="none"/>
                <w:lang w:val="en-US" w:eastAsia="zh-CN" w:bidi="ar"/>
              </w:rPr>
              <w:t>完成各项军休事务工作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38" w:type="dxa"/>
            <w:vMerge w:val="continue"/>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2552" w:type="dxa"/>
            <w:gridSpan w:val="2"/>
            <w:tcBorders>
              <w:top w:val="single" w:color="auto" w:sz="4" w:space="0"/>
              <w:bottom w:val="single" w:color="auto" w:sz="4" w:space="0"/>
            </w:tcBorders>
            <w:vAlign w:val="center"/>
          </w:tcPr>
          <w:p>
            <w:pPr>
              <w:keepNext w:val="0"/>
              <w:keepLines w:val="0"/>
              <w:widowControl/>
              <w:suppressLineNumbers w:val="0"/>
              <w:jc w:val="left"/>
              <w:textAlignment w:val="center"/>
              <w:rPr>
                <w:rFonts w:ascii="Arial"/>
                <w:sz w:val="21"/>
              </w:rPr>
            </w:pPr>
            <w:r>
              <w:rPr>
                <w:rFonts w:ascii="宋体" w:hAnsi="宋体" w:eastAsia="宋体" w:cs="宋体"/>
                <w:i w:val="0"/>
                <w:snapToGrid w:val="0"/>
                <w:color w:val="000000"/>
                <w:kern w:val="0"/>
                <w:sz w:val="18"/>
                <w:szCs w:val="18"/>
                <w:u w:val="none"/>
                <w:lang w:val="en-US" w:eastAsia="zh-CN" w:bidi="ar"/>
              </w:rPr>
              <w:t>质量指标</w:t>
            </w:r>
          </w:p>
        </w:tc>
        <w:tc>
          <w:tcPr>
            <w:tcW w:w="2235" w:type="dxa"/>
            <w:gridSpan w:val="2"/>
            <w:vAlign w:val="center"/>
          </w:tcPr>
          <w:p>
            <w:pPr>
              <w:keepNext w:val="0"/>
              <w:keepLines w:val="0"/>
              <w:widowControl/>
              <w:suppressLineNumbers w:val="0"/>
              <w:jc w:val="center"/>
              <w:textAlignment w:val="center"/>
              <w:rPr>
                <w:rFonts w:hint="default" w:ascii="宋体" w:hAnsi="宋体" w:eastAsia="宋体" w:cs="宋体"/>
                <w:sz w:val="17"/>
                <w:szCs w:val="17"/>
                <w:lang w:val="en-US"/>
              </w:rPr>
            </w:pPr>
            <w:r>
              <w:rPr>
                <w:rFonts w:hint="eastAsia" w:ascii="宋体" w:hAnsi="宋体" w:eastAsia="宋体" w:cs="宋体"/>
                <w:i w:val="0"/>
                <w:snapToGrid w:val="0"/>
                <w:color w:val="000000"/>
                <w:kern w:val="0"/>
                <w:sz w:val="18"/>
                <w:szCs w:val="18"/>
                <w:u w:val="none"/>
                <w:lang w:val="en-US" w:eastAsia="zh-CN" w:bidi="ar"/>
              </w:rPr>
              <w:t>提升烈士陵园管理服务水平</w:t>
            </w:r>
          </w:p>
        </w:tc>
        <w:tc>
          <w:tcPr>
            <w:tcW w:w="2312" w:type="dxa"/>
            <w:gridSpan w:val="2"/>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snapToGrid w:val="0"/>
                <w:color w:val="000000"/>
                <w:kern w:val="0"/>
                <w:sz w:val="18"/>
                <w:szCs w:val="18"/>
                <w:u w:val="none"/>
                <w:lang w:val="en-US" w:eastAsia="zh-CN" w:bidi="ar"/>
              </w:rPr>
              <w:t>提升军休事务精准化服务、精细化管理水平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38" w:type="dxa"/>
            <w:vMerge w:val="continue"/>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2552" w:type="dxa"/>
            <w:gridSpan w:val="2"/>
            <w:tcBorders>
              <w:top w:val="single" w:color="auto" w:sz="4" w:space="0"/>
              <w:bottom w:val="single" w:color="auto" w:sz="4" w:space="0"/>
            </w:tcBorders>
            <w:vAlign w:val="center"/>
          </w:tcPr>
          <w:p>
            <w:pPr>
              <w:keepNext w:val="0"/>
              <w:keepLines w:val="0"/>
              <w:widowControl/>
              <w:suppressLineNumbers w:val="0"/>
              <w:jc w:val="left"/>
              <w:textAlignment w:val="center"/>
              <w:rPr>
                <w:rFonts w:ascii="Arial"/>
                <w:sz w:val="21"/>
              </w:rPr>
            </w:pPr>
            <w:r>
              <w:rPr>
                <w:rFonts w:ascii="宋体" w:hAnsi="宋体" w:eastAsia="宋体" w:cs="宋体"/>
                <w:i w:val="0"/>
                <w:snapToGrid w:val="0"/>
                <w:color w:val="000000"/>
                <w:kern w:val="0"/>
                <w:sz w:val="18"/>
                <w:szCs w:val="18"/>
                <w:u w:val="none"/>
                <w:lang w:val="en-US" w:eastAsia="zh-CN" w:bidi="ar"/>
              </w:rPr>
              <w:t>时效指标</w:t>
            </w:r>
          </w:p>
        </w:tc>
        <w:tc>
          <w:tcPr>
            <w:tcW w:w="2235" w:type="dxa"/>
            <w:gridSpan w:val="2"/>
            <w:vAlign w:val="center"/>
          </w:tcPr>
          <w:p>
            <w:pPr>
              <w:keepNext w:val="0"/>
              <w:keepLines w:val="0"/>
              <w:widowControl/>
              <w:suppressLineNumbers w:val="0"/>
              <w:jc w:val="center"/>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完成目标时间</w:t>
            </w:r>
          </w:p>
        </w:tc>
        <w:tc>
          <w:tcPr>
            <w:tcW w:w="2312" w:type="dxa"/>
            <w:gridSpan w:val="2"/>
            <w:vAlign w:val="center"/>
          </w:tcPr>
          <w:p>
            <w:pPr>
              <w:keepNext w:val="0"/>
              <w:keepLines w:val="0"/>
              <w:widowControl/>
              <w:suppressLineNumbers w:val="0"/>
              <w:jc w:val="center"/>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202</w:t>
            </w:r>
            <w:r>
              <w:rPr>
                <w:rFonts w:hint="eastAsia" w:ascii="宋体" w:hAnsi="宋体" w:eastAsia="宋体" w:cs="宋体"/>
                <w:i w:val="0"/>
                <w:snapToGrid w:val="0"/>
                <w:color w:val="000000"/>
                <w:kern w:val="0"/>
                <w:sz w:val="18"/>
                <w:szCs w:val="18"/>
                <w:u w:val="none"/>
                <w:lang w:val="en-US" w:eastAsia="zh-CN" w:bidi="ar"/>
              </w:rPr>
              <w:t>4</w:t>
            </w:r>
            <w:r>
              <w:rPr>
                <w:rFonts w:ascii="宋体" w:hAnsi="宋体" w:eastAsia="宋体" w:cs="宋体"/>
                <w:i w:val="0"/>
                <w:snapToGrid w:val="0"/>
                <w:color w:val="000000"/>
                <w:kern w:val="0"/>
                <w:sz w:val="18"/>
                <w:szCs w:val="18"/>
                <w:u w:val="none"/>
                <w:lang w:val="en-US" w:eastAsia="zh-CN" w:bidi="ar"/>
              </w:rPr>
              <w:t>年12月31日之前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38" w:type="dxa"/>
            <w:vMerge w:val="continue"/>
            <w:vAlign w:val="top"/>
          </w:tcPr>
          <w:p>
            <w:pPr>
              <w:rPr>
                <w:rFonts w:ascii="Arial"/>
                <w:sz w:val="21"/>
              </w:rPr>
            </w:pPr>
          </w:p>
        </w:tc>
        <w:tc>
          <w:tcPr>
            <w:tcW w:w="803" w:type="dxa"/>
            <w:vMerge w:val="continue"/>
            <w:tcBorders>
              <w:top w:val="nil"/>
              <w:bottom w:val="single" w:color="auto" w:sz="4" w:space="0"/>
            </w:tcBorders>
            <w:vAlign w:val="top"/>
          </w:tcPr>
          <w:p>
            <w:pPr>
              <w:rPr>
                <w:rFonts w:ascii="Arial"/>
                <w:sz w:val="21"/>
              </w:rPr>
            </w:pPr>
          </w:p>
        </w:tc>
        <w:tc>
          <w:tcPr>
            <w:tcW w:w="2552" w:type="dxa"/>
            <w:gridSpan w:val="2"/>
            <w:tcBorders>
              <w:top w:val="single" w:color="auto" w:sz="4" w:space="0"/>
              <w:bottom w:val="single" w:color="auto" w:sz="4" w:space="0"/>
            </w:tcBorders>
            <w:vAlign w:val="center"/>
          </w:tcPr>
          <w:p>
            <w:pPr>
              <w:keepNext w:val="0"/>
              <w:keepLines w:val="0"/>
              <w:widowControl/>
              <w:suppressLineNumbers w:val="0"/>
              <w:jc w:val="left"/>
              <w:textAlignment w:val="center"/>
              <w:rPr>
                <w:rFonts w:ascii="Arial"/>
                <w:sz w:val="21"/>
              </w:rPr>
            </w:pPr>
            <w:r>
              <w:rPr>
                <w:rFonts w:ascii="宋体" w:hAnsi="宋体" w:eastAsia="宋体" w:cs="宋体"/>
                <w:i w:val="0"/>
                <w:snapToGrid w:val="0"/>
                <w:color w:val="000000"/>
                <w:kern w:val="0"/>
                <w:sz w:val="18"/>
                <w:szCs w:val="18"/>
                <w:u w:val="none"/>
                <w:lang w:val="en-US" w:eastAsia="zh-CN" w:bidi="ar"/>
              </w:rPr>
              <w:t>成本指标</w:t>
            </w:r>
          </w:p>
        </w:tc>
        <w:tc>
          <w:tcPr>
            <w:tcW w:w="2235" w:type="dxa"/>
            <w:gridSpan w:val="2"/>
            <w:vAlign w:val="center"/>
          </w:tcPr>
          <w:p>
            <w:pPr>
              <w:keepNext w:val="0"/>
              <w:keepLines w:val="0"/>
              <w:widowControl/>
              <w:suppressLineNumbers w:val="0"/>
              <w:jc w:val="center"/>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完成目标需要资金</w:t>
            </w:r>
          </w:p>
        </w:tc>
        <w:tc>
          <w:tcPr>
            <w:tcW w:w="2312" w:type="dxa"/>
            <w:gridSpan w:val="2"/>
            <w:vAlign w:val="center"/>
          </w:tcPr>
          <w:p>
            <w:pPr>
              <w:keepNext w:val="0"/>
              <w:keepLines w:val="0"/>
              <w:widowControl/>
              <w:suppressLineNumbers w:val="0"/>
              <w:jc w:val="center"/>
              <w:textAlignment w:val="center"/>
              <w:rPr>
                <w:rFonts w:hint="default" w:ascii="宋体" w:hAnsi="宋体" w:eastAsia="宋体" w:cs="宋体"/>
                <w:sz w:val="17"/>
                <w:szCs w:val="17"/>
                <w:lang w:val="en-US"/>
              </w:rPr>
            </w:pPr>
            <w:r>
              <w:rPr>
                <w:rFonts w:hint="eastAsia" w:ascii="宋体" w:hAnsi="宋体" w:eastAsia="宋体" w:cs="宋体"/>
                <w:i w:val="0"/>
                <w:snapToGrid w:val="0"/>
                <w:color w:val="000000"/>
                <w:kern w:val="0"/>
                <w:sz w:val="18"/>
                <w:szCs w:val="18"/>
                <w:u w:val="none"/>
                <w:lang w:val="en-US" w:eastAsia="zh-CN" w:bidi="ar"/>
              </w:rPr>
              <w:t>42.88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38" w:type="dxa"/>
            <w:vMerge w:val="continue"/>
            <w:vAlign w:val="top"/>
          </w:tcPr>
          <w:p>
            <w:pPr>
              <w:rPr>
                <w:rFonts w:ascii="Arial"/>
                <w:sz w:val="21"/>
              </w:rPr>
            </w:pPr>
          </w:p>
        </w:tc>
        <w:tc>
          <w:tcPr>
            <w:tcW w:w="803" w:type="dxa"/>
            <w:vMerge w:val="restart"/>
            <w:tcBorders>
              <w:top w:val="single" w:color="auto" w:sz="4" w:space="0"/>
              <w:bottom w:val="single" w:color="auto" w:sz="4" w:space="0"/>
            </w:tcBorders>
            <w:vAlign w:val="top"/>
          </w:tcPr>
          <w:p>
            <w:pPr>
              <w:rPr>
                <w:rFonts w:ascii="Arial"/>
                <w:sz w:val="21"/>
              </w:rPr>
            </w:pPr>
          </w:p>
          <w:p>
            <w:pPr>
              <w:bidi w:val="0"/>
              <w:jc w:val="left"/>
            </w:pPr>
            <w:r>
              <w:rPr>
                <w:rFonts w:hint="eastAsia"/>
              </w:rPr>
              <w:t>效益指标</w:t>
            </w:r>
          </w:p>
        </w:tc>
        <w:tc>
          <w:tcPr>
            <w:tcW w:w="2552" w:type="dxa"/>
            <w:gridSpan w:val="2"/>
            <w:tcBorders>
              <w:top w:val="single" w:color="auto" w:sz="4" w:space="0"/>
              <w:bottom w:val="single" w:color="auto" w:sz="4" w:space="0"/>
            </w:tcBorders>
            <w:vAlign w:val="center"/>
          </w:tcPr>
          <w:p>
            <w:pPr>
              <w:keepNext w:val="0"/>
              <w:keepLines w:val="0"/>
              <w:widowControl/>
              <w:suppressLineNumbers w:val="0"/>
              <w:jc w:val="left"/>
              <w:textAlignment w:val="center"/>
              <w:rPr>
                <w:rFonts w:ascii="Arial"/>
                <w:sz w:val="21"/>
              </w:rPr>
            </w:pPr>
            <w:r>
              <w:rPr>
                <w:rFonts w:ascii="宋体" w:hAnsi="宋体" w:eastAsia="宋体" w:cs="宋体"/>
                <w:i w:val="0"/>
                <w:snapToGrid w:val="0"/>
                <w:color w:val="000000"/>
                <w:kern w:val="0"/>
                <w:sz w:val="18"/>
                <w:szCs w:val="18"/>
                <w:u w:val="none"/>
                <w:lang w:val="en-US" w:eastAsia="zh-CN" w:bidi="ar"/>
              </w:rPr>
              <w:t>社会效益指标</w:t>
            </w:r>
          </w:p>
        </w:tc>
        <w:tc>
          <w:tcPr>
            <w:tcW w:w="2235" w:type="dxa"/>
            <w:gridSpan w:val="2"/>
            <w:vAlign w:val="center"/>
          </w:tcPr>
          <w:p>
            <w:pPr>
              <w:keepNext w:val="0"/>
              <w:keepLines w:val="0"/>
              <w:widowControl/>
              <w:suppressLineNumbers w:val="0"/>
              <w:jc w:val="center"/>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积极开展各项</w:t>
            </w:r>
            <w:r>
              <w:rPr>
                <w:rFonts w:hint="eastAsia" w:ascii="宋体" w:hAnsi="宋体" w:eastAsia="宋体" w:cs="宋体"/>
                <w:i w:val="0"/>
                <w:snapToGrid w:val="0"/>
                <w:color w:val="000000"/>
                <w:kern w:val="0"/>
                <w:sz w:val="18"/>
                <w:szCs w:val="18"/>
                <w:u w:val="none"/>
                <w:lang w:val="en-US" w:eastAsia="zh-CN" w:bidi="ar"/>
              </w:rPr>
              <w:t>烈士陵园事务</w:t>
            </w:r>
            <w:r>
              <w:rPr>
                <w:rFonts w:ascii="宋体" w:hAnsi="宋体" w:eastAsia="宋体" w:cs="宋体"/>
                <w:i w:val="0"/>
                <w:snapToGrid w:val="0"/>
                <w:color w:val="000000"/>
                <w:kern w:val="0"/>
                <w:sz w:val="18"/>
                <w:szCs w:val="18"/>
                <w:u w:val="none"/>
                <w:lang w:val="en-US" w:eastAsia="zh-CN" w:bidi="ar"/>
              </w:rPr>
              <w:t>工作</w:t>
            </w:r>
          </w:p>
        </w:tc>
        <w:tc>
          <w:tcPr>
            <w:tcW w:w="2312" w:type="dxa"/>
            <w:gridSpan w:val="2"/>
            <w:vAlign w:val="top"/>
          </w:tcPr>
          <w:p>
            <w:pPr>
              <w:keepNext w:val="0"/>
              <w:keepLines w:val="0"/>
              <w:widowControl/>
              <w:suppressLineNumbers w:val="0"/>
              <w:jc w:val="center"/>
              <w:textAlignment w:val="top"/>
              <w:rPr>
                <w:rFonts w:hint="eastAsia" w:ascii="宋体" w:hAnsi="宋体" w:eastAsia="宋体" w:cs="宋体"/>
                <w:sz w:val="17"/>
                <w:szCs w:val="17"/>
                <w:lang w:val="en-US" w:eastAsia="zh-CN"/>
              </w:rPr>
            </w:pPr>
          </w:p>
          <w:p>
            <w:pPr>
              <w:keepNext w:val="0"/>
              <w:keepLines w:val="0"/>
              <w:widowControl/>
              <w:suppressLineNumbers w:val="0"/>
              <w:jc w:val="center"/>
              <w:textAlignment w:val="top"/>
              <w:rPr>
                <w:rFonts w:ascii="宋体" w:hAnsi="宋体" w:eastAsia="宋体" w:cs="宋体"/>
                <w:sz w:val="17"/>
                <w:szCs w:val="17"/>
              </w:rPr>
            </w:pPr>
            <w:r>
              <w:rPr>
                <w:rFonts w:hint="eastAsia" w:ascii="宋体" w:hAnsi="宋体" w:eastAsia="宋体" w:cs="宋体"/>
                <w:sz w:val="17"/>
                <w:szCs w:val="17"/>
                <w:lang w:val="en-US" w:eastAsia="zh-CN"/>
              </w:rPr>
              <w:t>≥</w:t>
            </w:r>
            <w:r>
              <w:rPr>
                <w:rFonts w:hint="eastAsia" w:ascii="宋体" w:hAnsi="宋体" w:eastAsia="宋体" w:cs="宋体"/>
                <w:i w:val="0"/>
                <w:snapToGrid w:val="0"/>
                <w:color w:val="000000"/>
                <w:kern w:val="0"/>
                <w:sz w:val="18"/>
                <w:szCs w:val="18"/>
                <w:u w:val="none"/>
                <w:lang w:val="en-US" w:eastAsia="zh-CN" w:bidi="ar"/>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38" w:type="dxa"/>
            <w:vMerge w:val="continue"/>
            <w:vAlign w:val="top"/>
          </w:tcPr>
          <w:p>
            <w:pPr>
              <w:rPr>
                <w:rFonts w:ascii="Arial"/>
                <w:sz w:val="21"/>
              </w:rPr>
            </w:pPr>
          </w:p>
        </w:tc>
        <w:tc>
          <w:tcPr>
            <w:tcW w:w="803" w:type="dxa"/>
            <w:vMerge w:val="continue"/>
            <w:tcBorders>
              <w:top w:val="single" w:color="auto" w:sz="4" w:space="0"/>
              <w:bottom w:val="single" w:color="auto" w:sz="4" w:space="0"/>
            </w:tcBorders>
            <w:vAlign w:val="top"/>
          </w:tcPr>
          <w:p>
            <w:pPr>
              <w:rPr>
                <w:rFonts w:ascii="Arial"/>
                <w:sz w:val="21"/>
              </w:rPr>
            </w:pPr>
          </w:p>
        </w:tc>
        <w:tc>
          <w:tcPr>
            <w:tcW w:w="2552" w:type="dxa"/>
            <w:gridSpan w:val="2"/>
            <w:tcBorders>
              <w:top w:val="single" w:color="auto" w:sz="4" w:space="0"/>
              <w:bottom w:val="single" w:color="auto" w:sz="4" w:space="0"/>
            </w:tcBorders>
            <w:vAlign w:val="center"/>
          </w:tcPr>
          <w:p>
            <w:pPr>
              <w:keepNext w:val="0"/>
              <w:keepLines w:val="0"/>
              <w:widowControl/>
              <w:suppressLineNumbers w:val="0"/>
              <w:jc w:val="left"/>
              <w:textAlignment w:val="center"/>
              <w:rPr>
                <w:rFonts w:ascii="Arial"/>
                <w:sz w:val="21"/>
              </w:rPr>
            </w:pPr>
            <w:r>
              <w:rPr>
                <w:rFonts w:ascii="宋体" w:hAnsi="宋体" w:eastAsia="宋体" w:cs="宋体"/>
                <w:i w:val="0"/>
                <w:snapToGrid w:val="0"/>
                <w:color w:val="000000"/>
                <w:kern w:val="0"/>
                <w:sz w:val="18"/>
                <w:szCs w:val="18"/>
                <w:u w:val="none"/>
                <w:lang w:val="en-US" w:eastAsia="zh-CN" w:bidi="ar"/>
              </w:rPr>
              <w:t>可持续影响指标</w:t>
            </w:r>
          </w:p>
        </w:tc>
        <w:tc>
          <w:tcPr>
            <w:tcW w:w="2235" w:type="dxa"/>
            <w:gridSpan w:val="2"/>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sz w:val="17"/>
                <w:szCs w:val="17"/>
                <w:lang w:val="en-US" w:eastAsia="zh-CN"/>
              </w:rPr>
              <w:t>深化烈士褒扬纪念，传承红色精神</w:t>
            </w:r>
          </w:p>
        </w:tc>
        <w:tc>
          <w:tcPr>
            <w:tcW w:w="2312" w:type="dxa"/>
            <w:gridSpan w:val="2"/>
            <w:vAlign w:val="top"/>
          </w:tcPr>
          <w:p>
            <w:pPr>
              <w:keepNext w:val="0"/>
              <w:keepLines w:val="0"/>
              <w:widowControl/>
              <w:suppressLineNumbers w:val="0"/>
              <w:jc w:val="center"/>
              <w:textAlignment w:val="top"/>
              <w:rPr>
                <w:rFonts w:hint="eastAsia" w:ascii="宋体" w:hAnsi="宋体" w:eastAsia="宋体" w:cs="宋体"/>
                <w:sz w:val="17"/>
                <w:szCs w:val="17"/>
                <w:lang w:val="en-US" w:eastAsia="zh-CN"/>
              </w:rPr>
            </w:pPr>
          </w:p>
          <w:p>
            <w:pPr>
              <w:keepNext w:val="0"/>
              <w:keepLines w:val="0"/>
              <w:widowControl/>
              <w:suppressLineNumbers w:val="0"/>
              <w:jc w:val="center"/>
              <w:textAlignment w:val="top"/>
              <w:rPr>
                <w:rFonts w:ascii="宋体" w:hAnsi="宋体" w:eastAsia="宋体" w:cs="宋体"/>
                <w:sz w:val="17"/>
                <w:szCs w:val="17"/>
              </w:rPr>
            </w:pPr>
            <w:r>
              <w:rPr>
                <w:rFonts w:hint="eastAsia" w:ascii="宋体" w:hAnsi="宋体" w:eastAsia="宋体" w:cs="宋体"/>
                <w:sz w:val="17"/>
                <w:szCs w:val="17"/>
                <w:lang w:val="en-US" w:eastAsia="zh-CN"/>
              </w:rPr>
              <w:t>≥</w:t>
            </w:r>
            <w:r>
              <w:rPr>
                <w:rFonts w:hint="eastAsia" w:ascii="宋体" w:hAnsi="宋体" w:eastAsia="宋体" w:cs="宋体"/>
                <w:i w:val="0"/>
                <w:snapToGrid w:val="0"/>
                <w:color w:val="000000"/>
                <w:kern w:val="0"/>
                <w:sz w:val="18"/>
                <w:szCs w:val="18"/>
                <w:u w:val="none"/>
                <w:lang w:val="en-US" w:eastAsia="zh-CN" w:bidi="ar"/>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38" w:type="dxa"/>
            <w:vMerge w:val="continue"/>
            <w:vAlign w:val="top"/>
          </w:tcPr>
          <w:p>
            <w:pPr>
              <w:rPr>
                <w:rFonts w:ascii="Arial"/>
                <w:sz w:val="21"/>
              </w:rPr>
            </w:pPr>
          </w:p>
        </w:tc>
        <w:tc>
          <w:tcPr>
            <w:tcW w:w="803" w:type="dxa"/>
            <w:tcBorders>
              <w:top w:val="single" w:color="auto" w:sz="4" w:space="0"/>
            </w:tcBorders>
            <w:vAlign w:val="top"/>
          </w:tcPr>
          <w:p>
            <w:pPr>
              <w:rPr>
                <w:rFonts w:ascii="Arial"/>
                <w:sz w:val="21"/>
              </w:rPr>
            </w:pPr>
            <w:r>
              <w:rPr>
                <w:rFonts w:hint="eastAsia" w:ascii="Arial"/>
                <w:sz w:val="21"/>
              </w:rPr>
              <w:t>满意度指标</w:t>
            </w:r>
          </w:p>
        </w:tc>
        <w:tc>
          <w:tcPr>
            <w:tcW w:w="2552" w:type="dxa"/>
            <w:gridSpan w:val="2"/>
            <w:tcBorders>
              <w:top w:val="single" w:color="auto" w:sz="4" w:space="0"/>
            </w:tcBorders>
            <w:vAlign w:val="center"/>
          </w:tcPr>
          <w:p>
            <w:pPr>
              <w:keepNext w:val="0"/>
              <w:keepLines w:val="0"/>
              <w:widowControl/>
              <w:suppressLineNumbers w:val="0"/>
              <w:jc w:val="left"/>
              <w:textAlignment w:val="center"/>
              <w:rPr>
                <w:rFonts w:ascii="Arial"/>
                <w:sz w:val="21"/>
              </w:rPr>
            </w:pPr>
            <w:r>
              <w:rPr>
                <w:rFonts w:ascii="宋体" w:hAnsi="宋体" w:eastAsia="宋体" w:cs="宋体"/>
                <w:i w:val="0"/>
                <w:snapToGrid w:val="0"/>
                <w:color w:val="000000"/>
                <w:kern w:val="0"/>
                <w:sz w:val="18"/>
                <w:szCs w:val="18"/>
                <w:u w:val="none"/>
                <w:lang w:val="en-US" w:eastAsia="zh-CN" w:bidi="ar"/>
              </w:rPr>
              <w:t>服务对象满意度指标</w:t>
            </w:r>
          </w:p>
        </w:tc>
        <w:tc>
          <w:tcPr>
            <w:tcW w:w="2235" w:type="dxa"/>
            <w:gridSpan w:val="2"/>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snapToGrid w:val="0"/>
                <w:color w:val="000000"/>
                <w:kern w:val="0"/>
                <w:sz w:val="18"/>
                <w:szCs w:val="18"/>
                <w:u w:val="none"/>
                <w:lang w:val="en-US" w:eastAsia="zh-CN" w:bidi="ar"/>
              </w:rPr>
              <w:t>烈士遗属满意度</w:t>
            </w:r>
          </w:p>
        </w:tc>
        <w:tc>
          <w:tcPr>
            <w:tcW w:w="2312" w:type="dxa"/>
            <w:gridSpan w:val="2"/>
            <w:vAlign w:val="top"/>
          </w:tcPr>
          <w:p>
            <w:pPr>
              <w:keepNext w:val="0"/>
              <w:keepLines w:val="0"/>
              <w:widowControl/>
              <w:suppressLineNumbers w:val="0"/>
              <w:jc w:val="center"/>
              <w:textAlignment w:val="top"/>
              <w:rPr>
                <w:rFonts w:hint="eastAsia" w:ascii="宋体" w:hAnsi="宋体" w:eastAsia="宋体" w:cs="宋体"/>
                <w:sz w:val="17"/>
                <w:szCs w:val="17"/>
                <w:lang w:val="en-US" w:eastAsia="zh-CN"/>
              </w:rPr>
            </w:pPr>
          </w:p>
          <w:p>
            <w:pPr>
              <w:keepNext w:val="0"/>
              <w:keepLines w:val="0"/>
              <w:widowControl/>
              <w:suppressLineNumbers w:val="0"/>
              <w:jc w:val="center"/>
              <w:textAlignment w:val="top"/>
              <w:rPr>
                <w:rFonts w:ascii="宋体" w:hAnsi="宋体" w:eastAsia="宋体" w:cs="宋体"/>
                <w:sz w:val="17"/>
                <w:szCs w:val="17"/>
              </w:rPr>
            </w:pPr>
            <w:r>
              <w:rPr>
                <w:rFonts w:hint="eastAsia" w:ascii="宋体" w:hAnsi="宋体" w:eastAsia="宋体" w:cs="宋体"/>
                <w:sz w:val="17"/>
                <w:szCs w:val="17"/>
                <w:lang w:val="en-US" w:eastAsia="zh-CN"/>
              </w:rPr>
              <w:t>≥</w:t>
            </w:r>
            <w:r>
              <w:rPr>
                <w:rFonts w:hint="eastAsia" w:ascii="宋体" w:hAnsi="宋体" w:eastAsia="宋体" w:cs="宋体"/>
                <w:i w:val="0"/>
                <w:snapToGrid w:val="0"/>
                <w:color w:val="000000"/>
                <w:kern w:val="0"/>
                <w:sz w:val="18"/>
                <w:szCs w:val="18"/>
                <w:u w:val="none"/>
                <w:lang w:val="en-US" w:eastAsia="zh-CN" w:bidi="ar"/>
              </w:rPr>
              <w:t>96%</w:t>
            </w:r>
          </w:p>
        </w:tc>
      </w:tr>
    </w:tbl>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numPr>
          <w:ilvl w:val="0"/>
          <w:numId w:val="1"/>
        </w:numPr>
        <w:spacing w:before="223" w:line="549" w:lineRule="exact"/>
        <w:ind w:left="795" w:leftChars="0" w:firstLine="0" w:firstLineChars="0"/>
        <w:jc w:val="center"/>
        <w:outlineLvl w:val="0"/>
        <w:rPr>
          <w:rFonts w:ascii="微软雅黑" w:hAnsi="微软雅黑" w:eastAsia="微软雅黑" w:cs="微软雅黑"/>
          <w:spacing w:val="4"/>
          <w:position w:val="-2"/>
          <w:sz w:val="52"/>
          <w:szCs w:val="52"/>
        </w:rPr>
      </w:pPr>
    </w:p>
    <w:p>
      <w:pPr>
        <w:spacing w:before="2" w:line="211" w:lineRule="auto"/>
        <w:ind w:left="1253"/>
        <w:outlineLvl w:val="1"/>
        <w:rPr>
          <w:rFonts w:hint="eastAsia" w:ascii="微软雅黑" w:hAnsi="微软雅黑" w:eastAsia="微软雅黑" w:cs="微软雅黑"/>
          <w:spacing w:val="-1"/>
          <w:sz w:val="52"/>
          <w:szCs w:val="52"/>
          <w:lang w:val="en-US" w:eastAsia="zh-CN"/>
        </w:rPr>
      </w:pPr>
    </w:p>
    <w:p>
      <w:pPr>
        <w:spacing w:before="2" w:line="211" w:lineRule="auto"/>
        <w:jc w:val="center"/>
        <w:outlineLvl w:val="1"/>
        <w:rPr>
          <w:rFonts w:hint="eastAsia" w:ascii="微软雅黑" w:hAnsi="微软雅黑" w:eastAsia="微软雅黑" w:cs="微软雅黑"/>
          <w:b/>
          <w:bCs/>
          <w:spacing w:val="-1"/>
          <w:sz w:val="44"/>
          <w:szCs w:val="44"/>
          <w:lang w:val="en-US" w:eastAsia="zh-CN"/>
        </w:rPr>
      </w:pPr>
      <w:r>
        <w:rPr>
          <w:rFonts w:hint="eastAsia" w:ascii="微软雅黑" w:hAnsi="微软雅黑" w:eastAsia="微软雅黑" w:cs="微软雅黑"/>
          <w:b/>
          <w:bCs/>
          <w:spacing w:val="-1"/>
          <w:sz w:val="44"/>
          <w:szCs w:val="44"/>
          <w:lang w:val="en-US" w:eastAsia="zh-CN"/>
        </w:rPr>
        <w:t>巴中市</w:t>
      </w:r>
      <w:r>
        <w:rPr>
          <w:rFonts w:hint="eastAsia" w:ascii="微软雅黑" w:hAnsi="微软雅黑" w:eastAsia="微软雅黑" w:cs="微软雅黑"/>
          <w:b/>
          <w:bCs/>
          <w:spacing w:val="-1"/>
          <w:sz w:val="44"/>
          <w:szCs w:val="44"/>
        </w:rPr>
        <w:t>巴州</w:t>
      </w:r>
      <w:r>
        <w:rPr>
          <w:rFonts w:hint="eastAsia" w:ascii="微软雅黑" w:hAnsi="微软雅黑" w:eastAsia="微软雅黑" w:cs="微软雅黑"/>
          <w:b/>
          <w:bCs/>
          <w:spacing w:val="-1"/>
          <w:sz w:val="44"/>
          <w:szCs w:val="44"/>
          <w:lang w:val="en-US" w:eastAsia="zh-CN"/>
        </w:rPr>
        <w:t>区</w:t>
      </w:r>
      <w:r>
        <w:rPr>
          <w:rFonts w:hint="eastAsia" w:ascii="微软雅黑" w:hAnsi="微软雅黑" w:eastAsia="微软雅黑" w:cs="微软雅黑"/>
          <w:b/>
          <w:bCs/>
          <w:spacing w:val="-1"/>
          <w:sz w:val="44"/>
          <w:szCs w:val="44"/>
          <w:lang w:eastAsia="zh-CN"/>
        </w:rPr>
        <w:t>烈士</w:t>
      </w:r>
      <w:r>
        <w:rPr>
          <w:rFonts w:hint="eastAsia" w:ascii="微软雅黑" w:hAnsi="微软雅黑" w:eastAsia="微软雅黑" w:cs="微软雅黑"/>
          <w:b/>
          <w:bCs/>
          <w:spacing w:val="-1"/>
          <w:sz w:val="44"/>
          <w:szCs w:val="44"/>
          <w:lang w:val="en-US" w:eastAsia="zh-CN"/>
        </w:rPr>
        <w:t>纪念设施保护中心</w:t>
      </w:r>
    </w:p>
    <w:p>
      <w:pPr>
        <w:spacing w:before="2" w:line="211" w:lineRule="auto"/>
        <w:jc w:val="center"/>
        <w:outlineLvl w:val="1"/>
        <w:rPr>
          <w:rFonts w:ascii="微软雅黑" w:hAnsi="微软雅黑" w:eastAsia="微软雅黑" w:cs="微软雅黑"/>
          <w:b/>
          <w:bCs/>
          <w:sz w:val="52"/>
          <w:szCs w:val="52"/>
        </w:rPr>
      </w:pPr>
      <w:r>
        <w:rPr>
          <w:rFonts w:ascii="Times New Roman" w:hAnsi="Times New Roman" w:eastAsia="Times New Roman" w:cs="Times New Roman"/>
          <w:b/>
          <w:bCs/>
          <w:spacing w:val="-1"/>
          <w:sz w:val="52"/>
          <w:szCs w:val="52"/>
        </w:rPr>
        <w:t>202</w:t>
      </w:r>
      <w:r>
        <w:rPr>
          <w:rFonts w:hint="eastAsia" w:ascii="Times New Roman" w:hAnsi="Times New Roman" w:eastAsia="宋体" w:cs="Times New Roman"/>
          <w:b/>
          <w:bCs/>
          <w:spacing w:val="-1"/>
          <w:sz w:val="52"/>
          <w:szCs w:val="52"/>
          <w:lang w:val="en-US" w:eastAsia="zh-CN"/>
        </w:rPr>
        <w:t>4</w:t>
      </w:r>
      <w:r>
        <w:rPr>
          <w:rFonts w:ascii="Times New Roman" w:hAnsi="Times New Roman" w:eastAsia="Times New Roman" w:cs="Times New Roman"/>
          <w:b/>
          <w:bCs/>
          <w:spacing w:val="-1"/>
          <w:sz w:val="52"/>
          <w:szCs w:val="52"/>
        </w:rPr>
        <w:t xml:space="preserve"> </w:t>
      </w:r>
      <w:r>
        <w:rPr>
          <w:rFonts w:ascii="微软雅黑" w:hAnsi="微软雅黑" w:eastAsia="微软雅黑" w:cs="微软雅黑"/>
          <w:b/>
          <w:bCs/>
          <w:spacing w:val="-1"/>
          <w:sz w:val="52"/>
          <w:szCs w:val="52"/>
        </w:rPr>
        <w:t>年</w:t>
      </w:r>
      <w:r>
        <w:rPr>
          <w:rFonts w:hint="eastAsia" w:ascii="微软雅黑" w:hAnsi="微软雅黑" w:eastAsia="微软雅黑" w:cs="微软雅黑"/>
          <w:b/>
          <w:bCs/>
          <w:spacing w:val="-1"/>
          <w:sz w:val="52"/>
          <w:szCs w:val="52"/>
          <w:lang w:val="en-US" w:eastAsia="zh-CN"/>
        </w:rPr>
        <w:t>单位</w:t>
      </w:r>
      <w:r>
        <w:rPr>
          <w:rFonts w:ascii="微软雅黑" w:hAnsi="微软雅黑" w:eastAsia="微软雅黑" w:cs="微软雅黑"/>
          <w:b/>
          <w:bCs/>
          <w:spacing w:val="-1"/>
          <w:sz w:val="52"/>
          <w:szCs w:val="52"/>
        </w:rPr>
        <w:t>预算情</w:t>
      </w:r>
      <w:r>
        <w:rPr>
          <w:rFonts w:ascii="微软雅黑" w:hAnsi="微软雅黑" w:eastAsia="微软雅黑" w:cs="微软雅黑"/>
          <w:b/>
          <w:bCs/>
          <w:sz w:val="52"/>
          <w:szCs w:val="52"/>
        </w:rPr>
        <w:t>况说明</w:t>
      </w:r>
    </w:p>
    <w:p>
      <w:pPr>
        <w:sectPr>
          <w:footerReference r:id="rId19" w:type="default"/>
          <w:pgSz w:w="11906" w:h="16839"/>
          <w:pgMar w:top="1431" w:right="1785" w:bottom="855" w:left="1785" w:header="0" w:footer="575" w:gutter="0"/>
          <w:cols w:space="720" w:num="1"/>
        </w:sectPr>
      </w:pPr>
    </w:p>
    <w:p>
      <w:pPr>
        <w:spacing w:line="337" w:lineRule="auto"/>
        <w:rPr>
          <w:rFonts w:ascii="Arial"/>
          <w:sz w:val="21"/>
        </w:rPr>
      </w:pPr>
    </w:p>
    <w:p>
      <w:pPr>
        <w:spacing w:line="337" w:lineRule="auto"/>
        <w:rPr>
          <w:rFonts w:ascii="Arial"/>
          <w:sz w:val="21"/>
        </w:rPr>
      </w:pPr>
    </w:p>
    <w:p>
      <w:pPr>
        <w:numPr>
          <w:ilvl w:val="0"/>
          <w:numId w:val="2"/>
        </w:numPr>
        <w:spacing w:before="101" w:line="513" w:lineRule="exact"/>
        <w:ind w:left="672"/>
        <w:outlineLvl w:val="1"/>
        <w:rPr>
          <w:rFonts w:ascii="黑体" w:hAnsi="黑体" w:eastAsia="黑体" w:cs="黑体"/>
          <w:spacing w:val="7"/>
          <w:position w:val="4"/>
          <w:sz w:val="31"/>
          <w:szCs w:val="31"/>
        </w:rPr>
      </w:pPr>
      <w:r>
        <w:rPr>
          <w:rFonts w:ascii="黑体" w:hAnsi="黑体" w:eastAsia="黑体" w:cs="黑体"/>
          <w:spacing w:val="8"/>
          <w:position w:val="4"/>
          <w:sz w:val="31"/>
          <w:szCs w:val="31"/>
        </w:rPr>
        <w:t>收支预算情况说</w:t>
      </w:r>
      <w:r>
        <w:rPr>
          <w:rFonts w:ascii="黑体" w:hAnsi="黑体" w:eastAsia="黑体" w:cs="黑体"/>
          <w:spacing w:val="7"/>
          <w:position w:val="4"/>
          <w:sz w:val="31"/>
          <w:szCs w:val="31"/>
        </w:rPr>
        <w:t>明</w:t>
      </w:r>
    </w:p>
    <w:p>
      <w:pPr>
        <w:numPr>
          <w:ilvl w:val="0"/>
          <w:numId w:val="0"/>
        </w:numPr>
        <w:spacing w:before="101" w:line="513" w:lineRule="exact"/>
        <w:outlineLvl w:val="1"/>
        <w:rPr>
          <w:rFonts w:hint="default" w:ascii="仿宋" w:hAnsi="仿宋" w:eastAsia="仿宋" w:cs="仿宋"/>
          <w:spacing w:val="8"/>
          <w:sz w:val="31"/>
          <w:szCs w:val="31"/>
          <w:lang w:val="en-US" w:eastAsia="zh-CN"/>
        </w:rPr>
      </w:pPr>
      <w:r>
        <w:rPr>
          <w:rFonts w:hint="eastAsia" w:ascii="黑体" w:hAnsi="黑体" w:eastAsia="黑体" w:cs="黑体"/>
          <w:spacing w:val="7"/>
          <w:position w:val="4"/>
          <w:sz w:val="31"/>
          <w:szCs w:val="31"/>
          <w:lang w:val="en-US" w:eastAsia="zh-CN"/>
        </w:rPr>
        <w:t xml:space="preserve">    </w:t>
      </w:r>
      <w:r>
        <w:rPr>
          <w:rFonts w:hint="eastAsia" w:ascii="仿宋" w:hAnsi="仿宋" w:eastAsia="仿宋" w:cs="仿宋"/>
          <w:spacing w:val="8"/>
          <w:sz w:val="31"/>
          <w:szCs w:val="31"/>
          <w:lang w:val="en-US" w:eastAsia="zh-CN"/>
        </w:rPr>
        <w:t>按照综合预算的原则，巴中市巴州</w:t>
      </w:r>
      <w:r>
        <w:rPr>
          <w:rFonts w:hint="eastAsia" w:ascii="仿宋" w:hAnsi="仿宋" w:eastAsia="仿宋" w:cs="仿宋"/>
          <w:color w:val="auto"/>
          <w:kern w:val="0"/>
          <w:sz w:val="32"/>
          <w:szCs w:val="32"/>
          <w:lang w:val="en-US" w:eastAsia="zh-CN"/>
        </w:rPr>
        <w:t>区</w:t>
      </w:r>
      <w:r>
        <w:rPr>
          <w:rFonts w:hint="eastAsia" w:ascii="仿宋" w:hAnsi="仿宋" w:eastAsia="仿宋" w:cs="仿宋"/>
          <w:color w:val="auto"/>
          <w:kern w:val="0"/>
          <w:sz w:val="32"/>
          <w:szCs w:val="32"/>
          <w:lang w:eastAsia="zh-CN"/>
        </w:rPr>
        <w:t>烈士</w:t>
      </w:r>
      <w:r>
        <w:rPr>
          <w:rFonts w:hint="eastAsia" w:ascii="仿宋" w:hAnsi="仿宋" w:eastAsia="仿宋" w:cs="仿宋"/>
          <w:color w:val="auto"/>
          <w:kern w:val="0"/>
          <w:sz w:val="32"/>
          <w:szCs w:val="32"/>
          <w:lang w:val="en-US" w:eastAsia="zh-CN"/>
        </w:rPr>
        <w:t>纪念设施保护中心</w:t>
      </w:r>
      <w:r>
        <w:rPr>
          <w:rFonts w:hint="eastAsia" w:ascii="仿宋" w:hAnsi="仿宋" w:eastAsia="仿宋" w:cs="仿宋"/>
          <w:spacing w:val="8"/>
          <w:sz w:val="31"/>
          <w:szCs w:val="31"/>
          <w:lang w:val="en-US" w:eastAsia="zh-CN"/>
        </w:rPr>
        <w:t>所有收入和支出均纳入部门预算管理。收入包括：一般公共预算拨款收入；支出包括：社会保障和就业支出、医疗卫生与计划生育支出、住房保障支出。2024年收支总预算42.88万元。</w:t>
      </w:r>
    </w:p>
    <w:p>
      <w:pPr>
        <w:numPr>
          <w:ilvl w:val="0"/>
          <w:numId w:val="3"/>
        </w:numPr>
        <w:spacing w:line="232"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收入预算情况</w:t>
      </w:r>
    </w:p>
    <w:p>
      <w:pPr>
        <w:spacing w:before="294" w:line="345" w:lineRule="auto"/>
        <w:ind w:left="40" w:right="137" w:firstLine="67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2024年收入预算42.88万元；一般公共预算拨款收入 42.88万元，占100%。</w:t>
      </w:r>
    </w:p>
    <w:p>
      <w:pPr>
        <w:numPr>
          <w:ilvl w:val="0"/>
          <w:numId w:val="3"/>
        </w:numPr>
        <w:spacing w:line="232" w:lineRule="auto"/>
        <w:ind w:left="692" w:leftChars="0" w:firstLine="0" w:firstLineChars="0"/>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支出预算情况</w:t>
      </w:r>
    </w:p>
    <w:p>
      <w:pPr>
        <w:spacing w:before="294" w:line="345" w:lineRule="auto"/>
        <w:ind w:left="40" w:right="137" w:firstLine="67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巴中市巴州</w:t>
      </w:r>
      <w:r>
        <w:rPr>
          <w:rFonts w:hint="eastAsia" w:ascii="仿宋" w:hAnsi="仿宋" w:eastAsia="仿宋" w:cs="仿宋"/>
          <w:color w:val="auto"/>
          <w:kern w:val="0"/>
          <w:sz w:val="32"/>
          <w:szCs w:val="32"/>
          <w:lang w:val="en-US" w:eastAsia="zh-CN"/>
        </w:rPr>
        <w:t>区</w:t>
      </w:r>
      <w:r>
        <w:rPr>
          <w:rFonts w:hint="eastAsia" w:ascii="仿宋" w:hAnsi="仿宋" w:eastAsia="仿宋" w:cs="仿宋"/>
          <w:color w:val="auto"/>
          <w:kern w:val="0"/>
          <w:sz w:val="32"/>
          <w:szCs w:val="32"/>
          <w:lang w:eastAsia="zh-CN"/>
        </w:rPr>
        <w:t>烈士</w:t>
      </w:r>
      <w:r>
        <w:rPr>
          <w:rFonts w:hint="eastAsia" w:ascii="仿宋" w:hAnsi="仿宋" w:eastAsia="仿宋" w:cs="仿宋"/>
          <w:color w:val="auto"/>
          <w:kern w:val="0"/>
          <w:sz w:val="32"/>
          <w:szCs w:val="32"/>
          <w:lang w:val="en-US" w:eastAsia="zh-CN"/>
        </w:rPr>
        <w:t>纪念设施保护中心</w:t>
      </w:r>
      <w:r>
        <w:rPr>
          <w:rFonts w:hint="eastAsia" w:ascii="仿宋" w:hAnsi="仿宋" w:eastAsia="仿宋" w:cs="仿宋"/>
          <w:spacing w:val="8"/>
          <w:sz w:val="31"/>
          <w:szCs w:val="31"/>
          <w:lang w:val="en-US" w:eastAsia="zh-CN"/>
        </w:rPr>
        <w:t>2024年支出预算42.88万元，其中：基本支出32.88万元，占76.68%；项目支出10万元，占23.32%。</w:t>
      </w:r>
    </w:p>
    <w:p>
      <w:pPr>
        <w:numPr>
          <w:ilvl w:val="0"/>
          <w:numId w:val="2"/>
        </w:numPr>
        <w:spacing w:line="417" w:lineRule="exact"/>
        <w:ind w:left="672" w:leftChars="0" w:firstLine="0" w:firstLineChars="0"/>
        <w:outlineLvl w:val="1"/>
        <w:rPr>
          <w:rFonts w:ascii="黑体" w:hAnsi="黑体" w:eastAsia="黑体" w:cs="黑体"/>
          <w:spacing w:val="8"/>
          <w:position w:val="2"/>
          <w:sz w:val="31"/>
          <w:szCs w:val="31"/>
          <w:highlight w:val="none"/>
        </w:rPr>
      </w:pPr>
      <w:r>
        <w:rPr>
          <w:rFonts w:ascii="黑体" w:hAnsi="黑体" w:eastAsia="黑体" w:cs="黑体"/>
          <w:spacing w:val="8"/>
          <w:position w:val="2"/>
          <w:sz w:val="31"/>
          <w:szCs w:val="31"/>
          <w:highlight w:val="none"/>
        </w:rPr>
        <w:t>财政拨款收支预算情况说明</w:t>
      </w:r>
    </w:p>
    <w:p>
      <w:pPr>
        <w:keepNext w:val="0"/>
        <w:keepLines w:val="0"/>
        <w:pageBreakBefore w:val="0"/>
        <w:widowControl/>
        <w:kinsoku w:val="0"/>
        <w:wordWrap/>
        <w:overflowPunct/>
        <w:topLinePunct w:val="0"/>
        <w:autoSpaceDE w:val="0"/>
        <w:autoSpaceDN w:val="0"/>
        <w:bidi w:val="0"/>
        <w:adjustRightInd w:val="0"/>
        <w:snapToGrid w:val="0"/>
        <w:spacing w:before="294" w:line="346" w:lineRule="auto"/>
        <w:ind w:right="136" w:firstLine="652" w:firstLineChars="200"/>
        <w:jc w:val="both"/>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巴中市巴州</w:t>
      </w:r>
      <w:r>
        <w:rPr>
          <w:rFonts w:hint="eastAsia" w:ascii="仿宋" w:hAnsi="仿宋" w:eastAsia="仿宋" w:cs="仿宋"/>
          <w:color w:val="auto"/>
          <w:kern w:val="0"/>
          <w:sz w:val="32"/>
          <w:szCs w:val="32"/>
          <w:lang w:val="en-US" w:eastAsia="zh-CN"/>
        </w:rPr>
        <w:t>区</w:t>
      </w:r>
      <w:r>
        <w:rPr>
          <w:rFonts w:hint="eastAsia" w:ascii="仿宋" w:hAnsi="仿宋" w:eastAsia="仿宋" w:cs="仿宋"/>
          <w:color w:val="auto"/>
          <w:kern w:val="0"/>
          <w:sz w:val="32"/>
          <w:szCs w:val="32"/>
          <w:lang w:eastAsia="zh-CN"/>
        </w:rPr>
        <w:t>烈士</w:t>
      </w:r>
      <w:r>
        <w:rPr>
          <w:rFonts w:hint="eastAsia" w:ascii="仿宋" w:hAnsi="仿宋" w:eastAsia="仿宋" w:cs="仿宋"/>
          <w:color w:val="auto"/>
          <w:kern w:val="0"/>
          <w:sz w:val="32"/>
          <w:szCs w:val="32"/>
          <w:lang w:val="en-US" w:eastAsia="zh-CN"/>
        </w:rPr>
        <w:t>纪念设施保护中心</w:t>
      </w:r>
      <w:r>
        <w:rPr>
          <w:rFonts w:hint="eastAsia" w:ascii="仿宋" w:hAnsi="仿宋" w:eastAsia="仿宋" w:cs="仿宋"/>
          <w:spacing w:val="8"/>
          <w:sz w:val="31"/>
          <w:szCs w:val="31"/>
          <w:lang w:val="en-US" w:eastAsia="zh-CN"/>
        </w:rPr>
        <w:t>2024年财政拨款收支总预算42.88万元。收入包括：本年一般公共预算拨款收入42.88万元；支出包括：社会保障和就业支出</w:t>
      </w:r>
      <w:r>
        <w:rPr>
          <w:rFonts w:hint="eastAsia" w:ascii="Sylfaen" w:hAnsi="Sylfaen" w:eastAsia="仿宋" w:cs="Sylfaen"/>
          <w:spacing w:val="8"/>
          <w:sz w:val="28"/>
          <w:szCs w:val="28"/>
          <w:lang w:val="en-US" w:eastAsia="zh-CN"/>
        </w:rPr>
        <w:t>38.65</w:t>
      </w:r>
      <w:r>
        <w:rPr>
          <w:rFonts w:hint="eastAsia" w:ascii="仿宋" w:hAnsi="仿宋" w:eastAsia="仿宋" w:cs="仿宋"/>
          <w:spacing w:val="8"/>
          <w:sz w:val="31"/>
          <w:szCs w:val="31"/>
          <w:lang w:val="en-US" w:eastAsia="zh-CN"/>
        </w:rPr>
        <w:t>万元、医疗卫生与计划生育支出</w:t>
      </w:r>
      <w:r>
        <w:rPr>
          <w:rFonts w:hint="eastAsia" w:ascii="Sylfaen" w:hAnsi="Sylfaen" w:eastAsia="仿宋" w:cs="Sylfaen"/>
          <w:spacing w:val="8"/>
          <w:sz w:val="28"/>
          <w:szCs w:val="28"/>
          <w:lang w:val="en-US" w:eastAsia="zh-CN"/>
        </w:rPr>
        <w:t>1.63</w:t>
      </w:r>
      <w:r>
        <w:rPr>
          <w:rFonts w:hint="eastAsia" w:ascii="仿宋" w:hAnsi="仿宋" w:eastAsia="仿宋" w:cs="仿宋"/>
          <w:spacing w:val="8"/>
          <w:sz w:val="31"/>
          <w:szCs w:val="31"/>
          <w:lang w:val="en-US" w:eastAsia="zh-CN"/>
        </w:rPr>
        <w:t>万元、住房保障支出</w:t>
      </w:r>
      <w:r>
        <w:rPr>
          <w:rFonts w:hint="eastAsia" w:ascii="Sylfaen" w:hAnsi="Sylfaen" w:eastAsia="仿宋" w:cs="Sylfaen"/>
          <w:spacing w:val="8"/>
          <w:sz w:val="28"/>
          <w:szCs w:val="28"/>
          <w:lang w:val="en-US" w:eastAsia="zh-CN"/>
        </w:rPr>
        <w:t>2.60</w:t>
      </w:r>
      <w:r>
        <w:rPr>
          <w:rFonts w:hint="eastAsia" w:ascii="仿宋" w:hAnsi="仿宋" w:eastAsia="仿宋" w:cs="仿宋"/>
          <w:spacing w:val="8"/>
          <w:sz w:val="31"/>
          <w:szCs w:val="31"/>
          <w:lang w:val="en-US" w:eastAsia="zh-CN"/>
        </w:rPr>
        <w:t>万元。</w:t>
      </w:r>
    </w:p>
    <w:p>
      <w:pPr>
        <w:spacing w:before="200" w:line="241" w:lineRule="auto"/>
        <w:ind w:left="673"/>
        <w:outlineLvl w:val="1"/>
        <w:rPr>
          <w:rFonts w:ascii="黑体" w:hAnsi="黑体" w:eastAsia="黑体" w:cs="黑体"/>
          <w:sz w:val="31"/>
          <w:szCs w:val="31"/>
        </w:rPr>
      </w:pPr>
      <w:r>
        <w:rPr>
          <w:rFonts w:ascii="黑体" w:hAnsi="黑体" w:eastAsia="黑体" w:cs="黑体"/>
          <w:spacing w:val="16"/>
          <w:sz w:val="31"/>
          <w:szCs w:val="31"/>
        </w:rPr>
        <w:t>三</w:t>
      </w:r>
      <w:r>
        <w:rPr>
          <w:rFonts w:ascii="黑体" w:hAnsi="黑体" w:eastAsia="黑体" w:cs="黑体"/>
          <w:spacing w:val="9"/>
          <w:sz w:val="31"/>
          <w:szCs w:val="31"/>
        </w:rPr>
        <w:t>、</w:t>
      </w:r>
      <w:r>
        <w:rPr>
          <w:rFonts w:ascii="黑体" w:hAnsi="黑体" w:eastAsia="黑体" w:cs="黑体"/>
          <w:spacing w:val="8"/>
          <w:sz w:val="31"/>
          <w:szCs w:val="31"/>
        </w:rPr>
        <w:t>一般公共预算当年拨款情况说明</w:t>
      </w:r>
    </w:p>
    <w:p>
      <w:pPr>
        <w:spacing w:before="176" w:line="231" w:lineRule="auto"/>
        <w:ind w:left="692"/>
        <w:outlineLvl w:val="2"/>
        <w:rPr>
          <w:rFonts w:ascii="楷体" w:hAnsi="楷体" w:eastAsia="楷体" w:cs="楷体"/>
          <w:spacing w:val="16"/>
          <w:sz w:val="31"/>
          <w:szCs w:val="31"/>
          <w14:textOutline w14:w="5793" w14:cap="sq" w14:cmpd="sng">
            <w14:solidFill>
              <w14:srgbClr w14:val="000000"/>
            </w14:solidFill>
            <w14:prstDash w14:val="solid"/>
            <w14:bevel/>
          </w14:textOutline>
        </w:rPr>
      </w:pPr>
      <w:r>
        <w:rPr>
          <w:rFonts w:ascii="楷体" w:hAnsi="楷体" w:eastAsia="楷体" w:cs="楷体"/>
          <w:spacing w:val="23"/>
          <w:sz w:val="31"/>
          <w:szCs w:val="31"/>
          <w14:textOutline w14:w="5793" w14:cap="sq" w14:cmpd="sng">
            <w14:solidFill>
              <w14:srgbClr w14:val="000000"/>
            </w14:solidFill>
            <w14:prstDash w14:val="solid"/>
            <w14:bevel/>
          </w14:textOutline>
        </w:rPr>
        <w:t>(</w:t>
      </w:r>
      <w:r>
        <w:rPr>
          <w:rFonts w:ascii="楷体" w:hAnsi="楷体" w:eastAsia="楷体" w:cs="楷体"/>
          <w:spacing w:val="16"/>
          <w:sz w:val="31"/>
          <w:szCs w:val="31"/>
          <w14:textOutline w14:w="5793" w14:cap="sq" w14:cmpd="sng">
            <w14:solidFill>
              <w14:srgbClr w14:val="000000"/>
            </w14:solidFill>
            <w14:prstDash w14:val="solid"/>
            <w14:bevel/>
          </w14:textOutline>
        </w:rPr>
        <w:t>一)</w:t>
      </w:r>
      <w:r>
        <w:rPr>
          <w:rFonts w:ascii="楷体" w:hAnsi="楷体" w:eastAsia="楷体" w:cs="楷体"/>
          <w:spacing w:val="16"/>
          <w:sz w:val="31"/>
          <w:szCs w:val="31"/>
        </w:rPr>
        <w:t xml:space="preserve"> </w:t>
      </w:r>
      <w:r>
        <w:rPr>
          <w:rFonts w:ascii="楷体" w:hAnsi="楷体" w:eastAsia="楷体" w:cs="楷体"/>
          <w:spacing w:val="16"/>
          <w:sz w:val="31"/>
          <w:szCs w:val="31"/>
          <w14:textOutline w14:w="5793" w14:cap="sq" w14:cmpd="sng">
            <w14:solidFill>
              <w14:srgbClr w14:val="000000"/>
            </w14:solidFill>
            <w14:prstDash w14:val="solid"/>
            <w14:bevel/>
          </w14:textOutline>
        </w:rPr>
        <w:t>一般公共预算当年拨款规模变化情况</w:t>
      </w:r>
    </w:p>
    <w:p>
      <w:pPr>
        <w:spacing w:before="294" w:line="345" w:lineRule="auto"/>
        <w:ind w:left="40" w:right="137" w:firstLine="67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巴中市巴州</w:t>
      </w:r>
      <w:r>
        <w:rPr>
          <w:rFonts w:hint="eastAsia" w:ascii="仿宋" w:hAnsi="仿宋" w:eastAsia="仿宋" w:cs="仿宋"/>
          <w:color w:val="auto"/>
          <w:kern w:val="0"/>
          <w:sz w:val="32"/>
          <w:szCs w:val="32"/>
          <w:lang w:val="en-US" w:eastAsia="zh-CN"/>
        </w:rPr>
        <w:t>区</w:t>
      </w:r>
      <w:r>
        <w:rPr>
          <w:rFonts w:hint="eastAsia" w:ascii="仿宋" w:hAnsi="仿宋" w:eastAsia="仿宋" w:cs="仿宋"/>
          <w:color w:val="auto"/>
          <w:kern w:val="0"/>
          <w:sz w:val="32"/>
          <w:szCs w:val="32"/>
          <w:lang w:eastAsia="zh-CN"/>
        </w:rPr>
        <w:t>烈士</w:t>
      </w:r>
      <w:r>
        <w:rPr>
          <w:rFonts w:hint="eastAsia" w:ascii="仿宋" w:hAnsi="仿宋" w:eastAsia="仿宋" w:cs="仿宋"/>
          <w:color w:val="auto"/>
          <w:kern w:val="0"/>
          <w:sz w:val="32"/>
          <w:szCs w:val="32"/>
          <w:lang w:val="en-US" w:eastAsia="zh-CN"/>
        </w:rPr>
        <w:t>纪念设施保护中心</w:t>
      </w:r>
      <w:r>
        <w:rPr>
          <w:rFonts w:hint="eastAsia" w:ascii="仿宋" w:hAnsi="仿宋" w:eastAsia="仿宋" w:cs="仿宋"/>
          <w:spacing w:val="8"/>
          <w:sz w:val="31"/>
          <w:szCs w:val="31"/>
          <w:lang w:val="en-US" w:eastAsia="zh-CN"/>
        </w:rPr>
        <w:t>2024年一般公共预算当年拨款</w:t>
      </w:r>
      <w:r>
        <w:rPr>
          <w:rFonts w:hint="eastAsia" w:ascii="Sylfaen" w:hAnsi="Sylfaen" w:eastAsia="仿宋" w:cs="Sylfaen"/>
          <w:spacing w:val="8"/>
          <w:sz w:val="28"/>
          <w:szCs w:val="28"/>
          <w:lang w:val="en-US" w:eastAsia="zh-CN"/>
        </w:rPr>
        <w:t>42.88</w:t>
      </w:r>
      <w:r>
        <w:rPr>
          <w:rFonts w:hint="eastAsia" w:ascii="仿宋" w:hAnsi="仿宋" w:eastAsia="仿宋" w:cs="仿宋"/>
          <w:spacing w:val="8"/>
          <w:sz w:val="31"/>
          <w:szCs w:val="31"/>
          <w:lang w:val="en-US" w:eastAsia="zh-CN"/>
        </w:rPr>
        <w:t>万元，比2023年预算数增加4.99万元。主要为项目工作经费有所增加。</w:t>
      </w:r>
    </w:p>
    <w:p>
      <w:pPr>
        <w:spacing w:before="1" w:line="230" w:lineRule="auto"/>
        <w:ind w:firstLine="688" w:firstLineChars="200"/>
        <w:outlineLvl w:val="2"/>
        <w:rPr>
          <w:rFonts w:ascii="楷体" w:hAnsi="楷体" w:eastAsia="楷体" w:cs="楷体"/>
          <w:spacing w:val="17"/>
          <w:sz w:val="31"/>
          <w:szCs w:val="31"/>
          <w14:textOutline w14:w="5793" w14:cap="sq" w14:cmpd="sng">
            <w14:solidFill>
              <w14:srgbClr w14:val="000000"/>
            </w14:solidFill>
            <w14:prstDash w14:val="solid"/>
            <w14:bevel/>
          </w14:textOutline>
        </w:rPr>
      </w:pPr>
      <w:r>
        <w:rPr>
          <w:rFonts w:ascii="楷体" w:hAnsi="楷体" w:eastAsia="楷体" w:cs="楷体"/>
          <w:spacing w:val="17"/>
          <w:sz w:val="31"/>
          <w:szCs w:val="31"/>
          <w14:textOutline w14:w="5793" w14:cap="sq" w14:cmpd="sng">
            <w14:solidFill>
              <w14:srgbClr w14:val="000000"/>
            </w14:solidFill>
            <w14:prstDash w14:val="solid"/>
            <w14:bevel/>
          </w14:textOutline>
        </w:rPr>
        <w:t>(二)</w:t>
      </w:r>
      <w:r>
        <w:rPr>
          <w:rFonts w:ascii="楷体" w:hAnsi="楷体" w:eastAsia="楷体" w:cs="楷体"/>
          <w:spacing w:val="17"/>
          <w:sz w:val="31"/>
          <w:szCs w:val="31"/>
        </w:rPr>
        <w:t xml:space="preserve"> </w:t>
      </w:r>
      <w:r>
        <w:rPr>
          <w:rFonts w:ascii="楷体" w:hAnsi="楷体" w:eastAsia="楷体" w:cs="楷体"/>
          <w:spacing w:val="17"/>
          <w:sz w:val="31"/>
          <w:szCs w:val="31"/>
          <w14:textOutline w14:w="5793" w14:cap="sq" w14:cmpd="sng">
            <w14:solidFill>
              <w14:srgbClr w14:val="000000"/>
            </w14:solidFill>
            <w14:prstDash w14:val="solid"/>
            <w14:bevel/>
          </w14:textOutline>
        </w:rPr>
        <w:t>一般公共预算当年拨款结构情况</w:t>
      </w:r>
    </w:p>
    <w:p>
      <w:pPr>
        <w:keepNext w:val="0"/>
        <w:keepLines w:val="0"/>
        <w:pageBreakBefore w:val="0"/>
        <w:kinsoku/>
        <w:overflowPunct/>
        <w:topLinePunct w:val="0"/>
        <w:autoSpaceDE/>
        <w:autoSpaceDN/>
        <w:bidi w:val="0"/>
        <w:adjustRightInd/>
        <w:snapToGrid/>
        <w:spacing w:line="576" w:lineRule="exact"/>
        <w:ind w:left="0" w:leftChars="0" w:right="0" w:rightChars="0" w:firstLine="652" w:firstLineChars="200"/>
        <w:jc w:val="both"/>
        <w:textAlignment w:val="auto"/>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巴中市巴州</w:t>
      </w:r>
      <w:r>
        <w:rPr>
          <w:rFonts w:hint="eastAsia" w:ascii="仿宋" w:hAnsi="仿宋" w:eastAsia="仿宋" w:cs="仿宋"/>
          <w:color w:val="auto"/>
          <w:kern w:val="0"/>
          <w:sz w:val="32"/>
          <w:szCs w:val="32"/>
          <w:lang w:val="en-US" w:eastAsia="zh-CN"/>
        </w:rPr>
        <w:t>区</w:t>
      </w:r>
      <w:r>
        <w:rPr>
          <w:rFonts w:hint="eastAsia" w:ascii="仿宋" w:hAnsi="仿宋" w:eastAsia="仿宋" w:cs="仿宋"/>
          <w:color w:val="auto"/>
          <w:kern w:val="0"/>
          <w:sz w:val="32"/>
          <w:szCs w:val="32"/>
          <w:lang w:eastAsia="zh-CN"/>
        </w:rPr>
        <w:t>烈士</w:t>
      </w:r>
      <w:r>
        <w:rPr>
          <w:rFonts w:hint="eastAsia" w:ascii="仿宋" w:hAnsi="仿宋" w:eastAsia="仿宋" w:cs="仿宋"/>
          <w:color w:val="auto"/>
          <w:kern w:val="0"/>
          <w:sz w:val="32"/>
          <w:szCs w:val="32"/>
          <w:lang w:val="en-US" w:eastAsia="zh-CN"/>
        </w:rPr>
        <w:t>纪念设施保护中心</w:t>
      </w:r>
      <w:r>
        <w:rPr>
          <w:rFonts w:hint="eastAsia" w:ascii="仿宋" w:hAnsi="仿宋" w:eastAsia="仿宋" w:cs="仿宋"/>
          <w:spacing w:val="8"/>
          <w:sz w:val="31"/>
          <w:szCs w:val="31"/>
          <w:lang w:val="en-US" w:eastAsia="zh-CN"/>
        </w:rPr>
        <w:t>2024年支出42.88万元，其中</w:t>
      </w:r>
      <w:r>
        <w:rPr>
          <w:rFonts w:hint="eastAsia" w:ascii="仿宋_GB2312" w:hAnsi="黑体" w:eastAsia="仿宋_GB2312" w:cs="仿宋_GB2312"/>
          <w:sz w:val="32"/>
          <w:szCs w:val="32"/>
        </w:rPr>
        <w:t>社会保障和就业支出</w:t>
      </w:r>
      <w:r>
        <w:rPr>
          <w:rFonts w:hint="eastAsia" w:ascii="Sylfaen" w:hAnsi="Sylfaen" w:eastAsia="仿宋" w:cs="Sylfaen"/>
          <w:spacing w:val="8"/>
          <w:sz w:val="28"/>
          <w:szCs w:val="28"/>
          <w:lang w:val="en-US" w:eastAsia="zh-CN"/>
        </w:rPr>
        <w:t>38.65</w:t>
      </w:r>
      <w:r>
        <w:rPr>
          <w:rFonts w:hint="eastAsia" w:ascii="仿宋_GB2312" w:hAnsi="黑体" w:eastAsia="仿宋_GB2312"/>
          <w:sz w:val="32"/>
          <w:szCs w:val="32"/>
        </w:rPr>
        <w:t>万元</w:t>
      </w:r>
      <w:r>
        <w:rPr>
          <w:rFonts w:hint="eastAsia" w:ascii="仿宋_GB2312" w:hAnsi="黑体" w:eastAsia="仿宋_GB2312"/>
          <w:sz w:val="32"/>
          <w:szCs w:val="32"/>
          <w:highlight w:val="none"/>
        </w:rPr>
        <w:t>，占</w:t>
      </w:r>
      <w:r>
        <w:rPr>
          <w:rFonts w:hint="eastAsia" w:ascii="仿宋_GB2312" w:hAnsi="黑体" w:eastAsia="仿宋_GB2312"/>
          <w:sz w:val="32"/>
          <w:szCs w:val="32"/>
          <w:highlight w:val="none"/>
          <w:lang w:val="en-US" w:eastAsia="zh-CN"/>
        </w:rPr>
        <w:t>90.14</w:t>
      </w:r>
      <w:r>
        <w:rPr>
          <w:rFonts w:ascii="仿宋_GB2312" w:hAnsi="黑体" w:eastAsia="仿宋_GB2312"/>
          <w:sz w:val="32"/>
          <w:szCs w:val="32"/>
          <w:highlight w:val="none"/>
        </w:rPr>
        <w:t>%</w:t>
      </w:r>
      <w:r>
        <w:rPr>
          <w:rFonts w:hint="eastAsia" w:ascii="仿宋_GB2312" w:hAnsi="黑体" w:eastAsia="仿宋_GB2312"/>
          <w:sz w:val="32"/>
          <w:szCs w:val="32"/>
          <w:highlight w:val="none"/>
        </w:rPr>
        <w:t>；医疗卫生与计划生育支出</w:t>
      </w:r>
      <w:r>
        <w:rPr>
          <w:rFonts w:hint="eastAsia" w:ascii="仿宋_GB2312" w:hAnsi="黑体" w:eastAsia="仿宋_GB2312"/>
          <w:sz w:val="32"/>
          <w:szCs w:val="32"/>
          <w:highlight w:val="none"/>
          <w:lang w:val="en-US" w:eastAsia="zh-CN"/>
        </w:rPr>
        <w:t>1.63</w:t>
      </w:r>
      <w:r>
        <w:rPr>
          <w:rFonts w:hint="eastAsia" w:ascii="仿宋_GB2312" w:hAnsi="黑体" w:eastAsia="仿宋_GB2312"/>
          <w:sz w:val="32"/>
          <w:szCs w:val="32"/>
          <w:highlight w:val="none"/>
        </w:rPr>
        <w:t>万元，占</w:t>
      </w:r>
      <w:r>
        <w:rPr>
          <w:rFonts w:hint="eastAsia" w:ascii="仿宋_GB2312" w:hAnsi="黑体" w:eastAsia="仿宋_GB2312"/>
          <w:sz w:val="32"/>
          <w:szCs w:val="32"/>
          <w:highlight w:val="none"/>
          <w:lang w:val="en-US" w:eastAsia="zh-CN"/>
        </w:rPr>
        <w:t>3.80</w:t>
      </w:r>
      <w:r>
        <w:rPr>
          <w:rFonts w:ascii="仿宋_GB2312" w:hAnsi="黑体" w:eastAsia="仿宋_GB2312"/>
          <w:sz w:val="32"/>
          <w:szCs w:val="32"/>
          <w:highlight w:val="none"/>
        </w:rPr>
        <w:t>%</w:t>
      </w:r>
      <w:r>
        <w:rPr>
          <w:rFonts w:hint="eastAsia" w:ascii="仿宋_GB2312" w:hAnsi="黑体" w:eastAsia="仿宋_GB2312"/>
          <w:sz w:val="32"/>
          <w:szCs w:val="32"/>
          <w:highlight w:val="none"/>
          <w:lang w:eastAsia="zh-CN"/>
        </w:rPr>
        <w:t>；</w:t>
      </w:r>
      <w:r>
        <w:rPr>
          <w:rFonts w:hint="eastAsia" w:ascii="仿宋_GB2312" w:hAnsi="瀹嬩綋" w:eastAsia="仿宋_GB2312" w:cs="仿宋_GB2312"/>
          <w:b w:val="0"/>
          <w:i w:val="0"/>
          <w:caps w:val="0"/>
          <w:color w:val="4E4342"/>
          <w:spacing w:val="0"/>
          <w:kern w:val="0"/>
          <w:sz w:val="32"/>
          <w:szCs w:val="32"/>
          <w:highlight w:val="none"/>
          <w:shd w:val="clear" w:color="auto" w:fill="FFFFFF"/>
          <w:lang w:val="en-US" w:eastAsia="zh-CN" w:bidi="ar"/>
        </w:rPr>
        <w:t>住房保障支出</w:t>
      </w:r>
      <w:r>
        <w:rPr>
          <w:rFonts w:hint="eastAsia" w:ascii="仿宋_GB2312" w:hAnsi="瀹嬩綋" w:eastAsia="仿宋_GB2312" w:cs="仿宋_GB2312"/>
          <w:b w:val="0"/>
          <w:i w:val="0"/>
          <w:caps w:val="0"/>
          <w:color w:val="4E4342"/>
          <w:spacing w:val="0"/>
          <w:kern w:val="0"/>
          <w:sz w:val="32"/>
          <w:szCs w:val="32"/>
          <w:shd w:val="clear" w:color="auto" w:fill="FFFFFF"/>
          <w:lang w:val="en-US" w:eastAsia="zh-CN" w:bidi="ar"/>
        </w:rPr>
        <w:t>2.60</w:t>
      </w:r>
      <w:r>
        <w:rPr>
          <w:rFonts w:hint="eastAsia" w:ascii="仿宋_GB2312" w:hAnsi="瀹嬩綋" w:eastAsia="仿宋_GB2312" w:cs="仿宋_GB2312"/>
          <w:b w:val="0"/>
          <w:i w:val="0"/>
          <w:caps w:val="0"/>
          <w:color w:val="4E4342"/>
          <w:spacing w:val="0"/>
          <w:kern w:val="0"/>
          <w:sz w:val="32"/>
          <w:szCs w:val="32"/>
          <w:highlight w:val="none"/>
          <w:shd w:val="clear" w:color="auto" w:fill="FFFFFF"/>
          <w:lang w:val="en-US" w:eastAsia="zh-CN" w:bidi="ar"/>
        </w:rPr>
        <w:t>万元，占6.06%</w:t>
      </w:r>
      <w:r>
        <w:rPr>
          <w:rFonts w:hint="eastAsia" w:ascii="仿宋_GB2312" w:hAnsi="黑体" w:eastAsia="仿宋_GB2312"/>
          <w:sz w:val="32"/>
          <w:szCs w:val="32"/>
          <w:highlight w:val="none"/>
        </w:rPr>
        <w:t>。</w:t>
      </w:r>
    </w:p>
    <w:p>
      <w:pPr>
        <w:numPr>
          <w:ilvl w:val="0"/>
          <w:numId w:val="3"/>
        </w:numPr>
        <w:spacing w:before="4" w:line="231" w:lineRule="auto"/>
        <w:ind w:left="692" w:leftChars="0" w:firstLine="0" w:firstLineChars="0"/>
        <w:outlineLvl w:val="2"/>
        <w:rPr>
          <w:rFonts w:ascii="楷体" w:hAnsi="楷体" w:eastAsia="楷体" w:cs="楷体"/>
          <w:spacing w:val="16"/>
          <w:sz w:val="31"/>
          <w:szCs w:val="31"/>
          <w14:textOutline w14:w="5793" w14:cap="sq" w14:cmpd="sng">
            <w14:solidFill>
              <w14:srgbClr w14:val="000000"/>
            </w14:solidFill>
            <w14:prstDash w14:val="solid"/>
            <w14:bevel/>
          </w14:textOutline>
        </w:rPr>
      </w:pPr>
      <w:r>
        <w:rPr>
          <w:rFonts w:ascii="楷体" w:hAnsi="楷体" w:eastAsia="楷体" w:cs="楷体"/>
          <w:spacing w:val="16"/>
          <w:sz w:val="31"/>
          <w:szCs w:val="31"/>
          <w14:textOutline w14:w="5793" w14:cap="sq" w14:cmpd="sng">
            <w14:solidFill>
              <w14:srgbClr w14:val="000000"/>
            </w14:solidFill>
            <w14:prstDash w14:val="solid"/>
            <w14:bevel/>
          </w14:textOutline>
        </w:rPr>
        <w:t>一般公共预算当年拨款具体使用情况</w:t>
      </w: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1</w:t>
      </w:r>
      <w:r>
        <w:rPr>
          <w:rFonts w:hint="eastAsia" w:ascii="仿宋" w:hAnsi="仿宋" w:eastAsia="仿宋" w:cs="仿宋"/>
          <w:b/>
          <w:bCs/>
          <w:color w:val="auto"/>
          <w:kern w:val="0"/>
          <w:sz w:val="32"/>
          <w:szCs w:val="32"/>
        </w:rPr>
        <w:t>.社会保障和就业（类）</w:t>
      </w:r>
      <w:r>
        <w:rPr>
          <w:rFonts w:hint="eastAsia" w:ascii="仿宋" w:hAnsi="仿宋" w:eastAsia="仿宋" w:cs="仿宋"/>
          <w:color w:val="auto"/>
          <w:kern w:val="0"/>
          <w:sz w:val="32"/>
          <w:szCs w:val="32"/>
          <w:lang w:eastAsia="zh-CN"/>
        </w:rPr>
        <w:t>抚恤</w:t>
      </w:r>
      <w:r>
        <w:rPr>
          <w:rFonts w:hint="eastAsia" w:ascii="仿宋" w:hAnsi="仿宋" w:eastAsia="仿宋" w:cs="仿宋"/>
          <w:b/>
          <w:bCs/>
          <w:color w:val="auto"/>
          <w:kern w:val="0"/>
          <w:sz w:val="32"/>
          <w:szCs w:val="32"/>
        </w:rPr>
        <w:t>（款）</w:t>
      </w:r>
      <w:r>
        <w:rPr>
          <w:rFonts w:hint="eastAsia" w:ascii="仿宋" w:hAnsi="仿宋" w:eastAsia="仿宋" w:cs="仿宋"/>
          <w:color w:val="auto"/>
          <w:kern w:val="0"/>
          <w:sz w:val="32"/>
          <w:szCs w:val="32"/>
          <w:lang w:val="en-US" w:eastAsia="zh-CN"/>
        </w:rPr>
        <w:t> 褒扬纪念</w:t>
      </w:r>
      <w:r>
        <w:rPr>
          <w:rFonts w:hint="eastAsia" w:ascii="仿宋" w:hAnsi="仿宋" w:eastAsia="仿宋" w:cs="仿宋"/>
          <w:b/>
          <w:bCs/>
          <w:color w:val="auto"/>
          <w:kern w:val="0"/>
          <w:sz w:val="32"/>
          <w:szCs w:val="32"/>
        </w:rPr>
        <w:t>（项）: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35.48</w:t>
      </w:r>
      <w:r>
        <w:rPr>
          <w:rFonts w:hint="eastAsia" w:ascii="仿宋" w:hAnsi="仿宋" w:eastAsia="仿宋" w:cs="仿宋"/>
          <w:color w:val="auto"/>
          <w:kern w:val="0"/>
          <w:sz w:val="32"/>
          <w:szCs w:val="32"/>
        </w:rPr>
        <w:t>万元，主要用于：</w:t>
      </w:r>
      <w:r>
        <w:rPr>
          <w:rFonts w:hint="eastAsia" w:ascii="仿宋" w:hAnsi="仿宋" w:eastAsia="仿宋" w:cs="仿宋"/>
          <w:color w:val="auto"/>
          <w:kern w:val="0"/>
          <w:sz w:val="32"/>
          <w:szCs w:val="32"/>
          <w:lang w:val="en-US" w:eastAsia="zh-CN"/>
        </w:rPr>
        <w:t>区</w:t>
      </w:r>
      <w:r>
        <w:rPr>
          <w:rFonts w:hint="eastAsia" w:ascii="仿宋" w:hAnsi="仿宋" w:eastAsia="仿宋" w:cs="仿宋"/>
          <w:color w:val="auto"/>
          <w:kern w:val="0"/>
          <w:sz w:val="32"/>
          <w:szCs w:val="32"/>
          <w:lang w:eastAsia="zh-CN"/>
        </w:rPr>
        <w:t>烈士</w:t>
      </w:r>
      <w:r>
        <w:rPr>
          <w:rFonts w:hint="eastAsia" w:ascii="仿宋" w:hAnsi="仿宋" w:eastAsia="仿宋" w:cs="仿宋"/>
          <w:color w:val="auto"/>
          <w:kern w:val="0"/>
          <w:sz w:val="32"/>
          <w:szCs w:val="32"/>
          <w:lang w:val="en-US" w:eastAsia="zh-CN"/>
        </w:rPr>
        <w:t>纪念设施保护中心</w:t>
      </w:r>
      <w:r>
        <w:rPr>
          <w:rFonts w:hint="eastAsia" w:ascii="仿宋" w:hAnsi="仿宋" w:eastAsia="仿宋" w:cs="仿宋"/>
          <w:color w:val="auto"/>
          <w:kern w:val="0"/>
          <w:sz w:val="32"/>
          <w:szCs w:val="32"/>
        </w:rPr>
        <w:t>正常运转的基本支出，包括基本工资、津贴补贴等人员经费以及办公费、印刷费、水电费等日常公用经费。</w:t>
      </w:r>
    </w:p>
    <w:p>
      <w:pPr>
        <w:keepNext w:val="0"/>
        <w:keepLines w:val="0"/>
        <w:pageBreakBefore w:val="0"/>
        <w:kinsoku/>
        <w:overflowPunct/>
        <w:topLinePunct w:val="0"/>
        <w:autoSpaceDE/>
        <w:autoSpaceDN/>
        <w:bidi w:val="0"/>
        <w:adjustRightInd/>
        <w:snapToGrid/>
        <w:spacing w:line="576" w:lineRule="exact"/>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2</w:t>
      </w:r>
      <w:r>
        <w:rPr>
          <w:rFonts w:hint="eastAsia" w:ascii="仿宋" w:hAnsi="仿宋" w:eastAsia="仿宋" w:cs="仿宋"/>
          <w:b/>
          <w:bCs/>
          <w:color w:val="auto"/>
          <w:kern w:val="0"/>
          <w:sz w:val="32"/>
          <w:szCs w:val="32"/>
        </w:rPr>
        <w:t>.社会保障和就业（类）行政事业单位离退休（款）机关事业单位基本养老保险缴费支出（项）: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3.17</w:t>
      </w:r>
      <w:r>
        <w:rPr>
          <w:rFonts w:hint="eastAsia" w:ascii="仿宋" w:hAnsi="仿宋" w:eastAsia="仿宋" w:cs="仿宋"/>
          <w:color w:val="auto"/>
          <w:kern w:val="0"/>
          <w:sz w:val="32"/>
          <w:szCs w:val="32"/>
        </w:rPr>
        <w:t>万元，主要用于：实施养老保险制度后，部门按规定由单位缴纳的基本养老保险费支出。</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lang w:val="en-US" w:eastAsia="zh-CN"/>
        </w:rPr>
        <w:t>3</w:t>
      </w:r>
      <w:r>
        <w:rPr>
          <w:rFonts w:hint="eastAsia" w:ascii="仿宋" w:hAnsi="仿宋" w:eastAsia="仿宋" w:cs="仿宋"/>
          <w:b/>
          <w:bCs/>
          <w:color w:val="auto"/>
          <w:kern w:val="0"/>
          <w:sz w:val="32"/>
          <w:szCs w:val="32"/>
        </w:rPr>
        <w:t>.医疗卫生与计划生育（类）行政事业单位医疗（款）事业单位医疗（项）: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1.63</w:t>
      </w:r>
      <w:r>
        <w:rPr>
          <w:rFonts w:hint="eastAsia" w:ascii="仿宋" w:hAnsi="仿宋" w:eastAsia="仿宋" w:cs="仿宋"/>
          <w:color w:val="auto"/>
          <w:kern w:val="0"/>
          <w:sz w:val="32"/>
          <w:szCs w:val="32"/>
        </w:rPr>
        <w:t>万元，主要用于：</w:t>
      </w:r>
      <w:r>
        <w:rPr>
          <w:rFonts w:hint="eastAsia" w:ascii="仿宋" w:hAnsi="仿宋" w:eastAsia="仿宋" w:cs="仿宋"/>
          <w:color w:val="auto"/>
          <w:kern w:val="0"/>
          <w:sz w:val="32"/>
          <w:szCs w:val="32"/>
          <w:lang w:val="en-US" w:eastAsia="zh-CN"/>
        </w:rPr>
        <w:t>单位职工</w:t>
      </w:r>
      <w:r>
        <w:rPr>
          <w:rFonts w:hint="eastAsia" w:ascii="仿宋" w:hAnsi="仿宋" w:eastAsia="仿宋" w:cs="仿宋"/>
          <w:color w:val="auto"/>
          <w:kern w:val="0"/>
          <w:sz w:val="32"/>
          <w:szCs w:val="32"/>
        </w:rPr>
        <w:t>基本医疗保险缴费支出。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黑体" w:eastAsia="仿宋_GB2312"/>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b/>
          <w:bCs/>
          <w:color w:val="auto"/>
          <w:kern w:val="0"/>
          <w:sz w:val="32"/>
          <w:szCs w:val="32"/>
        </w:rPr>
        <w:t>.住房保障（类）住房改革支出（款）住房公积金（项）: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2.60</w:t>
      </w:r>
      <w:r>
        <w:rPr>
          <w:rFonts w:hint="eastAsia" w:ascii="仿宋" w:hAnsi="仿宋" w:eastAsia="仿宋" w:cs="仿宋"/>
          <w:color w:val="auto"/>
          <w:kern w:val="0"/>
          <w:sz w:val="32"/>
          <w:szCs w:val="32"/>
        </w:rPr>
        <w:t>元，主要用于：</w:t>
      </w:r>
      <w:r>
        <w:rPr>
          <w:rFonts w:hint="eastAsia" w:ascii="仿宋" w:hAnsi="仿宋" w:eastAsia="仿宋" w:cs="仿宋"/>
          <w:color w:val="auto"/>
          <w:kern w:val="0"/>
          <w:sz w:val="32"/>
          <w:szCs w:val="32"/>
          <w:lang w:val="en-US" w:eastAsia="zh-CN"/>
        </w:rPr>
        <w:t>单位</w:t>
      </w:r>
      <w:r>
        <w:rPr>
          <w:rFonts w:hint="eastAsia" w:ascii="仿宋" w:hAnsi="仿宋" w:eastAsia="仿宋" w:cs="仿宋"/>
          <w:color w:val="auto"/>
          <w:kern w:val="0"/>
          <w:sz w:val="32"/>
          <w:szCs w:val="32"/>
        </w:rPr>
        <w:t>按人力资源和社会保障部、财政部规定的基本工资和津贴补贴以及规定比例为职工缴纳的住房公积金支出。</w:t>
      </w:r>
    </w:p>
    <w:p>
      <w:pPr>
        <w:keepNext w:val="0"/>
        <w:keepLines w:val="0"/>
        <w:pageBreakBefore w:val="0"/>
        <w:widowControl/>
        <w:wordWrap/>
        <w:overflowPunct/>
        <w:topLinePunct w:val="0"/>
        <w:bidi w:val="0"/>
        <w:spacing w:line="560" w:lineRule="exact"/>
        <w:ind w:left="40" w:right="137" w:firstLine="670"/>
        <w:rPr>
          <w:rFonts w:ascii="黑体" w:hAnsi="黑体" w:eastAsia="黑体" w:cs="黑体"/>
          <w:spacing w:val="7"/>
          <w:sz w:val="31"/>
          <w:szCs w:val="31"/>
        </w:rPr>
      </w:pPr>
      <w:r>
        <w:rPr>
          <w:rFonts w:hint="eastAsia" w:ascii="仿宋" w:hAnsi="仿宋" w:eastAsia="仿宋" w:cs="仿宋"/>
          <w:spacing w:val="8"/>
          <w:sz w:val="31"/>
          <w:szCs w:val="31"/>
          <w:lang w:val="en-US" w:eastAsia="zh-CN"/>
        </w:rPr>
        <w:t xml:space="preserve"> </w:t>
      </w:r>
      <w:r>
        <w:rPr>
          <w:rFonts w:ascii="黑体" w:hAnsi="黑体" w:eastAsia="黑体" w:cs="黑体"/>
          <w:spacing w:val="8"/>
          <w:sz w:val="31"/>
          <w:szCs w:val="31"/>
        </w:rPr>
        <w:t>四、一般公共预算基本支出情况说</w:t>
      </w:r>
      <w:r>
        <w:rPr>
          <w:rFonts w:ascii="黑体" w:hAnsi="黑体" w:eastAsia="黑体" w:cs="黑体"/>
          <w:spacing w:val="7"/>
          <w:sz w:val="31"/>
          <w:szCs w:val="31"/>
        </w:rPr>
        <w:t>明</w:t>
      </w:r>
    </w:p>
    <w:p>
      <w:pPr>
        <w:keepNext w:val="0"/>
        <w:keepLines w:val="0"/>
        <w:pageBreakBefore w:val="0"/>
        <w:widowControl/>
        <w:wordWrap/>
        <w:overflowPunct/>
        <w:topLinePunct w:val="0"/>
        <w:bidi w:val="0"/>
        <w:spacing w:line="56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1"/>
          <w:szCs w:val="31"/>
          <w:lang w:val="en-US" w:eastAsia="zh-CN"/>
        </w:rPr>
        <w:t>巴中市巴州</w:t>
      </w:r>
      <w:r>
        <w:rPr>
          <w:rFonts w:hint="eastAsia" w:ascii="仿宋" w:hAnsi="仿宋" w:eastAsia="仿宋" w:cs="仿宋"/>
          <w:color w:val="auto"/>
          <w:kern w:val="0"/>
          <w:sz w:val="32"/>
          <w:szCs w:val="32"/>
          <w:lang w:val="en-US" w:eastAsia="zh-CN"/>
        </w:rPr>
        <w:t>区</w:t>
      </w:r>
      <w:r>
        <w:rPr>
          <w:rFonts w:hint="eastAsia" w:ascii="仿宋" w:hAnsi="仿宋" w:eastAsia="仿宋" w:cs="仿宋"/>
          <w:color w:val="auto"/>
          <w:kern w:val="0"/>
          <w:sz w:val="32"/>
          <w:szCs w:val="32"/>
          <w:lang w:eastAsia="zh-CN"/>
        </w:rPr>
        <w:t>烈士</w:t>
      </w:r>
      <w:r>
        <w:rPr>
          <w:rFonts w:hint="eastAsia" w:ascii="仿宋" w:hAnsi="仿宋" w:eastAsia="仿宋" w:cs="仿宋"/>
          <w:color w:val="auto"/>
          <w:kern w:val="0"/>
          <w:sz w:val="32"/>
          <w:szCs w:val="32"/>
          <w:lang w:val="en-US" w:eastAsia="zh-CN"/>
        </w:rPr>
        <w:t>纪念设施保护中心</w:t>
      </w:r>
      <w:r>
        <w:rPr>
          <w:rFonts w:hint="eastAsia" w:ascii="仿宋" w:hAnsi="仿宋" w:eastAsia="仿宋" w:cs="仿宋"/>
          <w:spacing w:val="8"/>
          <w:sz w:val="31"/>
          <w:szCs w:val="31"/>
          <w:highlight w:val="none"/>
          <w:lang w:val="en-US" w:eastAsia="zh-CN"/>
        </w:rPr>
        <w:t>2024年一般公共预算基本支出32.88万元，其中：</w:t>
      </w:r>
      <w:r>
        <w:rPr>
          <w:rFonts w:hint="eastAsia" w:ascii="仿宋" w:hAnsi="仿宋" w:eastAsia="仿宋" w:cs="仿宋"/>
          <w:spacing w:val="8"/>
          <w:sz w:val="31"/>
          <w:szCs w:val="31"/>
          <w:highlight w:val="none"/>
          <w:lang w:val="en-US" w:eastAsia="zh-CN"/>
        </w:rPr>
        <w:br w:type="textWrapping"/>
      </w:r>
      <w:r>
        <w:rPr>
          <w:rFonts w:hint="eastAsia" w:ascii="仿宋" w:hAnsi="仿宋" w:eastAsia="仿宋" w:cs="仿宋"/>
          <w:spacing w:val="8"/>
          <w:sz w:val="31"/>
          <w:szCs w:val="31"/>
          <w:highlight w:val="none"/>
          <w:lang w:val="en-US" w:eastAsia="zh-CN"/>
        </w:rPr>
        <w:t>　　人员经费30.60万元，主要包括：基本工资、津贴补贴、奖金、社会保险缴费、绩效工资、机关事业单位基本养老保险缴费、职业年金缴费、其他工资福利支出、住房公积金、其他对个人和家庭的补助支出。</w:t>
      </w:r>
      <w:r>
        <w:rPr>
          <w:rFonts w:hint="eastAsia" w:ascii="仿宋" w:hAnsi="仿宋" w:eastAsia="仿宋" w:cs="仿宋"/>
          <w:spacing w:val="8"/>
          <w:sz w:val="31"/>
          <w:szCs w:val="31"/>
          <w:highlight w:val="none"/>
          <w:lang w:val="en-US" w:eastAsia="zh-CN"/>
        </w:rPr>
        <w:br w:type="textWrapping"/>
      </w:r>
      <w:r>
        <w:rPr>
          <w:rFonts w:hint="eastAsia" w:ascii="仿宋" w:hAnsi="仿宋" w:eastAsia="仿宋" w:cs="仿宋"/>
          <w:spacing w:val="8"/>
          <w:sz w:val="31"/>
          <w:szCs w:val="31"/>
          <w:highlight w:val="none"/>
          <w:lang w:val="en-US" w:eastAsia="zh-CN"/>
        </w:rPr>
        <w:t>　　</w:t>
      </w:r>
      <w:r>
        <w:rPr>
          <w:rFonts w:hint="eastAsia" w:ascii="仿宋" w:hAnsi="仿宋" w:eastAsia="仿宋" w:cs="仿宋"/>
          <w:spacing w:val="8"/>
          <w:sz w:val="30"/>
          <w:szCs w:val="30"/>
          <w:highlight w:val="none"/>
          <w:lang w:val="en-US" w:eastAsia="zh-CN"/>
        </w:rPr>
        <w:t>公用经费2.28万元，主要包括：办公费、印刷费、手续费、水费、电费、邮电费、差旅费、维修（护）费、会议费、培训费、劳务费、工会经费、福利费、其他交通费、其他商品和服务支出。</w:t>
      </w:r>
    </w:p>
    <w:p>
      <w:pPr>
        <w:numPr>
          <w:ilvl w:val="0"/>
          <w:numId w:val="4"/>
        </w:numPr>
        <w:spacing w:before="1" w:line="239" w:lineRule="auto"/>
        <w:ind w:left="675"/>
        <w:outlineLvl w:val="1"/>
        <w:rPr>
          <w:rFonts w:ascii="黑体" w:hAnsi="黑体" w:eastAsia="黑体" w:cs="黑体"/>
          <w:spacing w:val="6"/>
          <w:sz w:val="31"/>
          <w:szCs w:val="31"/>
        </w:rPr>
      </w:pPr>
      <w:r>
        <w:rPr>
          <w:rFonts w:ascii="黑体" w:hAnsi="黑体" w:eastAsia="黑体" w:cs="黑体"/>
          <w:spacing w:val="9"/>
          <w:sz w:val="31"/>
          <w:szCs w:val="31"/>
        </w:rPr>
        <w:t>“三公”经费财政拨款预算安排情况说</w:t>
      </w:r>
      <w:r>
        <w:rPr>
          <w:rFonts w:ascii="黑体" w:hAnsi="黑体" w:eastAsia="黑体" w:cs="黑体"/>
          <w:spacing w:val="6"/>
          <w:sz w:val="31"/>
          <w:szCs w:val="31"/>
        </w:rPr>
        <w:t>明</w:t>
      </w:r>
    </w:p>
    <w:p>
      <w:pPr>
        <w:spacing w:before="294" w:line="345" w:lineRule="auto"/>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1"/>
          <w:szCs w:val="31"/>
          <w:lang w:val="en-US" w:eastAsia="zh-CN"/>
        </w:rPr>
        <w:t>巴中市巴州</w:t>
      </w:r>
      <w:r>
        <w:rPr>
          <w:rFonts w:hint="eastAsia" w:ascii="仿宋" w:hAnsi="仿宋" w:eastAsia="仿宋" w:cs="仿宋"/>
          <w:color w:val="auto"/>
          <w:kern w:val="0"/>
          <w:sz w:val="32"/>
          <w:szCs w:val="32"/>
          <w:lang w:val="en-US" w:eastAsia="zh-CN"/>
        </w:rPr>
        <w:t>区</w:t>
      </w:r>
      <w:r>
        <w:rPr>
          <w:rFonts w:hint="eastAsia" w:ascii="仿宋" w:hAnsi="仿宋" w:eastAsia="仿宋" w:cs="仿宋"/>
          <w:color w:val="auto"/>
          <w:kern w:val="0"/>
          <w:sz w:val="32"/>
          <w:szCs w:val="32"/>
          <w:lang w:eastAsia="zh-CN"/>
        </w:rPr>
        <w:t>烈士</w:t>
      </w:r>
      <w:r>
        <w:rPr>
          <w:rFonts w:hint="eastAsia" w:ascii="仿宋" w:hAnsi="仿宋" w:eastAsia="仿宋" w:cs="仿宋"/>
          <w:color w:val="auto"/>
          <w:kern w:val="0"/>
          <w:sz w:val="32"/>
          <w:szCs w:val="32"/>
          <w:lang w:val="en-US" w:eastAsia="zh-CN"/>
        </w:rPr>
        <w:t>纪念设施保护中心</w:t>
      </w:r>
      <w:r>
        <w:rPr>
          <w:rFonts w:hint="eastAsia" w:ascii="仿宋" w:hAnsi="仿宋" w:eastAsia="仿宋" w:cs="仿宋"/>
          <w:spacing w:val="8"/>
          <w:sz w:val="30"/>
          <w:szCs w:val="30"/>
          <w:highlight w:val="none"/>
          <w:lang w:val="en-US" w:eastAsia="zh-CN"/>
        </w:rPr>
        <w:t>2024年“三公”经费财政拨款预算数0万元，其中：因公出国（境）经费0万元，公务接待费0万元，公务用车购置及运行维护费0万元。</w:t>
      </w:r>
    </w:p>
    <w:p>
      <w:pPr>
        <w:numPr>
          <w:ilvl w:val="0"/>
          <w:numId w:val="5"/>
        </w:numPr>
        <w:spacing w:before="1" w:line="229" w:lineRule="auto"/>
        <w:ind w:left="692"/>
        <w:rPr>
          <w:rFonts w:ascii="楷体" w:hAnsi="楷体" w:eastAsia="楷体" w:cs="楷体"/>
          <w:spacing w:val="8"/>
          <w:sz w:val="31"/>
          <w:szCs w:val="31"/>
          <w14:textOutline w14:w="5793" w14:cap="sq" w14:cmpd="sng">
            <w14:solidFill>
              <w14:srgbClr w14:val="000000"/>
            </w14:solidFill>
            <w14:prstDash w14:val="solid"/>
            <w14:bevel/>
          </w14:textOutline>
        </w:rPr>
      </w:pPr>
      <w:r>
        <w:rPr>
          <w:rFonts w:ascii="楷体" w:hAnsi="楷体" w:eastAsia="楷体" w:cs="楷体"/>
          <w:spacing w:val="10"/>
          <w:sz w:val="31"/>
          <w:szCs w:val="31"/>
          <w14:textOutline w14:w="5793" w14:cap="sq" w14:cmpd="sng">
            <w14:solidFill>
              <w14:srgbClr w14:val="000000"/>
            </w14:solidFill>
            <w14:prstDash w14:val="solid"/>
            <w14:bevel/>
          </w14:textOutline>
        </w:rPr>
        <w:t>公务接待费与</w:t>
      </w:r>
      <w:r>
        <w:rPr>
          <w:rFonts w:ascii="楷体" w:hAnsi="楷体" w:eastAsia="楷体" w:cs="楷体"/>
          <w:spacing w:val="10"/>
          <w:sz w:val="31"/>
          <w:szCs w:val="31"/>
        </w:rPr>
        <w:t xml:space="preserve"> </w:t>
      </w:r>
      <w:r>
        <w:rPr>
          <w:rFonts w:ascii="Times New Roman" w:hAnsi="Times New Roman" w:eastAsia="Times New Roman" w:cs="Times New Roman"/>
          <w:b/>
          <w:bCs/>
          <w:spacing w:val="10"/>
          <w:sz w:val="31"/>
          <w:szCs w:val="31"/>
        </w:rPr>
        <w:t>202</w:t>
      </w:r>
      <w:r>
        <w:rPr>
          <w:rFonts w:hint="eastAsia" w:ascii="Times New Roman" w:hAnsi="Times New Roman" w:eastAsia="宋体" w:cs="Times New Roman"/>
          <w:b/>
          <w:bCs/>
          <w:spacing w:val="10"/>
          <w:sz w:val="31"/>
          <w:szCs w:val="31"/>
          <w:lang w:val="en-US" w:eastAsia="zh-CN"/>
        </w:rPr>
        <w:t>3</w:t>
      </w:r>
      <w:r>
        <w:rPr>
          <w:rFonts w:ascii="Times New Roman" w:hAnsi="Times New Roman" w:eastAsia="Times New Roman" w:cs="Times New Roman"/>
          <w:spacing w:val="10"/>
          <w:sz w:val="31"/>
          <w:szCs w:val="31"/>
        </w:rPr>
        <w:t xml:space="preserve"> </w:t>
      </w:r>
      <w:r>
        <w:rPr>
          <w:rFonts w:ascii="楷体" w:hAnsi="楷体" w:eastAsia="楷体" w:cs="楷体"/>
          <w:spacing w:val="10"/>
          <w:sz w:val="31"/>
          <w:szCs w:val="31"/>
          <w14:textOutline w14:w="5793" w14:cap="sq" w14:cmpd="sng">
            <w14:solidFill>
              <w14:srgbClr w14:val="000000"/>
            </w14:solidFill>
            <w14:prstDash w14:val="solid"/>
            <w14:bevel/>
          </w14:textOutline>
        </w:rPr>
        <w:t>年预算</w:t>
      </w:r>
      <w:r>
        <w:rPr>
          <w:rFonts w:hint="eastAsia" w:ascii="楷体" w:hAnsi="楷体" w:eastAsia="楷体" w:cs="楷体"/>
          <w:spacing w:val="10"/>
          <w:sz w:val="31"/>
          <w:szCs w:val="31"/>
          <w:lang w:val="en-US" w:eastAsia="zh-CN"/>
          <w14:textOutline w14:w="5793" w14:cap="sq" w14:cmpd="sng">
            <w14:solidFill>
              <w14:srgbClr w14:val="000000"/>
            </w14:solidFill>
            <w14:prstDash w14:val="solid"/>
            <w14:bevel/>
          </w14:textOutline>
        </w:rPr>
        <w:t>对比情况</w:t>
      </w:r>
      <w:r>
        <w:rPr>
          <w:rFonts w:ascii="楷体" w:hAnsi="楷体" w:eastAsia="楷体" w:cs="楷体"/>
          <w:spacing w:val="8"/>
          <w:sz w:val="31"/>
          <w:szCs w:val="31"/>
          <w14:textOutline w14:w="5793" w14:cap="sq" w14:cmpd="sng">
            <w14:solidFill>
              <w14:srgbClr w14:val="000000"/>
            </w14:solidFill>
            <w14:prstDash w14:val="solid"/>
            <w14:bevel/>
          </w14:textOutline>
        </w:rPr>
        <w:t>。</w:t>
      </w:r>
    </w:p>
    <w:p>
      <w:pPr>
        <w:keepNext w:val="0"/>
        <w:keepLines w:val="0"/>
        <w:pageBreakBefore w:val="0"/>
        <w:kinsoku/>
        <w:overflowPunct/>
        <w:topLinePunct w:val="0"/>
        <w:autoSpaceDE/>
        <w:autoSpaceDN/>
        <w:bidi w:val="0"/>
        <w:adjustRightInd/>
        <w:snapToGrid/>
        <w:spacing w:line="576" w:lineRule="exact"/>
        <w:ind w:left="0" w:leftChars="0" w:right="0" w:rightChars="0" w:firstLine="652" w:firstLineChars="200"/>
        <w:jc w:val="both"/>
        <w:textAlignment w:val="auto"/>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1"/>
          <w:szCs w:val="31"/>
          <w:lang w:val="en-US" w:eastAsia="zh-CN"/>
        </w:rPr>
        <w:t>巴中市巴州</w:t>
      </w:r>
      <w:r>
        <w:rPr>
          <w:rFonts w:hint="eastAsia" w:ascii="仿宋" w:hAnsi="仿宋" w:eastAsia="仿宋" w:cs="仿宋"/>
          <w:color w:val="auto"/>
          <w:kern w:val="0"/>
          <w:sz w:val="32"/>
          <w:szCs w:val="32"/>
          <w:lang w:val="en-US" w:eastAsia="zh-CN"/>
        </w:rPr>
        <w:t>区</w:t>
      </w:r>
      <w:r>
        <w:rPr>
          <w:rFonts w:hint="eastAsia" w:ascii="仿宋" w:hAnsi="仿宋" w:eastAsia="仿宋" w:cs="仿宋"/>
          <w:color w:val="auto"/>
          <w:kern w:val="0"/>
          <w:sz w:val="32"/>
          <w:szCs w:val="32"/>
          <w:lang w:eastAsia="zh-CN"/>
        </w:rPr>
        <w:t>烈士</w:t>
      </w:r>
      <w:r>
        <w:rPr>
          <w:rFonts w:hint="eastAsia" w:ascii="仿宋" w:hAnsi="仿宋" w:eastAsia="仿宋" w:cs="仿宋"/>
          <w:color w:val="auto"/>
          <w:kern w:val="0"/>
          <w:sz w:val="32"/>
          <w:szCs w:val="32"/>
          <w:lang w:val="en-US" w:eastAsia="zh-CN"/>
        </w:rPr>
        <w:t>纪念设施保护中心</w:t>
      </w:r>
      <w:r>
        <w:rPr>
          <w:rFonts w:hint="eastAsia" w:ascii="仿宋" w:hAnsi="仿宋" w:eastAsia="仿宋" w:cs="仿宋"/>
          <w:spacing w:val="8"/>
          <w:sz w:val="30"/>
          <w:szCs w:val="30"/>
          <w:highlight w:val="none"/>
          <w:lang w:val="en-US" w:eastAsia="zh-CN"/>
        </w:rPr>
        <w:t>2024年与2023年均无公务接待费用，</w:t>
      </w:r>
      <w:r>
        <w:rPr>
          <w:rFonts w:hint="eastAsia" w:ascii="仿宋_GB2312" w:hAnsi="黑体" w:eastAsia="仿宋_GB2312" w:cs="Times New Roman"/>
          <w:sz w:val="32"/>
          <w:szCs w:val="32"/>
        </w:rPr>
        <w:t>我单位严格执行中央八项规定，厉行勤俭节约。</w:t>
      </w:r>
    </w:p>
    <w:p>
      <w:pPr>
        <w:numPr>
          <w:ilvl w:val="0"/>
          <w:numId w:val="0"/>
        </w:numPr>
        <w:spacing w:line="229" w:lineRule="auto"/>
        <w:ind w:firstLine="652" w:firstLineChars="200"/>
        <w:jc w:val="both"/>
        <w:rPr>
          <w:rFonts w:ascii="楷体" w:hAnsi="楷体" w:eastAsia="楷体" w:cs="楷体"/>
          <w:spacing w:val="3"/>
          <w:sz w:val="31"/>
          <w:szCs w:val="31"/>
          <w14:textOutline w14:w="5793" w14:cap="sq" w14:cmpd="sng">
            <w14:solidFill>
              <w14:srgbClr w14:val="000000"/>
            </w14:solidFill>
            <w14:prstDash w14:val="solid"/>
            <w14:bevel/>
          </w14:textOutline>
        </w:rPr>
      </w:pPr>
      <w:r>
        <w:rPr>
          <w:rFonts w:hint="eastAsia" w:ascii="楷体" w:hAnsi="楷体" w:eastAsia="楷体" w:cs="楷体"/>
          <w:spacing w:val="8"/>
          <w:sz w:val="31"/>
          <w:szCs w:val="31"/>
          <w:lang w:eastAsia="zh-CN"/>
          <w14:textOutline w14:w="5793" w14:cap="sq" w14:cmpd="sng">
            <w14:solidFill>
              <w14:srgbClr w14:val="000000"/>
            </w14:solidFill>
            <w14:prstDash w14:val="solid"/>
            <w14:bevel/>
          </w14:textOutline>
        </w:rPr>
        <w:t>（</w:t>
      </w:r>
      <w:r>
        <w:rPr>
          <w:rFonts w:hint="eastAsia" w:ascii="楷体" w:hAnsi="楷体" w:eastAsia="楷体" w:cs="楷体"/>
          <w:spacing w:val="8"/>
          <w:sz w:val="31"/>
          <w:szCs w:val="31"/>
          <w:lang w:val="en-US" w:eastAsia="zh-CN"/>
          <w14:textOutline w14:w="5793" w14:cap="sq" w14:cmpd="sng">
            <w14:solidFill>
              <w14:srgbClr w14:val="000000"/>
            </w14:solidFill>
            <w14:prstDash w14:val="solid"/>
            <w14:bevel/>
          </w14:textOutline>
        </w:rPr>
        <w:t>二</w:t>
      </w:r>
      <w:r>
        <w:rPr>
          <w:rFonts w:hint="eastAsia" w:ascii="楷体" w:hAnsi="楷体" w:eastAsia="楷体" w:cs="楷体"/>
          <w:spacing w:val="8"/>
          <w:sz w:val="31"/>
          <w:szCs w:val="31"/>
          <w:lang w:eastAsia="zh-CN"/>
          <w14:textOutline w14:w="5793" w14:cap="sq" w14:cmpd="sng">
            <w14:solidFill>
              <w14:srgbClr w14:val="000000"/>
            </w14:solidFill>
            <w14:prstDash w14:val="solid"/>
            <w14:bevel/>
          </w14:textOutline>
        </w:rPr>
        <w:t>）</w:t>
      </w:r>
      <w:r>
        <w:rPr>
          <w:rFonts w:ascii="楷体" w:hAnsi="楷体" w:eastAsia="楷体" w:cs="楷体"/>
          <w:spacing w:val="8"/>
          <w:sz w:val="31"/>
          <w:szCs w:val="31"/>
          <w14:textOutline w14:w="5793" w14:cap="sq" w14:cmpd="sng">
            <w14:solidFill>
              <w14:srgbClr w14:val="000000"/>
            </w14:solidFill>
            <w14:prstDash w14:val="solid"/>
            <w14:bevel/>
          </w14:textOutline>
        </w:rPr>
        <w:t>公务用车购置及运行维护费与</w:t>
      </w:r>
      <w:r>
        <w:rPr>
          <w:rFonts w:ascii="楷体" w:hAnsi="楷体" w:eastAsia="楷体" w:cs="楷体"/>
          <w:spacing w:val="8"/>
          <w:sz w:val="31"/>
          <w:szCs w:val="31"/>
        </w:rPr>
        <w:t xml:space="preserve"> </w:t>
      </w:r>
      <w:r>
        <w:rPr>
          <w:rFonts w:ascii="Times New Roman" w:hAnsi="Times New Roman" w:eastAsia="Times New Roman" w:cs="Times New Roman"/>
          <w:b/>
          <w:bCs/>
          <w:spacing w:val="8"/>
          <w:sz w:val="31"/>
          <w:szCs w:val="31"/>
        </w:rPr>
        <w:t>202</w:t>
      </w:r>
      <w:r>
        <w:rPr>
          <w:rFonts w:hint="eastAsia" w:ascii="Times New Roman" w:hAnsi="Times New Roman" w:eastAsia="宋体" w:cs="Times New Roman"/>
          <w:b/>
          <w:bCs/>
          <w:spacing w:val="8"/>
          <w:sz w:val="31"/>
          <w:szCs w:val="31"/>
          <w:lang w:val="en-US" w:eastAsia="zh-CN"/>
        </w:rPr>
        <w:t>3</w:t>
      </w:r>
      <w:r>
        <w:rPr>
          <w:rFonts w:ascii="楷体" w:hAnsi="楷体" w:eastAsia="楷体" w:cs="楷体"/>
          <w:spacing w:val="8"/>
          <w:sz w:val="31"/>
          <w:szCs w:val="31"/>
          <w14:textOutline w14:w="5793" w14:cap="sq" w14:cmpd="sng">
            <w14:solidFill>
              <w14:srgbClr w14:val="000000"/>
            </w14:solidFill>
            <w14:prstDash w14:val="solid"/>
            <w14:bevel/>
          </w14:textOutline>
        </w:rPr>
        <w:t>年预算</w:t>
      </w:r>
      <w:r>
        <w:rPr>
          <w:rFonts w:hint="eastAsia" w:ascii="楷体" w:hAnsi="楷体" w:eastAsia="楷体" w:cs="楷体"/>
          <w:spacing w:val="8"/>
          <w:sz w:val="31"/>
          <w:szCs w:val="31"/>
          <w:lang w:val="en-US" w:eastAsia="zh-CN"/>
          <w14:textOutline w14:w="5793" w14:cap="sq" w14:cmpd="sng">
            <w14:solidFill>
              <w14:srgbClr w14:val="000000"/>
            </w14:solidFill>
            <w14:prstDash w14:val="solid"/>
            <w14:bevel/>
          </w14:textOutline>
        </w:rPr>
        <w:t>对比情况</w:t>
      </w:r>
      <w:r>
        <w:rPr>
          <w:rFonts w:ascii="楷体" w:hAnsi="楷体" w:eastAsia="楷体" w:cs="楷体"/>
          <w:spacing w:val="3"/>
          <w:sz w:val="31"/>
          <w:szCs w:val="31"/>
          <w14:textOutline w14:w="5793" w14:cap="sq" w14:cmpd="sng">
            <w14:solidFill>
              <w14:srgbClr w14:val="000000"/>
            </w14:solidFill>
            <w14:prstDash w14:val="solid"/>
            <w14:bevel/>
          </w14:textOutline>
        </w:rPr>
        <w:t>。</w:t>
      </w:r>
    </w:p>
    <w:p>
      <w:pPr>
        <w:spacing w:before="294" w:line="345" w:lineRule="auto"/>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lang w:val="en-US" w:eastAsia="zh-CN"/>
        </w:rPr>
        <w:t>巴中市巴州</w:t>
      </w:r>
      <w:r>
        <w:rPr>
          <w:rFonts w:hint="eastAsia" w:ascii="仿宋" w:hAnsi="仿宋" w:eastAsia="仿宋" w:cs="仿宋"/>
          <w:color w:val="auto"/>
          <w:kern w:val="0"/>
          <w:sz w:val="32"/>
          <w:szCs w:val="32"/>
          <w:lang w:val="en-US" w:eastAsia="zh-CN"/>
        </w:rPr>
        <w:t>区</w:t>
      </w:r>
      <w:r>
        <w:rPr>
          <w:rFonts w:hint="eastAsia" w:ascii="仿宋" w:hAnsi="仿宋" w:eastAsia="仿宋" w:cs="仿宋"/>
          <w:color w:val="auto"/>
          <w:kern w:val="0"/>
          <w:sz w:val="32"/>
          <w:szCs w:val="32"/>
          <w:lang w:eastAsia="zh-CN"/>
        </w:rPr>
        <w:t>烈士</w:t>
      </w:r>
      <w:r>
        <w:rPr>
          <w:rFonts w:hint="eastAsia" w:ascii="仿宋" w:hAnsi="仿宋" w:eastAsia="仿宋" w:cs="仿宋"/>
          <w:color w:val="auto"/>
          <w:kern w:val="0"/>
          <w:sz w:val="32"/>
          <w:szCs w:val="32"/>
          <w:lang w:val="en-US" w:eastAsia="zh-CN"/>
        </w:rPr>
        <w:t>纪念设施保护中心</w:t>
      </w:r>
      <w:r>
        <w:rPr>
          <w:rFonts w:hint="eastAsia" w:ascii="仿宋" w:hAnsi="仿宋" w:eastAsia="仿宋" w:cs="仿宋"/>
          <w:spacing w:val="8"/>
          <w:sz w:val="31"/>
          <w:szCs w:val="31"/>
          <w:highlight w:val="none"/>
          <w:lang w:val="en-US" w:eastAsia="zh-CN"/>
        </w:rPr>
        <w:t>2024年公务用车购置及运行维护费较2023年预算无变化。</w:t>
      </w:r>
    </w:p>
    <w:p>
      <w:pPr>
        <w:numPr>
          <w:ilvl w:val="0"/>
          <w:numId w:val="4"/>
        </w:numPr>
        <w:spacing w:before="1" w:line="232" w:lineRule="auto"/>
        <w:ind w:left="675" w:leftChars="0" w:firstLine="0" w:firstLineChars="0"/>
        <w:outlineLvl w:val="1"/>
        <w:rPr>
          <w:rFonts w:ascii="黑体" w:hAnsi="黑体" w:eastAsia="黑体" w:cs="黑体"/>
          <w:spacing w:val="8"/>
          <w:sz w:val="31"/>
          <w:szCs w:val="31"/>
        </w:rPr>
      </w:pPr>
      <w:r>
        <w:rPr>
          <w:rFonts w:ascii="黑体" w:hAnsi="黑体" w:eastAsia="黑体" w:cs="黑体"/>
          <w:spacing w:val="8"/>
          <w:sz w:val="31"/>
          <w:szCs w:val="31"/>
        </w:rPr>
        <w:t>政府性基金预算支出情况说明</w:t>
      </w:r>
    </w:p>
    <w:p>
      <w:pPr>
        <w:spacing w:before="294" w:line="345" w:lineRule="auto"/>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lang w:val="en-US" w:eastAsia="zh-CN"/>
        </w:rPr>
        <w:t>巴中市巴州</w:t>
      </w:r>
      <w:r>
        <w:rPr>
          <w:rFonts w:hint="eastAsia" w:ascii="仿宋" w:hAnsi="仿宋" w:eastAsia="仿宋" w:cs="仿宋"/>
          <w:color w:val="auto"/>
          <w:kern w:val="0"/>
          <w:sz w:val="32"/>
          <w:szCs w:val="32"/>
          <w:lang w:val="en-US" w:eastAsia="zh-CN"/>
        </w:rPr>
        <w:t>区</w:t>
      </w:r>
      <w:r>
        <w:rPr>
          <w:rFonts w:hint="eastAsia" w:ascii="仿宋" w:hAnsi="仿宋" w:eastAsia="仿宋" w:cs="仿宋"/>
          <w:color w:val="auto"/>
          <w:kern w:val="0"/>
          <w:sz w:val="32"/>
          <w:szCs w:val="32"/>
          <w:lang w:eastAsia="zh-CN"/>
        </w:rPr>
        <w:t>烈士</w:t>
      </w:r>
      <w:r>
        <w:rPr>
          <w:rFonts w:hint="eastAsia" w:ascii="仿宋" w:hAnsi="仿宋" w:eastAsia="仿宋" w:cs="仿宋"/>
          <w:color w:val="auto"/>
          <w:kern w:val="0"/>
          <w:sz w:val="32"/>
          <w:szCs w:val="32"/>
          <w:lang w:val="en-US" w:eastAsia="zh-CN"/>
        </w:rPr>
        <w:t>纪念设施保护中心</w:t>
      </w:r>
      <w:r>
        <w:rPr>
          <w:rFonts w:hint="eastAsia" w:ascii="仿宋" w:hAnsi="仿宋" w:eastAsia="仿宋" w:cs="仿宋"/>
          <w:spacing w:val="8"/>
          <w:sz w:val="31"/>
          <w:szCs w:val="31"/>
          <w:highlight w:val="none"/>
          <w:lang w:val="en-US" w:eastAsia="zh-CN"/>
        </w:rPr>
        <w:t>2024年没有使用政府性基金预算拨款安排的支出。</w:t>
      </w:r>
    </w:p>
    <w:p>
      <w:pPr>
        <w:numPr>
          <w:ilvl w:val="0"/>
          <w:numId w:val="4"/>
        </w:numPr>
        <w:spacing w:before="1" w:line="235" w:lineRule="auto"/>
        <w:ind w:left="675" w:leftChars="0" w:firstLine="0" w:firstLineChars="0"/>
        <w:outlineLvl w:val="1"/>
        <w:rPr>
          <w:rFonts w:ascii="黑体" w:hAnsi="黑体" w:eastAsia="黑体" w:cs="黑体"/>
          <w:spacing w:val="9"/>
          <w:sz w:val="31"/>
          <w:szCs w:val="31"/>
        </w:rPr>
      </w:pPr>
      <w:r>
        <w:rPr>
          <w:rFonts w:ascii="黑体" w:hAnsi="黑体" w:eastAsia="黑体" w:cs="黑体"/>
          <w:spacing w:val="9"/>
          <w:sz w:val="31"/>
          <w:szCs w:val="31"/>
        </w:rPr>
        <w:t>国有资本经营预算情况说明</w:t>
      </w:r>
    </w:p>
    <w:p>
      <w:pPr>
        <w:spacing w:before="294" w:line="345" w:lineRule="auto"/>
        <w:ind w:left="40" w:right="137" w:firstLine="670"/>
        <w:rPr>
          <w:rFonts w:ascii="黑体" w:hAnsi="黑体" w:eastAsia="黑体" w:cs="黑体"/>
          <w:spacing w:val="9"/>
          <w:sz w:val="31"/>
          <w:szCs w:val="31"/>
        </w:rPr>
      </w:pPr>
      <w:r>
        <w:rPr>
          <w:rFonts w:hint="eastAsia" w:ascii="仿宋" w:hAnsi="仿宋" w:eastAsia="仿宋" w:cs="仿宋"/>
          <w:spacing w:val="8"/>
          <w:sz w:val="31"/>
          <w:szCs w:val="31"/>
          <w:lang w:val="en-US" w:eastAsia="zh-CN"/>
        </w:rPr>
        <w:t>巴中市巴州</w:t>
      </w:r>
      <w:r>
        <w:rPr>
          <w:rFonts w:hint="eastAsia" w:ascii="仿宋" w:hAnsi="仿宋" w:eastAsia="仿宋" w:cs="仿宋"/>
          <w:color w:val="auto"/>
          <w:kern w:val="0"/>
          <w:sz w:val="32"/>
          <w:szCs w:val="32"/>
          <w:lang w:val="en-US" w:eastAsia="zh-CN"/>
        </w:rPr>
        <w:t>区</w:t>
      </w:r>
      <w:r>
        <w:rPr>
          <w:rFonts w:hint="eastAsia" w:ascii="仿宋" w:hAnsi="仿宋" w:eastAsia="仿宋" w:cs="仿宋"/>
          <w:color w:val="auto"/>
          <w:kern w:val="0"/>
          <w:sz w:val="32"/>
          <w:szCs w:val="32"/>
          <w:lang w:eastAsia="zh-CN"/>
        </w:rPr>
        <w:t>烈士</w:t>
      </w:r>
      <w:r>
        <w:rPr>
          <w:rFonts w:hint="eastAsia" w:ascii="仿宋" w:hAnsi="仿宋" w:eastAsia="仿宋" w:cs="仿宋"/>
          <w:color w:val="auto"/>
          <w:kern w:val="0"/>
          <w:sz w:val="32"/>
          <w:szCs w:val="32"/>
          <w:lang w:val="en-US" w:eastAsia="zh-CN"/>
        </w:rPr>
        <w:t>纪念设施保护中心</w:t>
      </w:r>
      <w:r>
        <w:rPr>
          <w:rFonts w:hint="eastAsia" w:ascii="仿宋" w:hAnsi="仿宋" w:eastAsia="仿宋" w:cs="仿宋"/>
          <w:spacing w:val="8"/>
          <w:sz w:val="31"/>
          <w:szCs w:val="31"/>
          <w:highlight w:val="none"/>
          <w:lang w:val="en-US" w:eastAsia="zh-CN"/>
        </w:rPr>
        <w:t>2024年没有国有资本经营预算。</w:t>
      </w:r>
    </w:p>
    <w:p>
      <w:pPr>
        <w:spacing w:before="1" w:line="233" w:lineRule="auto"/>
        <w:ind w:left="667"/>
        <w:outlineLvl w:val="1"/>
        <w:rPr>
          <w:rFonts w:ascii="黑体" w:hAnsi="黑体" w:eastAsia="黑体" w:cs="黑体"/>
          <w:sz w:val="31"/>
          <w:szCs w:val="31"/>
        </w:rPr>
      </w:pPr>
      <w:r>
        <w:rPr>
          <w:rFonts w:ascii="黑体" w:hAnsi="黑体" w:eastAsia="黑体" w:cs="黑体"/>
          <w:spacing w:val="16"/>
          <w:sz w:val="31"/>
          <w:szCs w:val="31"/>
        </w:rPr>
        <w:t>八</w:t>
      </w:r>
      <w:r>
        <w:rPr>
          <w:rFonts w:ascii="黑体" w:hAnsi="黑体" w:eastAsia="黑体" w:cs="黑体"/>
          <w:spacing w:val="10"/>
          <w:sz w:val="31"/>
          <w:szCs w:val="31"/>
        </w:rPr>
        <w:t>、</w:t>
      </w:r>
      <w:r>
        <w:rPr>
          <w:rFonts w:ascii="黑体" w:hAnsi="黑体" w:eastAsia="黑体" w:cs="黑体"/>
          <w:spacing w:val="8"/>
          <w:sz w:val="31"/>
          <w:szCs w:val="31"/>
        </w:rPr>
        <w:t>其他重要事项的情况说明</w:t>
      </w:r>
    </w:p>
    <w:p>
      <w:pPr>
        <w:spacing w:before="188" w:line="231" w:lineRule="auto"/>
        <w:ind w:left="692"/>
        <w:outlineLvl w:val="2"/>
        <w:rPr>
          <w:rFonts w:ascii="楷体" w:hAnsi="楷体" w:eastAsia="楷体" w:cs="楷体"/>
          <w:spacing w:val="19"/>
          <w:sz w:val="31"/>
          <w:szCs w:val="31"/>
          <w14:textOutline w14:w="5793" w14:cap="sq" w14:cmpd="sng">
            <w14:solidFill>
              <w14:srgbClr w14:val="000000"/>
            </w14:solidFill>
            <w14:prstDash w14:val="solid"/>
            <w14:bevel/>
          </w14:textOutline>
        </w:rPr>
      </w:pPr>
      <w:r>
        <w:rPr>
          <w:rFonts w:ascii="楷体" w:hAnsi="楷体" w:eastAsia="楷体" w:cs="楷体"/>
          <w:spacing w:val="28"/>
          <w:sz w:val="31"/>
          <w:szCs w:val="31"/>
          <w14:textOutline w14:w="5793" w14:cap="sq" w14:cmpd="sng">
            <w14:solidFill>
              <w14:srgbClr w14:val="000000"/>
            </w14:solidFill>
            <w14:prstDash w14:val="solid"/>
            <w14:bevel/>
          </w14:textOutline>
        </w:rPr>
        <w:t>(</w:t>
      </w:r>
      <w:r>
        <w:rPr>
          <w:rFonts w:ascii="楷体" w:hAnsi="楷体" w:eastAsia="楷体" w:cs="楷体"/>
          <w:spacing w:val="19"/>
          <w:sz w:val="31"/>
          <w:szCs w:val="31"/>
          <w14:textOutline w14:w="5793" w14:cap="sq" w14:cmpd="sng">
            <w14:solidFill>
              <w14:srgbClr w14:val="000000"/>
            </w14:solidFill>
            <w14:prstDash w14:val="solid"/>
            <w14:bevel/>
          </w14:textOutline>
        </w:rPr>
        <w:t>一)</w:t>
      </w:r>
      <w:r>
        <w:rPr>
          <w:rFonts w:ascii="楷体" w:hAnsi="楷体" w:eastAsia="楷体" w:cs="楷体"/>
          <w:spacing w:val="19"/>
          <w:sz w:val="31"/>
          <w:szCs w:val="31"/>
        </w:rPr>
        <w:t xml:space="preserve"> </w:t>
      </w:r>
      <w:r>
        <w:rPr>
          <w:rFonts w:ascii="楷体" w:hAnsi="楷体" w:eastAsia="楷体" w:cs="楷体"/>
          <w:spacing w:val="19"/>
          <w:sz w:val="31"/>
          <w:szCs w:val="31"/>
          <w14:textOutline w14:w="5793" w14:cap="sq" w14:cmpd="sng">
            <w14:solidFill>
              <w14:srgbClr w14:val="000000"/>
            </w14:solidFill>
            <w14:prstDash w14:val="solid"/>
            <w14:bevel/>
          </w14:textOutline>
        </w:rPr>
        <w:t>机关运行经费情况</w:t>
      </w:r>
    </w:p>
    <w:p>
      <w:pPr>
        <w:spacing w:before="294" w:line="345" w:lineRule="auto"/>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2024年，</w:t>
      </w:r>
      <w:r>
        <w:rPr>
          <w:rFonts w:hint="eastAsia" w:ascii="仿宋" w:hAnsi="仿宋" w:eastAsia="仿宋" w:cs="仿宋"/>
          <w:spacing w:val="8"/>
          <w:sz w:val="31"/>
          <w:szCs w:val="31"/>
          <w:lang w:val="en-US" w:eastAsia="zh-CN"/>
        </w:rPr>
        <w:t>巴中市巴州</w:t>
      </w:r>
      <w:r>
        <w:rPr>
          <w:rFonts w:hint="eastAsia" w:ascii="仿宋" w:hAnsi="仿宋" w:eastAsia="仿宋" w:cs="仿宋"/>
          <w:color w:val="auto"/>
          <w:kern w:val="0"/>
          <w:sz w:val="32"/>
          <w:szCs w:val="32"/>
          <w:lang w:val="en-US" w:eastAsia="zh-CN"/>
        </w:rPr>
        <w:t>区</w:t>
      </w:r>
      <w:r>
        <w:rPr>
          <w:rFonts w:hint="eastAsia" w:ascii="仿宋" w:hAnsi="仿宋" w:eastAsia="仿宋" w:cs="仿宋"/>
          <w:color w:val="auto"/>
          <w:kern w:val="0"/>
          <w:sz w:val="32"/>
          <w:szCs w:val="32"/>
          <w:lang w:eastAsia="zh-CN"/>
        </w:rPr>
        <w:t>烈士</w:t>
      </w:r>
      <w:r>
        <w:rPr>
          <w:rFonts w:hint="eastAsia" w:ascii="仿宋" w:hAnsi="仿宋" w:eastAsia="仿宋" w:cs="仿宋"/>
          <w:color w:val="auto"/>
          <w:kern w:val="0"/>
          <w:sz w:val="32"/>
          <w:szCs w:val="32"/>
          <w:lang w:val="en-US" w:eastAsia="zh-CN"/>
        </w:rPr>
        <w:t>纪念设施保护中心</w:t>
      </w:r>
      <w:r>
        <w:rPr>
          <w:rFonts w:hint="eastAsia" w:ascii="仿宋" w:hAnsi="仿宋" w:eastAsia="仿宋" w:cs="仿宋"/>
          <w:spacing w:val="8"/>
          <w:sz w:val="31"/>
          <w:szCs w:val="31"/>
          <w:highlight w:val="none"/>
          <w:lang w:val="en-US" w:eastAsia="zh-CN"/>
        </w:rPr>
        <w:t>为行政事业全额拨款单位，机关运行经费预算32.88万元。</w:t>
      </w:r>
    </w:p>
    <w:p>
      <w:pPr>
        <w:spacing w:line="232"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7"/>
          <w:sz w:val="31"/>
          <w:szCs w:val="31"/>
          <w14:textOutline w14:w="5793" w14:cap="sq" w14:cmpd="sng">
            <w14:solidFill>
              <w14:srgbClr w14:val="000000"/>
            </w14:solidFill>
            <w14:prstDash w14:val="solid"/>
            <w14:bevel/>
          </w14:textOutline>
        </w:rPr>
        <w:t>(</w:t>
      </w:r>
      <w:r>
        <w:rPr>
          <w:rFonts w:ascii="楷体" w:hAnsi="楷体" w:eastAsia="楷体" w:cs="楷体"/>
          <w:spacing w:val="21"/>
          <w:sz w:val="31"/>
          <w:szCs w:val="31"/>
          <w14:textOutline w14:w="5793" w14:cap="sq" w14:cmpd="sng">
            <w14:solidFill>
              <w14:srgbClr w14:val="000000"/>
            </w14:solidFill>
            <w14:prstDash w14:val="solid"/>
            <w14:bevel/>
          </w14:textOutline>
        </w:rPr>
        <w:t>二)</w:t>
      </w:r>
      <w:r>
        <w:rPr>
          <w:rFonts w:ascii="楷体" w:hAnsi="楷体" w:eastAsia="楷体" w:cs="楷体"/>
          <w:spacing w:val="21"/>
          <w:sz w:val="31"/>
          <w:szCs w:val="31"/>
        </w:rPr>
        <w:t xml:space="preserve"> </w:t>
      </w:r>
      <w:r>
        <w:rPr>
          <w:rFonts w:ascii="楷体" w:hAnsi="楷体" w:eastAsia="楷体" w:cs="楷体"/>
          <w:spacing w:val="21"/>
          <w:sz w:val="31"/>
          <w:szCs w:val="31"/>
          <w14:textOutline w14:w="5793" w14:cap="sq" w14:cmpd="sng">
            <w14:solidFill>
              <w14:srgbClr w14:val="000000"/>
            </w14:solidFill>
            <w14:prstDash w14:val="solid"/>
            <w14:bevel/>
          </w14:textOutline>
        </w:rPr>
        <w:t>政府采购情况</w:t>
      </w:r>
    </w:p>
    <w:p>
      <w:pPr>
        <w:spacing w:before="294" w:line="345" w:lineRule="auto"/>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2024年，</w:t>
      </w:r>
      <w:r>
        <w:rPr>
          <w:rFonts w:hint="eastAsia" w:ascii="仿宋" w:hAnsi="仿宋" w:eastAsia="仿宋" w:cs="仿宋"/>
          <w:spacing w:val="8"/>
          <w:sz w:val="31"/>
          <w:szCs w:val="31"/>
          <w:lang w:val="en-US" w:eastAsia="zh-CN"/>
        </w:rPr>
        <w:t>巴中市巴州</w:t>
      </w:r>
      <w:r>
        <w:rPr>
          <w:rFonts w:hint="eastAsia" w:ascii="仿宋" w:hAnsi="仿宋" w:eastAsia="仿宋" w:cs="仿宋"/>
          <w:color w:val="auto"/>
          <w:kern w:val="0"/>
          <w:sz w:val="32"/>
          <w:szCs w:val="32"/>
          <w:lang w:val="en-US" w:eastAsia="zh-CN"/>
        </w:rPr>
        <w:t>区</w:t>
      </w:r>
      <w:r>
        <w:rPr>
          <w:rFonts w:hint="eastAsia" w:ascii="仿宋" w:hAnsi="仿宋" w:eastAsia="仿宋" w:cs="仿宋"/>
          <w:color w:val="auto"/>
          <w:kern w:val="0"/>
          <w:sz w:val="32"/>
          <w:szCs w:val="32"/>
          <w:lang w:eastAsia="zh-CN"/>
        </w:rPr>
        <w:t>烈士</w:t>
      </w:r>
      <w:r>
        <w:rPr>
          <w:rFonts w:hint="eastAsia" w:ascii="仿宋" w:hAnsi="仿宋" w:eastAsia="仿宋" w:cs="仿宋"/>
          <w:color w:val="auto"/>
          <w:kern w:val="0"/>
          <w:sz w:val="32"/>
          <w:szCs w:val="32"/>
          <w:lang w:val="en-US" w:eastAsia="zh-CN"/>
        </w:rPr>
        <w:t>纪念设施保护中心</w:t>
      </w:r>
      <w:r>
        <w:rPr>
          <w:rFonts w:hint="eastAsia" w:ascii="仿宋" w:hAnsi="仿宋" w:eastAsia="仿宋" w:cs="仿宋"/>
          <w:spacing w:val="8"/>
          <w:sz w:val="31"/>
          <w:szCs w:val="31"/>
          <w:highlight w:val="none"/>
          <w:lang w:val="en-US" w:eastAsia="zh-CN"/>
        </w:rPr>
        <w:t>安排0.3万元政府采购预算，主要用于办公设备采购。</w:t>
      </w:r>
    </w:p>
    <w:p>
      <w:pPr>
        <w:numPr>
          <w:ilvl w:val="0"/>
          <w:numId w:val="5"/>
        </w:numPr>
        <w:spacing w:line="228" w:lineRule="auto"/>
        <w:ind w:left="692" w:leftChars="0" w:firstLine="0" w:firstLineChars="0"/>
        <w:outlineLvl w:val="2"/>
        <w:rPr>
          <w:rFonts w:ascii="楷体" w:hAnsi="楷体" w:eastAsia="楷体" w:cs="楷体"/>
          <w:spacing w:val="18"/>
          <w:sz w:val="31"/>
          <w:szCs w:val="31"/>
          <w14:textOutline w14:w="5793" w14:cap="sq" w14:cmpd="sng">
            <w14:solidFill>
              <w14:srgbClr w14:val="000000"/>
            </w14:solidFill>
            <w14:prstDash w14:val="solid"/>
            <w14:bevel/>
          </w14:textOutline>
        </w:rPr>
      </w:pPr>
      <w:r>
        <w:rPr>
          <w:rFonts w:ascii="楷体" w:hAnsi="楷体" w:eastAsia="楷体" w:cs="楷体"/>
          <w:spacing w:val="18"/>
          <w:sz w:val="31"/>
          <w:szCs w:val="31"/>
          <w14:textOutline w14:w="5793" w14:cap="sq" w14:cmpd="sng">
            <w14:solidFill>
              <w14:srgbClr w14:val="000000"/>
            </w14:solidFill>
            <w14:prstDash w14:val="solid"/>
            <w14:bevel/>
          </w14:textOutline>
        </w:rPr>
        <w:t>国有资产占有使用情况</w:t>
      </w:r>
    </w:p>
    <w:p>
      <w:pPr>
        <w:spacing w:before="294" w:line="345" w:lineRule="auto"/>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lang w:val="en-US" w:eastAsia="zh-CN"/>
        </w:rPr>
        <w:t>巴中市巴州</w:t>
      </w:r>
      <w:r>
        <w:rPr>
          <w:rFonts w:hint="eastAsia" w:ascii="仿宋" w:hAnsi="仿宋" w:eastAsia="仿宋" w:cs="仿宋"/>
          <w:color w:val="auto"/>
          <w:kern w:val="0"/>
          <w:sz w:val="32"/>
          <w:szCs w:val="32"/>
          <w:lang w:val="en-US" w:eastAsia="zh-CN"/>
        </w:rPr>
        <w:t>区</w:t>
      </w:r>
      <w:r>
        <w:rPr>
          <w:rFonts w:hint="eastAsia" w:ascii="仿宋" w:hAnsi="仿宋" w:eastAsia="仿宋" w:cs="仿宋"/>
          <w:color w:val="auto"/>
          <w:kern w:val="0"/>
          <w:sz w:val="32"/>
          <w:szCs w:val="32"/>
          <w:lang w:eastAsia="zh-CN"/>
        </w:rPr>
        <w:t>烈士</w:t>
      </w:r>
      <w:r>
        <w:rPr>
          <w:rFonts w:hint="eastAsia" w:ascii="仿宋" w:hAnsi="仿宋" w:eastAsia="仿宋" w:cs="仿宋"/>
          <w:color w:val="auto"/>
          <w:kern w:val="0"/>
          <w:sz w:val="32"/>
          <w:szCs w:val="32"/>
          <w:lang w:val="en-US" w:eastAsia="zh-CN"/>
        </w:rPr>
        <w:t>纪念设施保护中心</w:t>
      </w:r>
      <w:r>
        <w:rPr>
          <w:rFonts w:hint="eastAsia" w:ascii="仿宋_GB2312" w:hAnsi="黑体" w:eastAsia="仿宋_GB2312" w:cs="仿宋_GB2312"/>
          <w:sz w:val="32"/>
          <w:szCs w:val="32"/>
        </w:rPr>
        <w:t>截至</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年</w:t>
      </w:r>
      <w:r>
        <w:rPr>
          <w:rFonts w:ascii="仿宋_GB2312" w:hAnsi="黑体" w:eastAsia="仿宋_GB2312"/>
          <w:sz w:val="32"/>
          <w:szCs w:val="32"/>
        </w:rPr>
        <w:t>12</w:t>
      </w:r>
      <w:r>
        <w:rPr>
          <w:rFonts w:hint="eastAsia" w:ascii="仿宋_GB2312" w:hAnsi="黑体" w:eastAsia="仿宋_GB2312"/>
          <w:sz w:val="32"/>
          <w:szCs w:val="32"/>
        </w:rPr>
        <w:t>月</w:t>
      </w:r>
      <w:r>
        <w:rPr>
          <w:rFonts w:ascii="仿宋_GB2312" w:hAnsi="黑体" w:eastAsia="仿宋_GB2312"/>
          <w:sz w:val="32"/>
          <w:szCs w:val="32"/>
        </w:rPr>
        <w:t>31</w:t>
      </w:r>
      <w:r>
        <w:rPr>
          <w:rFonts w:hint="eastAsia" w:ascii="仿宋_GB2312" w:hAnsi="黑体" w:eastAsia="仿宋_GB2312"/>
          <w:sz w:val="32"/>
          <w:szCs w:val="32"/>
        </w:rPr>
        <w:t>日国有资产</w:t>
      </w:r>
      <w:r>
        <w:rPr>
          <w:rFonts w:hint="eastAsia" w:ascii="仿宋_GB2312" w:hAnsi="黑体" w:eastAsia="仿宋_GB2312"/>
          <w:sz w:val="32"/>
          <w:szCs w:val="32"/>
          <w:lang w:val="en-US" w:eastAsia="zh-CN"/>
        </w:rPr>
        <w:t>483.94</w:t>
      </w:r>
      <w:r>
        <w:rPr>
          <w:rFonts w:hint="eastAsia" w:ascii="仿宋_GB2312" w:hAnsi="黑体" w:eastAsia="仿宋_GB2312"/>
          <w:sz w:val="32"/>
          <w:szCs w:val="32"/>
        </w:rPr>
        <w:t>万元</w:t>
      </w:r>
      <w:r>
        <w:rPr>
          <w:rFonts w:hint="eastAsia" w:ascii="仿宋_GB2312" w:hAnsi="黑体" w:eastAsia="仿宋_GB2312" w:cs="仿宋_GB2312"/>
          <w:sz w:val="32"/>
          <w:szCs w:val="32"/>
        </w:rPr>
        <w:t>。</w:t>
      </w: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4"/>
          <w:sz w:val="31"/>
          <w:szCs w:val="31"/>
          <w14:textOutline w14:w="5793" w14:cap="sq" w14:cmpd="sng">
            <w14:solidFill>
              <w14:srgbClr w14:val="000000"/>
            </w14:solidFill>
            <w14:prstDash w14:val="solid"/>
            <w14:bevel/>
          </w14:textOutline>
        </w:rPr>
        <w:t>(</w:t>
      </w:r>
      <w:r>
        <w:rPr>
          <w:rFonts w:ascii="楷体" w:hAnsi="楷体" w:eastAsia="楷体" w:cs="楷体"/>
          <w:spacing w:val="21"/>
          <w:sz w:val="31"/>
          <w:szCs w:val="31"/>
          <w14:textOutline w14:w="5793" w14:cap="sq" w14:cmpd="sng">
            <w14:solidFill>
              <w14:srgbClr w14:val="000000"/>
            </w14:solidFill>
            <w14:prstDash w14:val="solid"/>
            <w14:bevel/>
          </w14:textOutline>
        </w:rPr>
        <w:t>四)</w:t>
      </w:r>
      <w:r>
        <w:rPr>
          <w:rFonts w:ascii="楷体" w:hAnsi="楷体" w:eastAsia="楷体" w:cs="楷体"/>
          <w:spacing w:val="21"/>
          <w:sz w:val="31"/>
          <w:szCs w:val="31"/>
        </w:rPr>
        <w:t xml:space="preserve"> </w:t>
      </w:r>
      <w:r>
        <w:rPr>
          <w:rFonts w:ascii="楷体" w:hAnsi="楷体" w:eastAsia="楷体" w:cs="楷体"/>
          <w:spacing w:val="21"/>
          <w:sz w:val="31"/>
          <w:szCs w:val="31"/>
          <w14:textOutline w14:w="5793" w14:cap="sq" w14:cmpd="sng">
            <w14:solidFill>
              <w14:srgbClr w14:val="000000"/>
            </w14:solidFill>
            <w14:prstDash w14:val="solid"/>
            <w14:bevel/>
          </w14:textOutline>
        </w:rPr>
        <w:t>预算绩效情况</w:t>
      </w:r>
    </w:p>
    <w:p>
      <w:pPr>
        <w:spacing w:before="294" w:line="345" w:lineRule="auto"/>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2024年财政厅部门通用项目和专用项目均按要求实行绩效目标管理，涉及一般公共预算当年拨款42.88万元。</w:t>
      </w: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p>
    <w:p>
      <w:pPr>
        <w:spacing w:before="223" w:line="212" w:lineRule="auto"/>
        <w:outlineLvl w:val="0"/>
        <w:rPr>
          <w:rFonts w:ascii="微软雅黑" w:hAnsi="微软雅黑" w:eastAsia="微软雅黑" w:cs="微软雅黑"/>
          <w:spacing w:val="8"/>
          <w:sz w:val="52"/>
          <w:szCs w:val="52"/>
        </w:rPr>
      </w:pPr>
    </w:p>
    <w:p>
      <w:pPr>
        <w:spacing w:before="223" w:line="212" w:lineRule="auto"/>
        <w:outlineLvl w:val="0"/>
        <w:rPr>
          <w:rFonts w:ascii="微软雅黑" w:hAnsi="微软雅黑" w:eastAsia="微软雅黑" w:cs="微软雅黑"/>
          <w:spacing w:val="8"/>
          <w:sz w:val="52"/>
          <w:szCs w:val="52"/>
        </w:rPr>
      </w:pPr>
    </w:p>
    <w:p>
      <w:pPr>
        <w:spacing w:before="223" w:line="212" w:lineRule="auto"/>
        <w:outlineLvl w:val="0"/>
        <w:rPr>
          <w:rFonts w:ascii="微软雅黑" w:hAnsi="微软雅黑" w:eastAsia="微软雅黑" w:cs="微软雅黑"/>
          <w:spacing w:val="8"/>
          <w:sz w:val="52"/>
          <w:szCs w:val="52"/>
        </w:rPr>
      </w:pPr>
    </w:p>
    <w:p>
      <w:pPr>
        <w:numPr>
          <w:ilvl w:val="0"/>
          <w:numId w:val="6"/>
        </w:numPr>
        <w:spacing w:before="223" w:line="212" w:lineRule="auto"/>
        <w:ind w:left="1834"/>
        <w:outlineLvl w:val="0"/>
        <w:rPr>
          <w:rFonts w:ascii="微软雅黑" w:hAnsi="微软雅黑" w:eastAsia="微软雅黑" w:cs="微软雅黑"/>
          <w:spacing w:val="4"/>
          <w:sz w:val="52"/>
          <w:szCs w:val="52"/>
        </w:rPr>
      </w:pPr>
      <w:r>
        <w:rPr>
          <w:rFonts w:ascii="微软雅黑" w:hAnsi="微软雅黑" w:eastAsia="微软雅黑" w:cs="微软雅黑"/>
          <w:spacing w:val="4"/>
          <w:sz w:val="52"/>
          <w:szCs w:val="52"/>
        </w:rPr>
        <w:t xml:space="preserve">  名词解释</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1.财政拨款收入：指单位从同级财政部门取得的财政预算资金。</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2.事业收入：指事业单位开展专业业务活动及辅助活动取得的收入。</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3.经营收入：指事业单位在专业业务活动及其辅助活动之外开展非独立核算经营活动取得的收入。</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4.其他收入:指单位取得的除上述收入以外的各项收入.</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6.年初结转和结余：指以前年度尚未完成、结转到本年按有关规定继续使用的资金。</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7.结余分配：指事业单位按照事业单位会计制度的规定从非财政补助结余中分配的事业基金和职工福利基金等。</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8.年末结转和结余：指单位按有关规定结转到下年或以后年度继续使用的资金。</w:t>
      </w:r>
    </w:p>
    <w:p>
      <w:pPr>
        <w:keepNext w:val="0"/>
        <w:keepLines w:val="0"/>
        <w:pageBreakBefore w:val="0"/>
        <w:widowControl/>
        <w:overflowPunct/>
        <w:topLinePunct w:val="0"/>
        <w:bidi w:val="0"/>
        <w:spacing w:line="480" w:lineRule="exact"/>
        <w:ind w:left="40" w:right="137" w:firstLine="670"/>
        <w:rPr>
          <w:rFonts w:hint="default"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9.社会保障和就业（类）抚恤（款）烈士纪念设施管理维护（项）:指烈士纪念设施管理维护资金。</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10.社会保障和就业（类）行政事业单位离退休（款）机关事业单位基本养老保险缴费支出（项）:指实施养老保险制度后，部门按规定由单位缴纳的基本养老保险费支出，反映机关事业单位实施养老保险制度由单位缴纳的基本养老保险费支出。</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11、医疗卫生与计划生育（类）行政事业单位医疗（款）事业单位医疗（项）：指财政部门集中安排的事业单位基本医疗保险缴费经费。</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12、住房保障（类）住房改革支出（款）住房公积金（项）：指行政事业单位按人力资源和社会保障部、财政部规定的基本工资和津贴补贴以及规定比例为职工缴纳的住房公积金。</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13.基本支出：指为保障机构正常运转、完成日常工作任务而发生的人员支出和公用支出。</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14.项目支出：指在基本支出之外为完成特定行政任务和事业发展目标所发生的支出。</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15.经营支出：指事业单位在专业业务活动及其辅助活动之外开展非独立核算经营活动发生的支出。</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16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keepNext w:val="0"/>
        <w:keepLines w:val="0"/>
        <w:pageBreakBefore w:val="0"/>
        <w:widowControl/>
        <w:overflowPunct/>
        <w:topLinePunct w:val="0"/>
        <w:bidi w:val="0"/>
        <w:spacing w:line="480" w:lineRule="exact"/>
        <w:ind w:right="137" w:firstLine="632" w:firstLineChars="200"/>
        <w:jc w:val="both"/>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附件：</w:t>
      </w:r>
    </w:p>
    <w:p>
      <w:pPr>
        <w:keepNext w:val="0"/>
        <w:keepLines w:val="0"/>
        <w:pageBreakBefore w:val="0"/>
        <w:widowControl/>
        <w:overflowPunct/>
        <w:topLinePunct w:val="0"/>
        <w:bidi w:val="0"/>
        <w:spacing w:line="480" w:lineRule="exact"/>
        <w:ind w:right="137"/>
        <w:jc w:val="both"/>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 xml:space="preserve">    </w:t>
      </w:r>
      <w:r>
        <w:rPr>
          <w:rFonts w:hint="eastAsia" w:ascii="仿宋" w:hAnsi="仿宋" w:eastAsia="仿宋" w:cs="仿宋"/>
          <w:spacing w:val="8"/>
          <w:sz w:val="30"/>
          <w:szCs w:val="30"/>
          <w:lang w:val="en-US" w:eastAsia="zh-CN"/>
        </w:rPr>
        <w:t>巴中市巴州</w:t>
      </w:r>
      <w:r>
        <w:rPr>
          <w:rFonts w:hint="eastAsia" w:ascii="仿宋" w:hAnsi="仿宋" w:eastAsia="仿宋" w:cs="仿宋"/>
          <w:color w:val="auto"/>
          <w:kern w:val="0"/>
          <w:sz w:val="32"/>
          <w:szCs w:val="32"/>
          <w:lang w:val="en-US" w:eastAsia="zh-CN"/>
        </w:rPr>
        <w:t>区</w:t>
      </w:r>
      <w:r>
        <w:rPr>
          <w:rFonts w:hint="eastAsia" w:ascii="仿宋" w:hAnsi="仿宋" w:eastAsia="仿宋" w:cs="仿宋"/>
          <w:color w:val="auto"/>
          <w:kern w:val="0"/>
          <w:sz w:val="32"/>
          <w:szCs w:val="32"/>
          <w:lang w:eastAsia="zh-CN"/>
        </w:rPr>
        <w:t>烈士</w:t>
      </w:r>
      <w:r>
        <w:rPr>
          <w:rFonts w:hint="eastAsia" w:ascii="仿宋" w:hAnsi="仿宋" w:eastAsia="仿宋" w:cs="仿宋"/>
          <w:color w:val="auto"/>
          <w:kern w:val="0"/>
          <w:sz w:val="32"/>
          <w:szCs w:val="32"/>
          <w:lang w:val="en-US" w:eastAsia="zh-CN"/>
        </w:rPr>
        <w:t>纪念设施保护中心</w:t>
      </w:r>
      <w:r>
        <w:rPr>
          <w:rFonts w:hint="eastAsia" w:ascii="仿宋" w:hAnsi="仿宋" w:eastAsia="仿宋" w:cs="仿宋"/>
          <w:spacing w:val="8"/>
          <w:sz w:val="30"/>
          <w:szCs w:val="30"/>
          <w:highlight w:val="none"/>
          <w:lang w:val="en-US" w:eastAsia="zh-CN"/>
        </w:rPr>
        <w:t>2024年单位预算公开报表</w:t>
      </w:r>
    </w:p>
    <w:p>
      <w:pPr>
        <w:keepNext w:val="0"/>
        <w:keepLines w:val="0"/>
        <w:pageBreakBefore w:val="0"/>
        <w:widowControl/>
        <w:overflowPunct/>
        <w:topLinePunct w:val="0"/>
        <w:bidi w:val="0"/>
        <w:spacing w:line="480" w:lineRule="exact"/>
        <w:ind w:right="137"/>
        <w:jc w:val="both"/>
        <w:rPr>
          <w:rFonts w:hint="eastAsia" w:ascii="仿宋" w:hAnsi="仿宋" w:eastAsia="仿宋" w:cs="仿宋"/>
          <w:spacing w:val="8"/>
          <w:sz w:val="30"/>
          <w:szCs w:val="30"/>
          <w:highlight w:val="none"/>
          <w:lang w:val="en-US" w:eastAsia="zh-CN"/>
        </w:rPr>
      </w:pPr>
    </w:p>
    <w:p>
      <w:pPr>
        <w:keepNext w:val="0"/>
        <w:keepLines w:val="0"/>
        <w:pageBreakBefore w:val="0"/>
        <w:widowControl/>
        <w:overflowPunct/>
        <w:topLinePunct w:val="0"/>
        <w:bidi w:val="0"/>
        <w:spacing w:line="480" w:lineRule="exact"/>
        <w:ind w:right="137"/>
        <w:jc w:val="center"/>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 xml:space="preserve">                巴中市巴州</w:t>
      </w:r>
      <w:r>
        <w:rPr>
          <w:rFonts w:hint="eastAsia" w:ascii="仿宋" w:hAnsi="仿宋" w:eastAsia="仿宋" w:cs="仿宋"/>
          <w:color w:val="auto"/>
          <w:kern w:val="0"/>
          <w:sz w:val="32"/>
          <w:szCs w:val="32"/>
          <w:lang w:val="en-US" w:eastAsia="zh-CN"/>
        </w:rPr>
        <w:t>区</w:t>
      </w:r>
      <w:r>
        <w:rPr>
          <w:rFonts w:hint="eastAsia" w:ascii="仿宋" w:hAnsi="仿宋" w:eastAsia="仿宋" w:cs="仿宋"/>
          <w:color w:val="auto"/>
          <w:kern w:val="0"/>
          <w:sz w:val="32"/>
          <w:szCs w:val="32"/>
          <w:lang w:eastAsia="zh-CN"/>
        </w:rPr>
        <w:t>烈士</w:t>
      </w:r>
      <w:r>
        <w:rPr>
          <w:rFonts w:hint="eastAsia" w:ascii="仿宋" w:hAnsi="仿宋" w:eastAsia="仿宋" w:cs="仿宋"/>
          <w:color w:val="auto"/>
          <w:kern w:val="0"/>
          <w:sz w:val="32"/>
          <w:szCs w:val="32"/>
          <w:lang w:val="en-US" w:eastAsia="zh-CN"/>
        </w:rPr>
        <w:t>纪念设施保护中心</w:t>
      </w:r>
      <w:r>
        <w:rPr>
          <w:rFonts w:hint="eastAsia" w:ascii="仿宋" w:hAnsi="仿宋" w:eastAsia="仿宋" w:cs="仿宋"/>
          <w:spacing w:val="8"/>
          <w:sz w:val="30"/>
          <w:szCs w:val="30"/>
          <w:highlight w:val="none"/>
          <w:lang w:val="en-US" w:eastAsia="zh-CN"/>
        </w:rPr>
        <w:t xml:space="preserve">           </w:t>
      </w:r>
    </w:p>
    <w:p>
      <w:pPr>
        <w:keepNext w:val="0"/>
        <w:keepLines w:val="0"/>
        <w:pageBreakBefore w:val="0"/>
        <w:widowControl/>
        <w:overflowPunct/>
        <w:topLinePunct w:val="0"/>
        <w:bidi w:val="0"/>
        <w:spacing w:line="480" w:lineRule="exact"/>
        <w:ind w:right="137"/>
        <w:jc w:val="center"/>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0"/>
          <w:szCs w:val="30"/>
          <w:highlight w:val="none"/>
          <w:lang w:val="en-US" w:eastAsia="zh-CN"/>
        </w:rPr>
        <w:t xml:space="preserve">                      2024年3月5日</w:t>
      </w:r>
    </w:p>
    <w:sectPr>
      <w:footerReference r:id="rId20" w:type="default"/>
      <w:pgSz w:w="11906" w:h="16839"/>
      <w:pgMar w:top="1431" w:right="1785" w:bottom="855" w:left="1785" w:header="0" w:footer="5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ylfaen">
    <w:panose1 w:val="010A0502050306030303"/>
    <w:charset w:val="00"/>
    <w:family w:val="auto"/>
    <w:pitch w:val="default"/>
    <w:sig w:usb0="04000687" w:usb1="00000000" w:usb2="00000000" w:usb3="00000000" w:csb0="2000009F" w:csb1="00000000"/>
  </w:font>
  <w:font w:name="瀹嬩綋">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ascii="宋体" w:hAnsi="宋体" w:eastAsia="宋体" w:cs="宋体"/>
        <w:spacing w:val="-1"/>
        <w:sz w:val="28"/>
        <w:szCs w:val="28"/>
      </w:rPr>
      <w:t>-</w:t>
    </w:r>
    <w:r>
      <w:rPr>
        <w:rFonts w:ascii="宋体" w:hAnsi="宋体" w:eastAsia="宋体" w:cs="宋体"/>
        <w:sz w:val="28"/>
        <w:szCs w:val="28"/>
      </w:rPr>
      <w:t xml:space="preserve"> 2 -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r>
      <w:rPr>
        <w:rFonts w:ascii="宋体" w:hAnsi="宋体" w:eastAsia="宋体" w:cs="宋体"/>
        <w:sz w:val="28"/>
        <w:szCs w:val="28"/>
      </w:rPr>
      <w:t>- 28 -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w:t>
                    </w:r>
                    <w:r>
                      <w:fldChar w:fldCharType="end"/>
                    </w:r>
                  </w:p>
                </w:txbxContent>
              </v:textbox>
            </v:shape>
          </w:pict>
        </mc:Fallback>
      </mc:AlternateContent>
    </w:r>
    <w:r>
      <w:rPr>
        <w:rFonts w:ascii="宋体" w:hAnsi="宋体" w:eastAsia="宋体" w:cs="宋体"/>
        <w:sz w:val="28"/>
        <w:szCs w:val="28"/>
      </w:rPr>
      <w:t>- 49 -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shape>
          </w:pict>
        </mc:Fallback>
      </mc:AlternateContent>
    </w:r>
    <w:r>
      <w:rPr>
        <w:rFonts w:ascii="宋体" w:hAnsi="宋体" w:eastAsia="宋体" w:cs="宋体"/>
        <w:sz w:val="28"/>
        <w:szCs w:val="28"/>
      </w:rPr>
      <w:t>- 50 -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shape>
          </w:pict>
        </mc:Fallback>
      </mc:AlternateContent>
    </w:r>
    <w:r>
      <w:rPr>
        <w:rFonts w:ascii="宋体" w:hAnsi="宋体" w:eastAsia="宋体" w:cs="宋体"/>
        <w:sz w:val="28"/>
        <w:szCs w:val="28"/>
      </w:rPr>
      <w:t>- 51 -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6587"/>
      <w:rPr>
        <w:rFonts w:ascii="宋体" w:hAnsi="宋体" w:eastAsia="宋体" w:cs="宋体"/>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19</w:t>
                    </w:r>
                    <w:r>
                      <w:fldChar w:fldCharType="end"/>
                    </w:r>
                  </w:p>
                </w:txbxContent>
              </v:textbox>
            </v:shape>
          </w:pict>
        </mc:Fallback>
      </mc:AlternateContent>
    </w:r>
    <w:r>
      <w:rPr>
        <w:rFonts w:ascii="宋体" w:hAnsi="宋体" w:eastAsia="宋体" w:cs="宋体"/>
        <w:sz w:val="28"/>
        <w:szCs w:val="28"/>
      </w:rPr>
      <w:t>- 52 -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18</w:t>
                    </w:r>
                    <w:r>
                      <w:fldChar w:fldCharType="end"/>
                    </w:r>
                  </w:p>
                </w:txbxContent>
              </v:textbox>
            </v:shape>
          </w:pict>
        </mc:Fallback>
      </mc:AlternateContent>
    </w:r>
    <w:r>
      <w:rPr>
        <w:rFonts w:ascii="宋体" w:hAnsi="宋体" w:eastAsia="宋体" w:cs="宋体"/>
        <w:sz w:val="28"/>
        <w:szCs w:val="28"/>
      </w:rPr>
      <w:t>- 84 -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54"/>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r>
      <w:rPr>
        <w:rFonts w:ascii="宋体" w:hAnsi="宋体" w:eastAsia="宋体" w:cs="宋体"/>
        <w:sz w:val="28"/>
        <w:szCs w:val="28"/>
      </w:rPr>
      <w:t>- 10 -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r>
      <w:rPr>
        <w:rFonts w:ascii="宋体" w:hAnsi="宋体" w:eastAsia="宋体" w:cs="宋体"/>
        <w:sz w:val="28"/>
        <w:szCs w:val="28"/>
      </w:rPr>
      <w:t>- 12 -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r>
      <w:rPr>
        <w:rFonts w:ascii="宋体" w:hAnsi="宋体" w:eastAsia="宋体" w:cs="宋体"/>
        <w:sz w:val="28"/>
        <w:szCs w:val="28"/>
      </w:rPr>
      <w:t>- 13 -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r>
      <w:rPr>
        <w:rFonts w:ascii="宋体" w:hAnsi="宋体" w:eastAsia="宋体" w:cs="宋体"/>
        <w:sz w:val="28"/>
        <w:szCs w:val="28"/>
      </w:rPr>
      <w:t>- 14 -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r>
      <w:rPr>
        <w:rFonts w:ascii="宋体" w:hAnsi="宋体" w:eastAsia="宋体" w:cs="宋体"/>
        <w:sz w:val="28"/>
        <w:szCs w:val="28"/>
      </w:rPr>
      <w:t>- 15 -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r>
      <w:rPr>
        <w:rFonts w:ascii="宋体" w:hAnsi="宋体" w:eastAsia="宋体" w:cs="宋体"/>
        <w:sz w:val="28"/>
        <w:szCs w:val="28"/>
      </w:rPr>
      <w:t>- 21 -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840"/>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r>
      <w:rPr>
        <w:rFonts w:ascii="宋体" w:hAnsi="宋体" w:eastAsia="宋体" w:cs="宋体"/>
        <w:sz w:val="28"/>
        <w:szCs w:val="28"/>
      </w:rPr>
      <w:t>- 26 -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r>
      <w:rPr>
        <w:rFonts w:ascii="宋体" w:hAnsi="宋体" w:eastAsia="宋体" w:cs="宋体"/>
        <w:sz w:val="28"/>
        <w:szCs w:val="28"/>
      </w:rPr>
      <w:t>- 27 -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16981"/>
    <w:multiLevelType w:val="singleLevel"/>
    <w:tmpl w:val="82216981"/>
    <w:lvl w:ilvl="0" w:tentative="0">
      <w:start w:val="1"/>
      <w:numFmt w:val="chineseCounting"/>
      <w:suff w:val="space"/>
      <w:lvlText w:val="第%1部分"/>
      <w:lvlJc w:val="left"/>
      <w:rPr>
        <w:rFonts w:hint="eastAsia"/>
      </w:rPr>
    </w:lvl>
  </w:abstractNum>
  <w:abstractNum w:abstractNumId="1">
    <w:nsid w:val="AB551F1C"/>
    <w:multiLevelType w:val="singleLevel"/>
    <w:tmpl w:val="AB551F1C"/>
    <w:lvl w:ilvl="0" w:tentative="0">
      <w:start w:val="1"/>
      <w:numFmt w:val="chineseCounting"/>
      <w:suff w:val="space"/>
      <w:lvlText w:val="(%1)"/>
      <w:lvlJc w:val="left"/>
      <w:rPr>
        <w:rFonts w:hint="eastAsia"/>
      </w:rPr>
    </w:lvl>
  </w:abstractNum>
  <w:abstractNum w:abstractNumId="2">
    <w:nsid w:val="0573ED70"/>
    <w:multiLevelType w:val="singleLevel"/>
    <w:tmpl w:val="0573ED70"/>
    <w:lvl w:ilvl="0" w:tentative="0">
      <w:start w:val="5"/>
      <w:numFmt w:val="chineseCounting"/>
      <w:suff w:val="nothing"/>
      <w:lvlText w:val="%1、"/>
      <w:lvlJc w:val="left"/>
      <w:rPr>
        <w:rFonts w:hint="eastAsia"/>
      </w:rPr>
    </w:lvl>
  </w:abstractNum>
  <w:abstractNum w:abstractNumId="3">
    <w:nsid w:val="17211F52"/>
    <w:multiLevelType w:val="singleLevel"/>
    <w:tmpl w:val="17211F52"/>
    <w:lvl w:ilvl="0" w:tentative="0">
      <w:start w:val="4"/>
      <w:numFmt w:val="chineseCounting"/>
      <w:suff w:val="space"/>
      <w:lvlText w:val="第%1部分"/>
      <w:lvlJc w:val="left"/>
      <w:rPr>
        <w:rFonts w:hint="eastAsia"/>
      </w:rPr>
    </w:lvl>
  </w:abstractNum>
  <w:abstractNum w:abstractNumId="4">
    <w:nsid w:val="461D932B"/>
    <w:multiLevelType w:val="singleLevel"/>
    <w:tmpl w:val="461D932B"/>
    <w:lvl w:ilvl="0" w:tentative="0">
      <w:start w:val="1"/>
      <w:numFmt w:val="chineseCounting"/>
      <w:suff w:val="nothing"/>
      <w:lvlText w:val="%1、"/>
      <w:lvlJc w:val="left"/>
      <w:rPr>
        <w:rFonts w:hint="eastAsia"/>
      </w:rPr>
    </w:lvl>
  </w:abstractNum>
  <w:abstractNum w:abstractNumId="5">
    <w:nsid w:val="49FD6267"/>
    <w:multiLevelType w:val="singleLevel"/>
    <w:tmpl w:val="49FD6267"/>
    <w:lvl w:ilvl="0" w:tentative="0">
      <w:start w:val="1"/>
      <w:numFmt w:val="chineseCounting"/>
      <w:suff w:val="space"/>
      <w:lvlText w:val="(%1)"/>
      <w:lvlJc w:val="left"/>
      <w:rPr>
        <w:rFonts w:hint="eastAsia"/>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TdiNDkxNzk5ZTQ5YmE1ZWNiYzM0ZDk5ZmE3NTdjMmUifQ=="/>
  </w:docVars>
  <w:rsids>
    <w:rsidRoot w:val="00000000"/>
    <w:rsid w:val="00705960"/>
    <w:rsid w:val="00CB4EE1"/>
    <w:rsid w:val="00F933BD"/>
    <w:rsid w:val="043A5387"/>
    <w:rsid w:val="04590355"/>
    <w:rsid w:val="045E5411"/>
    <w:rsid w:val="04801687"/>
    <w:rsid w:val="061B2F96"/>
    <w:rsid w:val="07072694"/>
    <w:rsid w:val="079E3E7E"/>
    <w:rsid w:val="07D01BEA"/>
    <w:rsid w:val="07F43F90"/>
    <w:rsid w:val="080A7414"/>
    <w:rsid w:val="084367D4"/>
    <w:rsid w:val="087E6008"/>
    <w:rsid w:val="08EB6C4F"/>
    <w:rsid w:val="094F5C0A"/>
    <w:rsid w:val="097A7FD3"/>
    <w:rsid w:val="0A693642"/>
    <w:rsid w:val="0AD66AAF"/>
    <w:rsid w:val="0B095AB3"/>
    <w:rsid w:val="0B406373"/>
    <w:rsid w:val="0B424B21"/>
    <w:rsid w:val="0B8D0492"/>
    <w:rsid w:val="0BD31C1D"/>
    <w:rsid w:val="0C8E44C1"/>
    <w:rsid w:val="0CEA5470"/>
    <w:rsid w:val="0D8340A9"/>
    <w:rsid w:val="0EC046DA"/>
    <w:rsid w:val="0FA35C26"/>
    <w:rsid w:val="0FFE19AD"/>
    <w:rsid w:val="11E86A8B"/>
    <w:rsid w:val="127F665A"/>
    <w:rsid w:val="13EC7D20"/>
    <w:rsid w:val="14EF3F6B"/>
    <w:rsid w:val="154A462B"/>
    <w:rsid w:val="15C0628C"/>
    <w:rsid w:val="15D4514D"/>
    <w:rsid w:val="16CE665A"/>
    <w:rsid w:val="16E743D3"/>
    <w:rsid w:val="1740089C"/>
    <w:rsid w:val="181E2472"/>
    <w:rsid w:val="18BE612E"/>
    <w:rsid w:val="19CD4B4E"/>
    <w:rsid w:val="1A6F5BFE"/>
    <w:rsid w:val="1AC92B69"/>
    <w:rsid w:val="1B554159"/>
    <w:rsid w:val="1B88172B"/>
    <w:rsid w:val="1C4E1577"/>
    <w:rsid w:val="1DC75A85"/>
    <w:rsid w:val="1E5909B0"/>
    <w:rsid w:val="1EEC32CA"/>
    <w:rsid w:val="1F525822"/>
    <w:rsid w:val="1F7532BF"/>
    <w:rsid w:val="1FBF0E2C"/>
    <w:rsid w:val="20895738"/>
    <w:rsid w:val="20E13B3C"/>
    <w:rsid w:val="22C8229D"/>
    <w:rsid w:val="23244DE0"/>
    <w:rsid w:val="243F3E9B"/>
    <w:rsid w:val="2443398C"/>
    <w:rsid w:val="24CE5BC8"/>
    <w:rsid w:val="24FB6014"/>
    <w:rsid w:val="257D2ECD"/>
    <w:rsid w:val="2645289A"/>
    <w:rsid w:val="26E643AD"/>
    <w:rsid w:val="26F251F5"/>
    <w:rsid w:val="270A0791"/>
    <w:rsid w:val="27BF3329"/>
    <w:rsid w:val="28414686"/>
    <w:rsid w:val="28577A06"/>
    <w:rsid w:val="288726D8"/>
    <w:rsid w:val="29BA2F79"/>
    <w:rsid w:val="29DD0820"/>
    <w:rsid w:val="2A1F3E3F"/>
    <w:rsid w:val="2AFA28CA"/>
    <w:rsid w:val="2B345DDC"/>
    <w:rsid w:val="2B666CA3"/>
    <w:rsid w:val="2B7F799F"/>
    <w:rsid w:val="2C2C61DF"/>
    <w:rsid w:val="2C322253"/>
    <w:rsid w:val="2D9F4F67"/>
    <w:rsid w:val="2E19750B"/>
    <w:rsid w:val="2E5F13C2"/>
    <w:rsid w:val="2E903DFD"/>
    <w:rsid w:val="2F94153F"/>
    <w:rsid w:val="2F996B56"/>
    <w:rsid w:val="2FEA115F"/>
    <w:rsid w:val="30843362"/>
    <w:rsid w:val="30F235D8"/>
    <w:rsid w:val="31C559E0"/>
    <w:rsid w:val="3272632B"/>
    <w:rsid w:val="33644712"/>
    <w:rsid w:val="33E7148D"/>
    <w:rsid w:val="346516FC"/>
    <w:rsid w:val="349B3370"/>
    <w:rsid w:val="34EE34A0"/>
    <w:rsid w:val="35895B72"/>
    <w:rsid w:val="36E7464B"/>
    <w:rsid w:val="37517739"/>
    <w:rsid w:val="387A1B39"/>
    <w:rsid w:val="39552613"/>
    <w:rsid w:val="3A0D6176"/>
    <w:rsid w:val="3A59463F"/>
    <w:rsid w:val="3A6D3427"/>
    <w:rsid w:val="3AF13CEA"/>
    <w:rsid w:val="3BEE1FD7"/>
    <w:rsid w:val="3C1A74B4"/>
    <w:rsid w:val="3CF33D49"/>
    <w:rsid w:val="3D2832C7"/>
    <w:rsid w:val="3D475E43"/>
    <w:rsid w:val="3D4F4CF8"/>
    <w:rsid w:val="3D696D70"/>
    <w:rsid w:val="3E6F38A3"/>
    <w:rsid w:val="3E957B3E"/>
    <w:rsid w:val="3F3D5750"/>
    <w:rsid w:val="3F6F78D3"/>
    <w:rsid w:val="40E85247"/>
    <w:rsid w:val="429233A5"/>
    <w:rsid w:val="43046591"/>
    <w:rsid w:val="43362BE2"/>
    <w:rsid w:val="43AD2778"/>
    <w:rsid w:val="44511BFB"/>
    <w:rsid w:val="44E67CEF"/>
    <w:rsid w:val="45B554A2"/>
    <w:rsid w:val="465810C1"/>
    <w:rsid w:val="46D149CF"/>
    <w:rsid w:val="474F7EBC"/>
    <w:rsid w:val="47A83982"/>
    <w:rsid w:val="47D77DC3"/>
    <w:rsid w:val="4AD11442"/>
    <w:rsid w:val="4ADF590D"/>
    <w:rsid w:val="4AFC2A74"/>
    <w:rsid w:val="4BEF1B80"/>
    <w:rsid w:val="4C304467"/>
    <w:rsid w:val="4C404189"/>
    <w:rsid w:val="4C9350ED"/>
    <w:rsid w:val="4D6F4481"/>
    <w:rsid w:val="4E77005B"/>
    <w:rsid w:val="4F073684"/>
    <w:rsid w:val="4F2068C8"/>
    <w:rsid w:val="5081196D"/>
    <w:rsid w:val="50BE7479"/>
    <w:rsid w:val="50CC06E1"/>
    <w:rsid w:val="511A58F1"/>
    <w:rsid w:val="51874608"/>
    <w:rsid w:val="52007CE1"/>
    <w:rsid w:val="527A5F1B"/>
    <w:rsid w:val="52B21B59"/>
    <w:rsid w:val="5422529D"/>
    <w:rsid w:val="54536012"/>
    <w:rsid w:val="54771681"/>
    <w:rsid w:val="54E212ED"/>
    <w:rsid w:val="55067F3A"/>
    <w:rsid w:val="55AF7800"/>
    <w:rsid w:val="55E612A0"/>
    <w:rsid w:val="55F33CE5"/>
    <w:rsid w:val="563D5BDD"/>
    <w:rsid w:val="56D8324A"/>
    <w:rsid w:val="576F4CFF"/>
    <w:rsid w:val="57C31664"/>
    <w:rsid w:val="585A233D"/>
    <w:rsid w:val="5890596F"/>
    <w:rsid w:val="58A957AC"/>
    <w:rsid w:val="59834C8E"/>
    <w:rsid w:val="59A24701"/>
    <w:rsid w:val="59E70055"/>
    <w:rsid w:val="5A1924BD"/>
    <w:rsid w:val="5A964F8E"/>
    <w:rsid w:val="5C5D2B35"/>
    <w:rsid w:val="5D1A6C78"/>
    <w:rsid w:val="5D911AB4"/>
    <w:rsid w:val="60234096"/>
    <w:rsid w:val="61354081"/>
    <w:rsid w:val="61381D47"/>
    <w:rsid w:val="61BA6082"/>
    <w:rsid w:val="62127F1E"/>
    <w:rsid w:val="633839B4"/>
    <w:rsid w:val="635653E7"/>
    <w:rsid w:val="63866E40"/>
    <w:rsid w:val="639D5F0D"/>
    <w:rsid w:val="63EC10EE"/>
    <w:rsid w:val="644D6D6B"/>
    <w:rsid w:val="64591E34"/>
    <w:rsid w:val="6468651B"/>
    <w:rsid w:val="64780205"/>
    <w:rsid w:val="64E14C16"/>
    <w:rsid w:val="65F07D27"/>
    <w:rsid w:val="668313EA"/>
    <w:rsid w:val="67017E67"/>
    <w:rsid w:val="672B5F88"/>
    <w:rsid w:val="6834222E"/>
    <w:rsid w:val="685A568A"/>
    <w:rsid w:val="6A031585"/>
    <w:rsid w:val="6A0E1913"/>
    <w:rsid w:val="6A4C120B"/>
    <w:rsid w:val="6A8E65B0"/>
    <w:rsid w:val="6AF12ADE"/>
    <w:rsid w:val="6B513DCC"/>
    <w:rsid w:val="6C4967A9"/>
    <w:rsid w:val="6DFB21AE"/>
    <w:rsid w:val="6E311059"/>
    <w:rsid w:val="6F23376B"/>
    <w:rsid w:val="6F4043C7"/>
    <w:rsid w:val="6F45570E"/>
    <w:rsid w:val="71E1775E"/>
    <w:rsid w:val="72C866BA"/>
    <w:rsid w:val="732E26DE"/>
    <w:rsid w:val="743106D8"/>
    <w:rsid w:val="75C12BF5"/>
    <w:rsid w:val="75CC448D"/>
    <w:rsid w:val="75F803B6"/>
    <w:rsid w:val="760A079B"/>
    <w:rsid w:val="76261D92"/>
    <w:rsid w:val="763B41A3"/>
    <w:rsid w:val="76A944F7"/>
    <w:rsid w:val="77935DDC"/>
    <w:rsid w:val="782374D1"/>
    <w:rsid w:val="785A6F76"/>
    <w:rsid w:val="78C935D5"/>
    <w:rsid w:val="78E52CDF"/>
    <w:rsid w:val="79EA1A55"/>
    <w:rsid w:val="7A5C3FD5"/>
    <w:rsid w:val="7B4E6269"/>
    <w:rsid w:val="7B4F1751"/>
    <w:rsid w:val="7BB816DF"/>
    <w:rsid w:val="7BE409DE"/>
    <w:rsid w:val="7CD9253E"/>
    <w:rsid w:val="7D76344D"/>
    <w:rsid w:val="7D7E4647"/>
    <w:rsid w:val="7EAC4D67"/>
    <w:rsid w:val="7ED56104"/>
    <w:rsid w:val="7EE54599"/>
    <w:rsid w:val="7EEB79F6"/>
    <w:rsid w:val="7F0013D2"/>
    <w:rsid w:val="7F9A5A21"/>
    <w:rsid w:val="7FCA3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rFonts w:ascii="Calibri" w:hAnsi="Calibri"/>
      <w:b/>
      <w:kern w:val="0"/>
      <w:sz w:val="22"/>
      <w:szCs w:val="22"/>
      <w:lang w:eastAsia="en-US" w:bidi="en-US"/>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font01"/>
    <w:basedOn w:val="5"/>
    <w:qFormat/>
    <w:uiPriority w:val="0"/>
    <w:rPr>
      <w:rFonts w:hint="eastAsia" w:ascii="宋体" w:hAnsi="宋体" w:eastAsia="宋体" w:cs="宋体"/>
      <w:color w:val="000000"/>
      <w:sz w:val="22"/>
      <w:szCs w:val="22"/>
      <w:u w:val="none"/>
    </w:rPr>
  </w:style>
  <w:style w:type="paragraph" w:customStyle="1" w:styleId="9">
    <w:name w:val="Body text (2)"/>
    <w:basedOn w:val="1"/>
    <w:qFormat/>
    <w:uiPriority w:val="0"/>
    <w:pPr>
      <w:shd w:val="clear" w:color="auto" w:fill="FFFFFF"/>
      <w:spacing w:before="360" w:after="740" w:line="871" w:lineRule="exact"/>
      <w:jc w:val="distribute"/>
    </w:pPr>
    <w:rPr>
      <w:rFonts w:ascii="PMingLiU" w:hAnsi="PMingLiU" w:eastAsia="PMingLiU" w:cs="PMingLiU"/>
      <w:spacing w:val="80"/>
      <w:w w:val="80"/>
      <w:sz w:val="46"/>
      <w:szCs w:val="4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6214</Words>
  <Characters>6984</Characters>
  <TotalTime>4</TotalTime>
  <ScaleCrop>false</ScaleCrop>
  <LinksUpToDate>false</LinksUpToDate>
  <CharactersWithSpaces>7343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2022-03-01T10:11:00Z</dcterms:created>
  <dc:creator>user</dc:creator>
  <cp:lastModifiedBy>.</cp:lastModifiedBy>
  <dcterms:modified xsi:type="dcterms:W3CDTF">2024-07-05T07:37:10Z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2052-12.1.0.16929</vt:lpwstr>
  </property>
  <property fmtid="{D5CDD505-2E9C-101B-9397-08002B2CF9AE}" pid="5" name="ICV">
    <vt:lpwstr>5CB919A00B37453E81FE8221AFF8D6E5</vt:lpwstr>
  </property>
</Properties>
</file>