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wordWrap w:val="0"/>
        <w:spacing w:line="480" w:lineRule="atLeast"/>
        <w:jc w:val="center"/>
        <w:rPr>
          <w:rFonts w:hint="eastAsia" w:ascii="方正小标宋简体" w:hAnsi="宋体" w:eastAsia="方正小标宋简体" w:cs="宋体"/>
          <w:color w:val="000000" w:themeColor="text1"/>
          <w:kern w:val="0"/>
          <w:sz w:val="52"/>
          <w:szCs w:val="52"/>
          <w:lang w:val="en-US" w:eastAsia="zh-CN"/>
          <w14:textFill>
            <w14:solidFill>
              <w14:schemeClr w14:val="tx1"/>
            </w14:solidFill>
          </w14:textFill>
        </w:rPr>
      </w:pPr>
    </w:p>
    <w:p>
      <w:pPr>
        <w:widowControl/>
        <w:wordWrap w:val="0"/>
        <w:spacing w:line="480" w:lineRule="atLeast"/>
        <w:jc w:val="center"/>
        <w:rPr>
          <w:rFonts w:hint="eastAsia" w:ascii="方正小标宋简体" w:hAnsi="宋体" w:eastAsia="方正小标宋简体" w:cs="宋体"/>
          <w:color w:val="000000" w:themeColor="text1"/>
          <w:kern w:val="0"/>
          <w:sz w:val="52"/>
          <w:szCs w:val="52"/>
          <w:lang w:val="en-US" w:eastAsia="zh-CN"/>
          <w14:textFill>
            <w14:solidFill>
              <w14:schemeClr w14:val="tx1"/>
            </w14:solidFill>
          </w14:textFill>
        </w:rPr>
      </w:pPr>
    </w:p>
    <w:p>
      <w:pPr>
        <w:widowControl/>
        <w:wordWrap w:val="0"/>
        <w:spacing w:line="480" w:lineRule="atLeast"/>
        <w:jc w:val="center"/>
        <w:rPr>
          <w:rFonts w:hint="eastAsia" w:ascii="方正小标宋简体" w:hAnsi="宋体" w:eastAsia="方正小标宋简体" w:cs="宋体"/>
          <w:color w:val="000000" w:themeColor="text1"/>
          <w:kern w:val="0"/>
          <w:sz w:val="52"/>
          <w:szCs w:val="52"/>
          <w:lang w:val="en-US" w:eastAsia="zh-CN"/>
          <w14:textFill>
            <w14:solidFill>
              <w14:schemeClr w14:val="tx1"/>
            </w14:solidFill>
          </w14:textFill>
        </w:rPr>
      </w:pPr>
    </w:p>
    <w:p>
      <w:pPr>
        <w:widowControl/>
        <w:wordWrap w:val="0"/>
        <w:spacing w:line="480" w:lineRule="atLeast"/>
        <w:jc w:val="center"/>
        <w:rPr>
          <w:rFonts w:hint="eastAsia" w:ascii="方正小标宋简体" w:hAnsi="宋体" w:eastAsia="方正小标宋简体" w:cs="宋体"/>
          <w:color w:val="000000" w:themeColor="text1"/>
          <w:kern w:val="0"/>
          <w:sz w:val="36"/>
          <w:szCs w:val="36"/>
          <w:lang w:eastAsia="zh-CN"/>
          <w14:textFill>
            <w14:solidFill>
              <w14:schemeClr w14:val="tx1"/>
            </w14:solidFill>
          </w14:textFill>
        </w:rPr>
      </w:pPr>
      <w:r>
        <w:rPr>
          <w:rFonts w:hint="eastAsia" w:ascii="方正小标宋简体" w:hAnsi="宋体" w:eastAsia="方正小标宋简体" w:cs="宋体"/>
          <w:color w:val="000000" w:themeColor="text1"/>
          <w:kern w:val="0"/>
          <w:sz w:val="52"/>
          <w:szCs w:val="52"/>
          <w:lang w:val="en-US" w:eastAsia="zh-CN"/>
          <w14:textFill>
            <w14:solidFill>
              <w14:schemeClr w14:val="tx1"/>
            </w14:solidFill>
          </w14:textFill>
        </w:rPr>
        <w:t>巴中市巴州区凤溪镇农业综合服务中心</w:t>
      </w:r>
      <w:r>
        <w:rPr>
          <w:rFonts w:hint="eastAsia" w:ascii="方正小标宋简体" w:hAnsi="宋体" w:eastAsia="方正小标宋简体" w:cs="宋体"/>
          <w:color w:val="000000" w:themeColor="text1"/>
          <w:kern w:val="0"/>
          <w:sz w:val="52"/>
          <w:szCs w:val="52"/>
          <w:lang w:eastAsia="zh-CN"/>
          <w14:textFill>
            <w14:solidFill>
              <w14:schemeClr w14:val="tx1"/>
            </w14:solidFill>
          </w14:textFill>
        </w:rPr>
        <w:t>2024</w:t>
      </w:r>
      <w:r>
        <w:rPr>
          <w:rFonts w:hint="eastAsia" w:ascii="方正小标宋简体" w:hAnsi="宋体" w:eastAsia="方正小标宋简体" w:cs="宋体"/>
          <w:color w:val="000000" w:themeColor="text1"/>
          <w:kern w:val="0"/>
          <w:sz w:val="52"/>
          <w:szCs w:val="52"/>
          <w14:textFill>
            <w14:solidFill>
              <w14:schemeClr w14:val="tx1"/>
            </w14:solidFill>
          </w14:textFill>
        </w:rPr>
        <w:t>年部门预算编制说明</w:t>
      </w:r>
    </w:p>
    <w:p>
      <w:pPr>
        <w:widowControl/>
        <w:wordWrap w:val="0"/>
        <w:spacing w:line="480" w:lineRule="atLeast"/>
        <w:jc w:val="both"/>
        <w:rPr>
          <w:rFonts w:hint="eastAsia" w:ascii="方正小标宋简体" w:hAnsi="宋体" w:eastAsia="方正小标宋简体" w:cs="宋体"/>
          <w:color w:val="000000" w:themeColor="text1"/>
          <w:kern w:val="0"/>
          <w:sz w:val="36"/>
          <w:szCs w:val="36"/>
          <w:lang w:eastAsia="zh-CN"/>
          <w14:textFill>
            <w14:solidFill>
              <w14:schemeClr w14:val="tx1"/>
            </w14:solidFill>
          </w14:textFill>
        </w:rPr>
      </w:pPr>
    </w:p>
    <w:p>
      <w:pPr>
        <w:widowControl/>
        <w:wordWrap w:val="0"/>
        <w:spacing w:line="480" w:lineRule="atLeast"/>
        <w:ind w:firstLine="1680" w:firstLineChars="600"/>
        <w:jc w:val="both"/>
        <w:rPr>
          <w:rFonts w:hint="eastAsia" w:ascii="仿宋_GB2312" w:hAnsi="宋体" w:eastAsia="仿宋_GB2312" w:cs="宋体"/>
          <w:color w:val="000000" w:themeColor="text1"/>
          <w:kern w:val="0"/>
          <w:sz w:val="28"/>
          <w:szCs w:val="28"/>
          <w14:textFill>
            <w14:solidFill>
              <w14:schemeClr w14:val="tx1"/>
            </w14:solidFill>
          </w14:textFill>
        </w:rPr>
      </w:pPr>
    </w:p>
    <w:p>
      <w:pPr>
        <w:widowControl/>
        <w:wordWrap w:val="0"/>
        <w:spacing w:line="480" w:lineRule="atLeast"/>
        <w:ind w:firstLine="1680" w:firstLineChars="600"/>
        <w:jc w:val="both"/>
        <w:rPr>
          <w:rFonts w:hint="eastAsia" w:ascii="仿宋_GB2312" w:hAnsi="宋体" w:eastAsia="仿宋_GB2312" w:cs="宋体"/>
          <w:color w:val="000000" w:themeColor="text1"/>
          <w:kern w:val="0"/>
          <w:sz w:val="28"/>
          <w:szCs w:val="28"/>
          <w14:textFill>
            <w14:solidFill>
              <w14:schemeClr w14:val="tx1"/>
            </w14:solidFill>
          </w14:textFill>
        </w:rPr>
      </w:pPr>
    </w:p>
    <w:p>
      <w:pPr>
        <w:widowControl/>
        <w:wordWrap w:val="0"/>
        <w:spacing w:line="480" w:lineRule="atLeast"/>
        <w:ind w:firstLine="1680" w:firstLineChars="600"/>
        <w:jc w:val="both"/>
        <w:rPr>
          <w:rFonts w:hint="eastAsia" w:ascii="仿宋_GB2312" w:hAnsi="宋体" w:eastAsia="仿宋_GB2312" w:cs="宋体"/>
          <w:color w:val="000000" w:themeColor="text1"/>
          <w:kern w:val="0"/>
          <w:sz w:val="28"/>
          <w:szCs w:val="28"/>
          <w14:textFill>
            <w14:solidFill>
              <w14:schemeClr w14:val="tx1"/>
            </w14:solidFill>
          </w14:textFill>
        </w:rPr>
      </w:pPr>
    </w:p>
    <w:p>
      <w:pPr>
        <w:widowControl/>
        <w:wordWrap w:val="0"/>
        <w:spacing w:line="480" w:lineRule="atLeast"/>
        <w:ind w:firstLine="1680" w:firstLineChars="600"/>
        <w:jc w:val="both"/>
        <w:rPr>
          <w:rFonts w:hint="eastAsia" w:ascii="仿宋_GB2312" w:hAnsi="宋体" w:eastAsia="仿宋_GB2312" w:cs="宋体"/>
          <w:color w:val="000000" w:themeColor="text1"/>
          <w:kern w:val="0"/>
          <w:sz w:val="28"/>
          <w:szCs w:val="28"/>
          <w14:textFill>
            <w14:solidFill>
              <w14:schemeClr w14:val="tx1"/>
            </w14:solidFill>
          </w14:textFill>
        </w:rPr>
      </w:pPr>
    </w:p>
    <w:p>
      <w:pPr>
        <w:widowControl/>
        <w:wordWrap w:val="0"/>
        <w:spacing w:line="480" w:lineRule="atLeast"/>
        <w:ind w:firstLine="1680" w:firstLineChars="600"/>
        <w:jc w:val="both"/>
        <w:rPr>
          <w:rFonts w:hint="eastAsia" w:ascii="仿宋_GB2312" w:hAnsi="宋体" w:eastAsia="仿宋_GB2312" w:cs="宋体"/>
          <w:color w:val="000000" w:themeColor="text1"/>
          <w:kern w:val="0"/>
          <w:sz w:val="28"/>
          <w:szCs w:val="28"/>
          <w14:textFill>
            <w14:solidFill>
              <w14:schemeClr w14:val="tx1"/>
            </w14:solidFill>
          </w14:textFill>
        </w:rPr>
      </w:pPr>
    </w:p>
    <w:p>
      <w:pPr>
        <w:widowControl/>
        <w:wordWrap w:val="0"/>
        <w:spacing w:line="480" w:lineRule="atLeast"/>
        <w:ind w:firstLine="1680" w:firstLineChars="600"/>
        <w:jc w:val="both"/>
        <w:rPr>
          <w:rFonts w:hint="eastAsia" w:ascii="仿宋_GB2312" w:hAnsi="宋体" w:eastAsia="仿宋_GB2312" w:cs="宋体"/>
          <w:color w:val="000000" w:themeColor="text1"/>
          <w:kern w:val="0"/>
          <w:sz w:val="28"/>
          <w:szCs w:val="28"/>
          <w14:textFill>
            <w14:solidFill>
              <w14:schemeClr w14:val="tx1"/>
            </w14:solidFill>
          </w14:textFill>
        </w:rPr>
      </w:pPr>
    </w:p>
    <w:p>
      <w:pPr>
        <w:widowControl/>
        <w:wordWrap w:val="0"/>
        <w:spacing w:line="480" w:lineRule="atLeast"/>
        <w:ind w:firstLine="1680" w:firstLineChars="600"/>
        <w:jc w:val="both"/>
        <w:rPr>
          <w:rFonts w:hint="eastAsia" w:ascii="仿宋_GB2312" w:hAnsi="宋体" w:eastAsia="仿宋_GB2312" w:cs="宋体"/>
          <w:color w:val="000000" w:themeColor="text1"/>
          <w:kern w:val="0"/>
          <w:sz w:val="28"/>
          <w:szCs w:val="28"/>
          <w14:textFill>
            <w14:solidFill>
              <w14:schemeClr w14:val="tx1"/>
            </w14:solidFill>
          </w14:textFill>
        </w:rPr>
      </w:pPr>
    </w:p>
    <w:p>
      <w:pPr>
        <w:widowControl/>
        <w:wordWrap w:val="0"/>
        <w:spacing w:line="480" w:lineRule="atLeast"/>
        <w:ind w:firstLine="1680" w:firstLineChars="600"/>
        <w:jc w:val="both"/>
        <w:rPr>
          <w:rFonts w:hint="eastAsia" w:ascii="仿宋_GB2312" w:hAnsi="宋体" w:eastAsia="仿宋_GB2312" w:cs="宋体"/>
          <w:color w:val="000000" w:themeColor="text1"/>
          <w:kern w:val="0"/>
          <w:sz w:val="28"/>
          <w:szCs w:val="28"/>
          <w14:textFill>
            <w14:solidFill>
              <w14:schemeClr w14:val="tx1"/>
            </w14:solidFill>
          </w14:textFill>
        </w:rPr>
      </w:pPr>
    </w:p>
    <w:p>
      <w:pPr>
        <w:widowControl/>
        <w:wordWrap w:val="0"/>
        <w:spacing w:line="480" w:lineRule="atLeast"/>
        <w:ind w:firstLine="1680" w:firstLineChars="600"/>
        <w:jc w:val="both"/>
        <w:rPr>
          <w:rFonts w:hint="eastAsia" w:ascii="仿宋_GB2312" w:hAnsi="宋体" w:eastAsia="仿宋_GB2312" w:cs="宋体"/>
          <w:color w:val="000000" w:themeColor="text1"/>
          <w:kern w:val="0"/>
          <w:sz w:val="28"/>
          <w:szCs w:val="28"/>
          <w14:textFill>
            <w14:solidFill>
              <w14:schemeClr w14:val="tx1"/>
            </w14:solidFill>
          </w14:textFill>
        </w:rPr>
      </w:pPr>
    </w:p>
    <w:p>
      <w:pPr>
        <w:widowControl/>
        <w:wordWrap w:val="0"/>
        <w:spacing w:line="480" w:lineRule="atLeast"/>
        <w:ind w:firstLine="1680" w:firstLineChars="600"/>
        <w:jc w:val="both"/>
        <w:rPr>
          <w:rFonts w:hint="eastAsia" w:ascii="仿宋_GB2312" w:hAnsi="宋体" w:eastAsia="仿宋_GB2312" w:cs="宋体"/>
          <w:color w:val="000000" w:themeColor="text1"/>
          <w:kern w:val="0"/>
          <w:sz w:val="28"/>
          <w:szCs w:val="28"/>
          <w14:textFill>
            <w14:solidFill>
              <w14:schemeClr w14:val="tx1"/>
            </w14:solidFill>
          </w14:textFill>
        </w:rPr>
      </w:pPr>
    </w:p>
    <w:p>
      <w:pPr>
        <w:widowControl/>
        <w:wordWrap w:val="0"/>
        <w:spacing w:line="480" w:lineRule="atLeast"/>
        <w:ind w:firstLine="1680" w:firstLineChars="600"/>
        <w:jc w:val="both"/>
        <w:rPr>
          <w:rFonts w:hint="eastAsia" w:ascii="仿宋_GB2312" w:hAnsi="宋体" w:eastAsia="仿宋_GB2312" w:cs="宋体"/>
          <w:color w:val="000000" w:themeColor="text1"/>
          <w:kern w:val="0"/>
          <w:sz w:val="28"/>
          <w:szCs w:val="28"/>
          <w14:textFill>
            <w14:solidFill>
              <w14:schemeClr w14:val="tx1"/>
            </w14:solidFill>
          </w14:textFill>
        </w:rPr>
      </w:pPr>
    </w:p>
    <w:p>
      <w:pPr>
        <w:widowControl/>
        <w:wordWrap w:val="0"/>
        <w:spacing w:line="480" w:lineRule="atLeast"/>
        <w:ind w:firstLine="1680" w:firstLineChars="600"/>
        <w:jc w:val="both"/>
        <w:rPr>
          <w:rFonts w:hint="eastAsia" w:ascii="仿宋_GB2312" w:hAnsi="宋体" w:eastAsia="仿宋_GB2312" w:cs="宋体"/>
          <w:color w:val="000000" w:themeColor="text1"/>
          <w:kern w:val="0"/>
          <w:sz w:val="28"/>
          <w:szCs w:val="28"/>
          <w14:textFill>
            <w14:solidFill>
              <w14:schemeClr w14:val="tx1"/>
            </w14:solidFill>
          </w14:textFill>
        </w:rPr>
      </w:pPr>
    </w:p>
    <w:p>
      <w:pPr>
        <w:widowControl/>
        <w:wordWrap w:val="0"/>
        <w:spacing w:line="480" w:lineRule="atLeast"/>
        <w:ind w:firstLine="1680" w:firstLineChars="600"/>
        <w:jc w:val="both"/>
        <w:rPr>
          <w:rFonts w:hint="eastAsia" w:ascii="仿宋_GB2312" w:hAnsi="宋体" w:eastAsia="仿宋_GB2312" w:cs="宋体"/>
          <w:color w:val="000000" w:themeColor="text1"/>
          <w:kern w:val="0"/>
          <w:sz w:val="28"/>
          <w:szCs w:val="28"/>
          <w14:textFill>
            <w14:solidFill>
              <w14:schemeClr w14:val="tx1"/>
            </w14:solidFill>
          </w14:textFill>
        </w:rPr>
      </w:pPr>
    </w:p>
    <w:p>
      <w:pPr>
        <w:widowControl/>
        <w:wordWrap w:val="0"/>
        <w:spacing w:line="480" w:lineRule="atLeast"/>
        <w:ind w:firstLine="1680" w:firstLineChars="600"/>
        <w:jc w:val="both"/>
        <w:rPr>
          <w:rFonts w:hint="eastAsia" w:ascii="仿宋_GB2312" w:hAnsi="宋体" w:eastAsia="仿宋_GB2312" w:cs="宋体"/>
          <w:color w:val="000000" w:themeColor="text1"/>
          <w:kern w:val="0"/>
          <w:sz w:val="28"/>
          <w:szCs w:val="28"/>
          <w14:textFill>
            <w14:solidFill>
              <w14:schemeClr w14:val="tx1"/>
            </w14:solidFill>
          </w14:textFill>
        </w:rPr>
      </w:pPr>
    </w:p>
    <w:p>
      <w:pPr>
        <w:widowControl/>
        <w:wordWrap w:val="0"/>
        <w:spacing w:line="480" w:lineRule="atLeast"/>
        <w:ind w:firstLine="280" w:firstLineChars="100"/>
        <w:jc w:val="center"/>
        <w:outlineLvl w:val="9"/>
        <w:rPr>
          <w:rFonts w:hint="eastAsia" w:ascii="仿宋_GB2312" w:hAnsi="宋体" w:eastAsia="仿宋_GB2312" w:cs="宋体"/>
          <w:b/>
          <w:bCs/>
          <w:color w:val="000000" w:themeColor="text1"/>
          <w:kern w:val="0"/>
          <w:sz w:val="28"/>
          <w:szCs w:val="28"/>
          <w:lang w:val="en-US" w:eastAsia="zh-CN"/>
          <w14:textFill>
            <w14:solidFill>
              <w14:schemeClr w14:val="tx1"/>
            </w14:solidFill>
          </w14:textFill>
        </w:rPr>
      </w:pPr>
      <w:r>
        <w:rPr>
          <w:rFonts w:hint="eastAsia" w:ascii="黑体" w:hAnsi="黑体" w:eastAsia="黑体" w:cs="宋体"/>
          <w:color w:val="000000" w:themeColor="text1"/>
          <w:kern w:val="0"/>
          <w:sz w:val="28"/>
          <w:szCs w:val="28"/>
          <w14:textFill>
            <w14:solidFill>
              <w14:schemeClr w14:val="tx1"/>
            </w14:solidFill>
          </w14:textFill>
        </w:rPr>
        <w:t>　</w:t>
      </w:r>
      <w:r>
        <w:rPr>
          <w:rFonts w:hint="eastAsia" w:ascii="仿宋_GB2312" w:hAnsi="宋体" w:eastAsia="仿宋_GB2312" w:cs="宋体"/>
          <w:b/>
          <w:bCs/>
          <w:color w:val="000000" w:themeColor="text1"/>
          <w:kern w:val="0"/>
          <w:sz w:val="28"/>
          <w:szCs w:val="28"/>
          <w:lang w:val="en-US" w:eastAsia="zh-CN"/>
          <w14:textFill>
            <w14:solidFill>
              <w14:schemeClr w14:val="tx1"/>
            </w14:solidFill>
          </w14:textFill>
        </w:rPr>
        <w:t>目    录</w:t>
      </w:r>
    </w:p>
    <w:p>
      <w:pPr>
        <w:pStyle w:val="2"/>
        <w:rPr>
          <w:rFonts w:hint="default" w:ascii="仿宋_GB2312" w:hAnsi="宋体" w:eastAsia="仿宋_GB2312" w:cs="宋体"/>
          <w:color w:val="000000" w:themeColor="text1"/>
          <w:kern w:val="0"/>
          <w:sz w:val="28"/>
          <w:szCs w:val="28"/>
          <w:lang w:val="en-US" w:eastAsia="zh-CN" w:bidi="ar-SA"/>
          <w14:textFill>
            <w14:solidFill>
              <w14:schemeClr w14:val="tx1"/>
            </w14:solidFill>
          </w14:textFill>
        </w:rPr>
      </w:pPr>
      <w:r>
        <w:rPr>
          <w:rFonts w:hint="eastAsia" w:ascii="仿宋_GB2312" w:hAnsi="宋体" w:eastAsia="仿宋_GB2312" w:cs="宋体"/>
          <w:color w:val="000000" w:themeColor="text1"/>
          <w:kern w:val="0"/>
          <w:sz w:val="28"/>
          <w:szCs w:val="28"/>
          <w:lang w:val="en-US" w:eastAsia="zh-CN" w:bidi="ar-SA"/>
          <w14:textFill>
            <w14:solidFill>
              <w14:schemeClr w14:val="tx1"/>
            </w14:solidFill>
          </w14:textFill>
        </w:rPr>
        <w:t>一、基本职能及主要工作.................................1</w:t>
      </w:r>
    </w:p>
    <w:p>
      <w:pPr>
        <w:widowControl/>
        <w:wordWrap w:val="0"/>
        <w:spacing w:line="480" w:lineRule="atLeast"/>
        <w:ind w:firstLine="280" w:firstLineChars="100"/>
        <w:jc w:val="both"/>
        <w:outlineLvl w:val="9"/>
        <w:rPr>
          <w:rFonts w:hint="eastAsia" w:ascii="仿宋_GB2312" w:hAnsi="宋体" w:eastAsia="仿宋_GB2312" w:cs="宋体"/>
          <w:color w:val="000000" w:themeColor="text1"/>
          <w:kern w:val="0"/>
          <w:sz w:val="28"/>
          <w:szCs w:val="28"/>
          <w14:textFill>
            <w14:solidFill>
              <w14:schemeClr w14:val="tx1"/>
            </w14:solidFill>
          </w14:textFill>
        </w:rPr>
      </w:pPr>
      <w:r>
        <w:rPr>
          <w:rFonts w:hint="eastAsia" w:ascii="仿宋_GB2312" w:hAnsi="宋体" w:eastAsia="仿宋_GB2312" w:cs="宋体"/>
          <w:color w:val="000000" w:themeColor="text1"/>
          <w:kern w:val="0"/>
          <w:sz w:val="28"/>
          <w:szCs w:val="28"/>
          <w14:textFill>
            <w14:solidFill>
              <w14:schemeClr w14:val="tx1"/>
            </w14:solidFill>
          </w14:textFill>
        </w:rPr>
        <w:t>（一）职能</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简介.......................................1</w:t>
      </w:r>
    </w:p>
    <w:p>
      <w:pPr>
        <w:widowControl/>
        <w:wordWrap w:val="0"/>
        <w:spacing w:line="480" w:lineRule="atLeast"/>
        <w:ind w:firstLine="280" w:firstLineChars="100"/>
        <w:jc w:val="both"/>
        <w:outlineLvl w:val="9"/>
        <w:rPr>
          <w:rFonts w:hint="default" w:ascii="仿宋_GB2312" w:hAnsi="宋体" w:eastAsia="仿宋_GB2312" w:cs="宋体"/>
          <w:color w:val="000000" w:themeColor="text1"/>
          <w:kern w:val="0"/>
          <w:sz w:val="28"/>
          <w:szCs w:val="28"/>
          <w:lang w:val="en-US" w:eastAsia="zh-CN"/>
          <w14:textFill>
            <w14:solidFill>
              <w14:schemeClr w14:val="tx1"/>
            </w14:solidFill>
          </w14:textFill>
        </w:rPr>
      </w:pPr>
      <w:r>
        <w:rPr>
          <w:rFonts w:hint="eastAsia" w:ascii="仿宋_GB2312" w:hAnsi="宋体" w:eastAsia="仿宋_GB2312" w:cs="宋体"/>
          <w:color w:val="000000" w:themeColor="text1"/>
          <w:kern w:val="0"/>
          <w:sz w:val="28"/>
          <w:szCs w:val="28"/>
          <w14:textFill>
            <w14:solidFill>
              <w14:schemeClr w14:val="tx1"/>
            </w14:solidFill>
          </w14:textFill>
        </w:rPr>
        <w:t>（二）</w:t>
      </w:r>
      <w:r>
        <w:rPr>
          <w:rFonts w:hint="eastAsia" w:ascii="仿宋_GB2312" w:hAnsi="宋体" w:eastAsia="仿宋_GB2312" w:cs="宋体"/>
          <w:color w:val="000000" w:themeColor="text1"/>
          <w:kern w:val="0"/>
          <w:sz w:val="28"/>
          <w:szCs w:val="28"/>
          <w:lang w:eastAsia="zh-CN"/>
          <w14:textFill>
            <w14:solidFill>
              <w14:schemeClr w14:val="tx1"/>
            </w14:solidFill>
          </w14:textFill>
        </w:rPr>
        <w:t>2024</w:t>
      </w:r>
      <w:r>
        <w:rPr>
          <w:rFonts w:hint="eastAsia" w:ascii="仿宋_GB2312" w:hAnsi="宋体" w:eastAsia="仿宋_GB2312" w:cs="宋体"/>
          <w:color w:val="000000" w:themeColor="text1"/>
          <w:kern w:val="0"/>
          <w:sz w:val="28"/>
          <w:szCs w:val="28"/>
          <w14:textFill>
            <w14:solidFill>
              <w14:schemeClr w14:val="tx1"/>
            </w14:solidFill>
          </w14:textFill>
        </w:rPr>
        <w:t>年重点工作</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................................1</w:t>
      </w:r>
    </w:p>
    <w:p>
      <w:pPr>
        <w:widowControl/>
        <w:wordWrap w:val="0"/>
        <w:spacing w:line="480" w:lineRule="atLeast"/>
        <w:jc w:val="both"/>
        <w:outlineLvl w:val="9"/>
        <w:rPr>
          <w:rFonts w:hint="eastAsia" w:ascii="仿宋_GB2312" w:hAnsi="宋体" w:eastAsia="仿宋_GB2312" w:cs="宋体"/>
          <w:color w:val="000000" w:themeColor="text1"/>
          <w:kern w:val="0"/>
          <w:sz w:val="28"/>
          <w:szCs w:val="28"/>
          <w:lang w:val="en-US" w:eastAsia="zh-CN"/>
          <w14:textFill>
            <w14:solidFill>
              <w14:schemeClr w14:val="tx1"/>
            </w14:solidFill>
          </w14:textFill>
        </w:rPr>
      </w:pPr>
      <w:r>
        <w:rPr>
          <w:rFonts w:hint="eastAsia" w:ascii="仿宋_GB2312" w:hAnsi="宋体" w:eastAsia="仿宋_GB2312" w:cs="宋体"/>
          <w:color w:val="000000" w:themeColor="text1"/>
          <w:kern w:val="0"/>
          <w:sz w:val="28"/>
          <w:szCs w:val="28"/>
          <w:lang w:val="en-US" w:eastAsia="zh-CN"/>
          <w14:textFill>
            <w14:solidFill>
              <w14:schemeClr w14:val="tx1"/>
            </w14:solidFill>
          </w14:textFill>
        </w:rPr>
        <w:t>二、</w:t>
      </w:r>
      <w:r>
        <w:rPr>
          <w:rFonts w:hint="eastAsia" w:ascii="仿宋_GB2312" w:hAnsi="宋体" w:eastAsia="仿宋_GB2312" w:cs="宋体"/>
          <w:color w:val="000000" w:themeColor="text1"/>
          <w:kern w:val="0"/>
          <w:sz w:val="28"/>
          <w:szCs w:val="28"/>
          <w14:textFill>
            <w14:solidFill>
              <w14:schemeClr w14:val="tx1"/>
            </w14:solidFill>
          </w14:textFill>
        </w:rPr>
        <w:t>部门预算单位构成</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...................................2</w:t>
      </w:r>
    </w:p>
    <w:p>
      <w:pPr>
        <w:widowControl/>
        <w:wordWrap w:val="0"/>
        <w:spacing w:line="480" w:lineRule="atLeast"/>
        <w:jc w:val="both"/>
        <w:outlineLvl w:val="9"/>
        <w:rPr>
          <w:rFonts w:hint="default" w:ascii="仿宋_GB2312" w:hAnsi="宋体" w:eastAsia="仿宋_GB2312" w:cs="宋体"/>
          <w:color w:val="000000" w:themeColor="text1"/>
          <w:kern w:val="0"/>
          <w:sz w:val="28"/>
          <w:szCs w:val="28"/>
          <w:lang w:val="en-US"/>
          <w14:textFill>
            <w14:solidFill>
              <w14:schemeClr w14:val="tx1"/>
            </w14:solidFill>
          </w14:textFill>
        </w:rPr>
      </w:pPr>
      <w:r>
        <w:rPr>
          <w:rFonts w:hint="eastAsia" w:ascii="仿宋_GB2312" w:hAnsi="宋体" w:eastAsia="仿宋_GB2312" w:cs="宋体"/>
          <w:color w:val="000000" w:themeColor="text1"/>
          <w:kern w:val="0"/>
          <w:sz w:val="28"/>
          <w:szCs w:val="28"/>
          <w14:textFill>
            <w14:solidFill>
              <w14:schemeClr w14:val="tx1"/>
            </w14:solidFill>
          </w14:textFill>
        </w:rPr>
        <w:t>三、收支预算情况说明</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...................................2</w:t>
      </w:r>
    </w:p>
    <w:p>
      <w:pPr>
        <w:widowControl/>
        <w:wordWrap w:val="0"/>
        <w:spacing w:line="480" w:lineRule="atLeast"/>
        <w:ind w:firstLine="280" w:firstLineChars="100"/>
        <w:jc w:val="both"/>
        <w:outlineLvl w:val="9"/>
        <w:rPr>
          <w:rFonts w:hint="eastAsia" w:ascii="仿宋_GB2312" w:hAnsi="宋体" w:eastAsia="仿宋_GB2312" w:cs="宋体"/>
          <w:color w:val="000000" w:themeColor="text1"/>
          <w:kern w:val="0"/>
          <w:sz w:val="28"/>
          <w:szCs w:val="28"/>
          <w14:textFill>
            <w14:solidFill>
              <w14:schemeClr w14:val="tx1"/>
            </w14:solidFill>
          </w14:textFill>
        </w:rPr>
      </w:pPr>
      <w:r>
        <w:rPr>
          <w:rFonts w:hint="eastAsia" w:ascii="仿宋_GB2312" w:hAnsi="宋体" w:eastAsia="仿宋_GB2312" w:cs="宋体"/>
          <w:color w:val="000000" w:themeColor="text1"/>
          <w:kern w:val="0"/>
          <w:sz w:val="28"/>
          <w:szCs w:val="28"/>
          <w14:textFill>
            <w14:solidFill>
              <w14:schemeClr w14:val="tx1"/>
            </w14:solidFill>
          </w14:textFill>
        </w:rPr>
        <w:t>（一）收入预算情况</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...................................2</w:t>
      </w:r>
    </w:p>
    <w:p>
      <w:pPr>
        <w:widowControl/>
        <w:wordWrap w:val="0"/>
        <w:spacing w:line="480" w:lineRule="atLeast"/>
        <w:ind w:firstLine="280" w:firstLineChars="100"/>
        <w:jc w:val="both"/>
        <w:outlineLvl w:val="9"/>
        <w:rPr>
          <w:rFonts w:hint="eastAsia" w:ascii="仿宋_GB2312" w:hAnsi="宋体" w:eastAsia="仿宋_GB2312" w:cs="宋体"/>
          <w:color w:val="000000" w:themeColor="text1"/>
          <w:kern w:val="0"/>
          <w:sz w:val="28"/>
          <w:szCs w:val="28"/>
          <w:lang w:val="en-US" w:eastAsia="zh-CN"/>
          <w14:textFill>
            <w14:solidFill>
              <w14:schemeClr w14:val="tx1"/>
            </w14:solidFill>
          </w14:textFill>
        </w:rPr>
      </w:pPr>
      <w:r>
        <w:rPr>
          <w:rFonts w:hint="eastAsia" w:ascii="仿宋_GB2312" w:hAnsi="宋体" w:eastAsia="仿宋_GB2312" w:cs="宋体"/>
          <w:color w:val="000000" w:themeColor="text1"/>
          <w:kern w:val="0"/>
          <w:sz w:val="28"/>
          <w:szCs w:val="28"/>
          <w14:textFill>
            <w14:solidFill>
              <w14:schemeClr w14:val="tx1"/>
            </w14:solidFill>
          </w14:textFill>
        </w:rPr>
        <w:t>（二）支出预算情况</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...................................2</w:t>
      </w:r>
    </w:p>
    <w:p>
      <w:pPr>
        <w:widowControl/>
        <w:wordWrap w:val="0"/>
        <w:spacing w:line="480" w:lineRule="atLeast"/>
        <w:jc w:val="both"/>
        <w:outlineLvl w:val="9"/>
        <w:rPr>
          <w:rFonts w:hint="eastAsia" w:ascii="仿宋_GB2312" w:hAnsi="宋体" w:eastAsia="仿宋_GB2312" w:cs="宋体"/>
          <w:color w:val="000000" w:themeColor="text1"/>
          <w:kern w:val="0"/>
          <w:sz w:val="28"/>
          <w:szCs w:val="28"/>
          <w14:textFill>
            <w14:solidFill>
              <w14:schemeClr w14:val="tx1"/>
            </w14:solidFill>
          </w14:textFill>
        </w:rPr>
      </w:pPr>
      <w:r>
        <w:rPr>
          <w:rFonts w:hint="eastAsia" w:ascii="仿宋_GB2312" w:hAnsi="宋体" w:eastAsia="仿宋_GB2312" w:cs="宋体"/>
          <w:color w:val="000000" w:themeColor="text1"/>
          <w:kern w:val="0"/>
          <w:sz w:val="28"/>
          <w:szCs w:val="28"/>
          <w14:textFill>
            <w14:solidFill>
              <w14:schemeClr w14:val="tx1"/>
            </w14:solidFill>
          </w14:textFill>
        </w:rPr>
        <w:t>四、财政拨款收支预算情况说明</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...........................3</w:t>
      </w:r>
    </w:p>
    <w:p>
      <w:pPr>
        <w:widowControl/>
        <w:wordWrap w:val="0"/>
        <w:spacing w:line="480" w:lineRule="atLeast"/>
        <w:jc w:val="both"/>
        <w:outlineLvl w:val="9"/>
        <w:rPr>
          <w:rFonts w:hint="default" w:ascii="仿宋_GB2312" w:hAnsi="宋体" w:eastAsia="仿宋_GB2312" w:cs="宋体"/>
          <w:color w:val="000000" w:themeColor="text1"/>
          <w:kern w:val="0"/>
          <w:sz w:val="28"/>
          <w:szCs w:val="28"/>
          <w:lang w:val="en-US"/>
          <w14:textFill>
            <w14:solidFill>
              <w14:schemeClr w14:val="tx1"/>
            </w14:solidFill>
          </w14:textFill>
        </w:rPr>
      </w:pPr>
      <w:r>
        <w:rPr>
          <w:rFonts w:hint="eastAsia" w:ascii="仿宋_GB2312" w:hAnsi="宋体" w:eastAsia="仿宋_GB2312" w:cs="宋体"/>
          <w:color w:val="000000" w:themeColor="text1"/>
          <w:kern w:val="0"/>
          <w:sz w:val="28"/>
          <w:szCs w:val="28"/>
          <w14:textFill>
            <w14:solidFill>
              <w14:schemeClr w14:val="tx1"/>
            </w14:solidFill>
          </w14:textFill>
        </w:rPr>
        <w:t>五、一般公共预算当年拨款情况说明</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.......................3</w:t>
      </w:r>
    </w:p>
    <w:p>
      <w:pPr>
        <w:widowControl/>
        <w:wordWrap w:val="0"/>
        <w:spacing w:line="480" w:lineRule="atLeast"/>
        <w:jc w:val="both"/>
        <w:outlineLvl w:val="9"/>
        <w:rPr>
          <w:rFonts w:hint="default" w:ascii="仿宋_GB2312" w:hAnsi="宋体" w:eastAsia="仿宋_GB2312" w:cs="宋体"/>
          <w:color w:val="000000" w:themeColor="text1"/>
          <w:kern w:val="0"/>
          <w:sz w:val="28"/>
          <w:szCs w:val="28"/>
          <w:lang w:val="en-US"/>
          <w14:textFill>
            <w14:solidFill>
              <w14:schemeClr w14:val="tx1"/>
            </w14:solidFill>
          </w14:textFill>
        </w:rPr>
      </w:pPr>
      <w:r>
        <w:rPr>
          <w:rFonts w:hint="eastAsia" w:ascii="仿宋_GB2312" w:hAnsi="宋体" w:eastAsia="仿宋_GB2312" w:cs="宋体"/>
          <w:color w:val="000000" w:themeColor="text1"/>
          <w:kern w:val="0"/>
          <w:sz w:val="28"/>
          <w:szCs w:val="28"/>
          <w14:textFill>
            <w14:solidFill>
              <w14:schemeClr w14:val="tx1"/>
            </w14:solidFill>
          </w14:textFill>
        </w:rPr>
        <w:t>　（一）一般公共预算当年拨款规模变化情况</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...............3</w:t>
      </w:r>
    </w:p>
    <w:p>
      <w:pPr>
        <w:widowControl/>
        <w:wordWrap w:val="0"/>
        <w:spacing w:line="480" w:lineRule="atLeast"/>
        <w:ind w:firstLine="280" w:firstLineChars="100"/>
        <w:jc w:val="both"/>
        <w:outlineLvl w:val="9"/>
        <w:rPr>
          <w:rFonts w:hint="default" w:ascii="仿宋_GB2312" w:hAnsi="宋体" w:eastAsia="仿宋_GB2312" w:cs="宋体"/>
          <w:color w:val="000000" w:themeColor="text1"/>
          <w:kern w:val="0"/>
          <w:sz w:val="28"/>
          <w:szCs w:val="28"/>
          <w:lang w:val="en-US"/>
          <w14:textFill>
            <w14:solidFill>
              <w14:schemeClr w14:val="tx1"/>
            </w14:solidFill>
          </w14:textFill>
        </w:rPr>
      </w:pPr>
      <w:r>
        <w:rPr>
          <w:rFonts w:hint="eastAsia" w:ascii="仿宋_GB2312" w:hAnsi="宋体" w:eastAsia="仿宋_GB2312" w:cs="宋体"/>
          <w:color w:val="000000" w:themeColor="text1"/>
          <w:kern w:val="0"/>
          <w:sz w:val="28"/>
          <w:szCs w:val="28"/>
          <w14:textFill>
            <w14:solidFill>
              <w14:schemeClr w14:val="tx1"/>
            </w14:solidFill>
          </w14:textFill>
        </w:rPr>
        <w:t>（二）一般公共预算当年拨款结构情况</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...................3</w:t>
      </w:r>
    </w:p>
    <w:p>
      <w:pPr>
        <w:widowControl/>
        <w:wordWrap w:val="0"/>
        <w:spacing w:line="480" w:lineRule="atLeast"/>
        <w:ind w:firstLine="280" w:firstLineChars="100"/>
        <w:jc w:val="both"/>
        <w:outlineLvl w:val="9"/>
        <w:rPr>
          <w:rFonts w:hint="default" w:ascii="仿宋_GB2312" w:hAnsi="宋体" w:eastAsia="仿宋_GB2312" w:cs="宋体"/>
          <w:color w:val="000000" w:themeColor="text1"/>
          <w:kern w:val="0"/>
          <w:sz w:val="28"/>
          <w:szCs w:val="28"/>
          <w:lang w:val="en-US"/>
          <w14:textFill>
            <w14:solidFill>
              <w14:schemeClr w14:val="tx1"/>
            </w14:solidFill>
          </w14:textFill>
        </w:rPr>
      </w:pPr>
      <w:r>
        <w:rPr>
          <w:rFonts w:hint="eastAsia" w:ascii="仿宋_GB2312" w:hAnsi="宋体" w:eastAsia="仿宋_GB2312" w:cs="宋体"/>
          <w:color w:val="000000" w:themeColor="text1"/>
          <w:kern w:val="0"/>
          <w:sz w:val="28"/>
          <w:szCs w:val="28"/>
          <w14:textFill>
            <w14:solidFill>
              <w14:schemeClr w14:val="tx1"/>
            </w14:solidFill>
          </w14:textFill>
        </w:rPr>
        <w:t>（三）一般公共预算当年拨款具体使用情况</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...............3</w:t>
      </w:r>
    </w:p>
    <w:p>
      <w:pPr>
        <w:widowControl/>
        <w:wordWrap w:val="0"/>
        <w:spacing w:line="480" w:lineRule="atLeast"/>
        <w:jc w:val="both"/>
        <w:outlineLvl w:val="9"/>
        <w:rPr>
          <w:rFonts w:hint="default" w:ascii="仿宋_GB2312" w:hAnsi="宋体" w:eastAsia="仿宋_GB2312" w:cs="宋体"/>
          <w:color w:val="000000" w:themeColor="text1"/>
          <w:kern w:val="0"/>
          <w:sz w:val="28"/>
          <w:szCs w:val="28"/>
          <w:lang w:val="en-US"/>
          <w14:textFill>
            <w14:solidFill>
              <w14:schemeClr w14:val="tx1"/>
            </w14:solidFill>
          </w14:textFill>
        </w:rPr>
      </w:pPr>
      <w:r>
        <w:rPr>
          <w:rFonts w:hint="eastAsia" w:ascii="仿宋_GB2312" w:hAnsi="宋体" w:eastAsia="仿宋_GB2312" w:cs="宋体"/>
          <w:color w:val="000000" w:themeColor="text1"/>
          <w:kern w:val="0"/>
          <w:sz w:val="28"/>
          <w:szCs w:val="28"/>
          <w14:textFill>
            <w14:solidFill>
              <w14:schemeClr w14:val="tx1"/>
            </w14:solidFill>
          </w14:textFill>
        </w:rPr>
        <w:t>六、一般公共预算基本支出情况说明</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.......................4</w:t>
      </w:r>
    </w:p>
    <w:p>
      <w:pPr>
        <w:widowControl/>
        <w:wordWrap w:val="0"/>
        <w:spacing w:line="480" w:lineRule="atLeast"/>
        <w:jc w:val="both"/>
        <w:outlineLvl w:val="9"/>
        <w:rPr>
          <w:rFonts w:hint="default" w:ascii="仿宋_GB2312" w:hAnsi="宋体" w:eastAsia="仿宋_GB2312" w:cs="宋体"/>
          <w:color w:val="000000" w:themeColor="text1"/>
          <w:kern w:val="0"/>
          <w:sz w:val="28"/>
          <w:szCs w:val="28"/>
          <w:lang w:val="en-US"/>
          <w14:textFill>
            <w14:solidFill>
              <w14:schemeClr w14:val="tx1"/>
            </w14:solidFill>
          </w14:textFill>
        </w:rPr>
      </w:pPr>
      <w:r>
        <w:rPr>
          <w:rFonts w:hint="eastAsia" w:ascii="仿宋_GB2312" w:hAnsi="宋体" w:eastAsia="仿宋_GB2312" w:cs="宋体"/>
          <w:color w:val="000000" w:themeColor="text1"/>
          <w:kern w:val="0"/>
          <w:sz w:val="28"/>
          <w:szCs w:val="28"/>
          <w14:textFill>
            <w14:solidFill>
              <w14:schemeClr w14:val="tx1"/>
            </w14:solidFill>
          </w14:textFill>
        </w:rPr>
        <w:t>七、“三公”经费财政拨款预算安排情况说明</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...............5</w:t>
      </w:r>
    </w:p>
    <w:p>
      <w:pPr>
        <w:widowControl/>
        <w:wordWrap w:val="0"/>
        <w:spacing w:line="480" w:lineRule="atLeast"/>
        <w:jc w:val="both"/>
        <w:outlineLvl w:val="9"/>
        <w:rPr>
          <w:rFonts w:hint="default" w:ascii="仿宋_GB2312" w:hAnsi="宋体" w:eastAsia="仿宋_GB2312" w:cs="宋体"/>
          <w:color w:val="000000" w:themeColor="text1"/>
          <w:kern w:val="0"/>
          <w:sz w:val="28"/>
          <w:szCs w:val="28"/>
          <w:lang w:val="en-US"/>
          <w14:textFill>
            <w14:solidFill>
              <w14:schemeClr w14:val="tx1"/>
            </w14:solidFill>
          </w14:textFill>
        </w:rPr>
      </w:pPr>
      <w:r>
        <w:rPr>
          <w:rFonts w:hint="eastAsia" w:ascii="仿宋_GB2312" w:hAnsi="宋体" w:eastAsia="仿宋_GB2312" w:cs="宋体"/>
          <w:color w:val="000000" w:themeColor="text1"/>
          <w:kern w:val="0"/>
          <w:sz w:val="28"/>
          <w:szCs w:val="28"/>
          <w14:textFill>
            <w14:solidFill>
              <w14:schemeClr w14:val="tx1"/>
            </w14:solidFill>
          </w14:textFill>
        </w:rPr>
        <w:t>八、政府性基金预算支出情况说明</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.........................5</w:t>
      </w:r>
    </w:p>
    <w:p>
      <w:pPr>
        <w:widowControl/>
        <w:wordWrap w:val="0"/>
        <w:spacing w:line="480" w:lineRule="atLeast"/>
        <w:jc w:val="both"/>
        <w:outlineLvl w:val="9"/>
        <w:rPr>
          <w:rFonts w:hint="default" w:ascii="仿宋_GB2312" w:hAnsi="宋体" w:eastAsia="仿宋_GB2312" w:cs="宋体"/>
          <w:color w:val="000000" w:themeColor="text1"/>
          <w:kern w:val="0"/>
          <w:sz w:val="28"/>
          <w:szCs w:val="28"/>
          <w:lang w:val="en-US"/>
          <w14:textFill>
            <w14:solidFill>
              <w14:schemeClr w14:val="tx1"/>
            </w14:solidFill>
          </w14:textFill>
        </w:rPr>
      </w:pPr>
      <w:r>
        <w:rPr>
          <w:rFonts w:hint="eastAsia" w:ascii="仿宋_GB2312" w:hAnsi="宋体" w:eastAsia="仿宋_GB2312" w:cs="宋体"/>
          <w:color w:val="000000" w:themeColor="text1"/>
          <w:kern w:val="0"/>
          <w:sz w:val="28"/>
          <w:szCs w:val="28"/>
          <w14:textFill>
            <w14:solidFill>
              <w14:schemeClr w14:val="tx1"/>
            </w14:solidFill>
          </w14:textFill>
        </w:rPr>
        <w:t>九、其他重要事项的情况说明</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.............................5</w:t>
      </w:r>
    </w:p>
    <w:p>
      <w:pPr>
        <w:pStyle w:val="2"/>
        <w:rPr>
          <w:rFonts w:hint="eastAsia" w:ascii="仿宋_GB2312" w:hAnsi="宋体" w:eastAsia="仿宋_GB2312" w:cs="宋体"/>
          <w:color w:val="000000" w:themeColor="text1"/>
          <w:kern w:val="0"/>
          <w:sz w:val="28"/>
          <w:szCs w:val="28"/>
          <w14:textFill>
            <w14:solidFill>
              <w14:schemeClr w14:val="tx1"/>
            </w14:solidFill>
          </w14:textFill>
        </w:rPr>
      </w:pPr>
    </w:p>
    <w:p>
      <w:pPr>
        <w:pStyle w:val="2"/>
        <w:rPr>
          <w:rFonts w:hint="eastAsia" w:ascii="仿宋_GB2312" w:hAnsi="宋体" w:eastAsia="仿宋_GB2312" w:cs="宋体"/>
          <w:color w:val="000000" w:themeColor="text1"/>
          <w:kern w:val="0"/>
          <w:sz w:val="28"/>
          <w:szCs w:val="28"/>
          <w14:textFill>
            <w14:solidFill>
              <w14:schemeClr w14:val="tx1"/>
            </w14:solidFill>
          </w14:textFill>
        </w:rPr>
      </w:pPr>
    </w:p>
    <w:p>
      <w:pPr>
        <w:widowControl/>
        <w:wordWrap w:val="0"/>
        <w:spacing w:line="480" w:lineRule="atLeast"/>
        <w:ind w:firstLine="1680" w:firstLineChars="600"/>
        <w:jc w:val="both"/>
        <w:rPr>
          <w:rFonts w:hint="eastAsia" w:ascii="黑体" w:hAnsi="黑体" w:eastAsia="黑体" w:cs="宋体"/>
          <w:color w:val="000000" w:themeColor="text1"/>
          <w:kern w:val="0"/>
          <w:sz w:val="28"/>
          <w:szCs w:val="28"/>
          <w14:textFill>
            <w14:solidFill>
              <w14:schemeClr w14:val="tx1"/>
            </w14:solidFill>
          </w14:textFill>
        </w:rPr>
      </w:pPr>
    </w:p>
    <w:p>
      <w:pPr>
        <w:widowControl/>
        <w:wordWrap w:val="0"/>
        <w:spacing w:line="480" w:lineRule="atLeast"/>
        <w:ind w:firstLine="1680" w:firstLineChars="600"/>
        <w:jc w:val="both"/>
        <w:rPr>
          <w:rFonts w:hint="eastAsia" w:ascii="黑体" w:hAnsi="黑体" w:eastAsia="黑体" w:cs="宋体"/>
          <w:color w:val="000000" w:themeColor="text1"/>
          <w:kern w:val="0"/>
          <w:sz w:val="28"/>
          <w:szCs w:val="28"/>
          <w14:textFill>
            <w14:solidFill>
              <w14:schemeClr w14:val="tx1"/>
            </w14:solidFill>
          </w14:textFill>
        </w:rPr>
      </w:pPr>
    </w:p>
    <w:p>
      <w:pPr>
        <w:widowControl/>
        <w:wordWrap w:val="0"/>
        <w:spacing w:line="480" w:lineRule="atLeast"/>
        <w:ind w:firstLine="1680" w:firstLineChars="600"/>
        <w:jc w:val="both"/>
        <w:rPr>
          <w:rFonts w:hint="eastAsia" w:ascii="黑体" w:hAnsi="黑体" w:eastAsia="黑体" w:cs="宋体"/>
          <w:color w:val="000000" w:themeColor="text1"/>
          <w:kern w:val="0"/>
          <w:sz w:val="28"/>
          <w:szCs w:val="28"/>
          <w14:textFill>
            <w14:solidFill>
              <w14:schemeClr w14:val="tx1"/>
            </w14:solidFill>
          </w14:textFill>
        </w:rPr>
      </w:pPr>
    </w:p>
    <w:p>
      <w:pPr>
        <w:widowControl/>
        <w:wordWrap w:val="0"/>
        <w:spacing w:line="480" w:lineRule="atLeast"/>
        <w:ind w:firstLine="1680" w:firstLineChars="600"/>
        <w:jc w:val="both"/>
        <w:rPr>
          <w:rFonts w:hint="eastAsia" w:ascii="黑体" w:hAnsi="黑体" w:eastAsia="黑体" w:cs="宋体"/>
          <w:color w:val="000000" w:themeColor="text1"/>
          <w:kern w:val="0"/>
          <w:sz w:val="28"/>
          <w:szCs w:val="28"/>
          <w14:textFill>
            <w14:solidFill>
              <w14:schemeClr w14:val="tx1"/>
            </w14:solidFill>
          </w14:textFill>
        </w:rPr>
      </w:pPr>
    </w:p>
    <w:p>
      <w:pPr>
        <w:widowControl/>
        <w:numPr>
          <w:ilvl w:val="0"/>
          <w:numId w:val="0"/>
        </w:numPr>
        <w:wordWrap w:val="0"/>
        <w:spacing w:line="480" w:lineRule="atLeast"/>
        <w:rPr>
          <w:rFonts w:hint="eastAsia" w:ascii="黑体" w:hAnsi="黑体" w:eastAsia="黑体" w:cs="黑体"/>
          <w:b/>
          <w:bCs/>
          <w:color w:val="000000" w:themeColor="text1"/>
          <w:kern w:val="0"/>
          <w:sz w:val="32"/>
          <w:szCs w:val="32"/>
          <w14:textFill>
            <w14:solidFill>
              <w14:schemeClr w14:val="tx1"/>
            </w14:solidFill>
          </w14:textFill>
        </w:rPr>
        <w:sectPr>
          <w:pgSz w:w="11906" w:h="16838"/>
          <w:pgMar w:top="1440" w:right="1800" w:bottom="1440" w:left="1800" w:header="851" w:footer="992" w:gutter="0"/>
          <w:cols w:space="425" w:num="1"/>
          <w:docGrid w:type="lines" w:linePitch="312" w:charSpace="0"/>
        </w:sectPr>
      </w:pPr>
    </w:p>
    <w:p>
      <w:pPr>
        <w:widowControl/>
        <w:numPr>
          <w:ilvl w:val="0"/>
          <w:numId w:val="0"/>
        </w:numPr>
        <w:wordWrap w:val="0"/>
        <w:spacing w:line="480" w:lineRule="atLeast"/>
        <w:rPr>
          <w:rFonts w:hint="eastAsia" w:ascii="仿宋_GB2312" w:hAnsi="宋体" w:eastAsia="仿宋_GB2312" w:cs="宋体"/>
          <w:color w:val="000000" w:themeColor="text1"/>
          <w:kern w:val="0"/>
          <w:sz w:val="28"/>
          <w:szCs w:val="28"/>
          <w:lang w:val="en-US" w:eastAsia="zh-CN" w:bidi="ar-SA"/>
          <w14:textFill>
            <w14:solidFill>
              <w14:schemeClr w14:val="tx1"/>
            </w14:solidFill>
          </w14:textFill>
        </w:rPr>
      </w:pPr>
      <w:r>
        <w:rPr>
          <w:rFonts w:hint="eastAsia" w:ascii="黑体" w:hAnsi="黑体" w:eastAsia="黑体" w:cs="黑体"/>
          <w:b/>
          <w:bCs/>
          <w:color w:val="000000" w:themeColor="text1"/>
          <w:kern w:val="0"/>
          <w:sz w:val="32"/>
          <w:szCs w:val="32"/>
          <w:lang w:val="en-US" w:eastAsia="zh-CN"/>
          <w14:textFill>
            <w14:solidFill>
              <w14:schemeClr w14:val="tx1"/>
            </w14:solidFill>
          </w14:textFill>
        </w:rPr>
        <w:t>一、基本职能及主要工作</w:t>
      </w:r>
    </w:p>
    <w:p>
      <w:pPr>
        <w:widowControl/>
        <w:numPr>
          <w:ilvl w:val="0"/>
          <w:numId w:val="0"/>
        </w:numPr>
        <w:wordWrap w:val="0"/>
        <w:spacing w:line="480" w:lineRule="atLeast"/>
        <w:rPr>
          <w:rFonts w:hint="eastAsia" w:ascii="仿宋_GB2312" w:hAnsi="宋体" w:eastAsia="仿宋_GB2312" w:cs="宋体"/>
          <w:color w:val="000000" w:themeColor="text1"/>
          <w:kern w:val="0"/>
          <w:sz w:val="32"/>
          <w:szCs w:val="32"/>
          <w:lang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(一</w:t>
      </w:r>
      <w:r>
        <w:rPr>
          <w:rFonts w:hint="eastAsia" w:ascii="仿宋" w:hAnsi="仿宋" w:eastAsia="仿宋" w:cs="仿宋"/>
          <w:b/>
          <w:bCs/>
          <w:color w:val="000000" w:themeColor="text1"/>
          <w:kern w:val="0"/>
          <w:sz w:val="32"/>
          <w:szCs w:val="32"/>
          <w:lang w:val="en-US" w:eastAsia="zh-CN"/>
          <w14:textFill>
            <w14:solidFill>
              <w14:schemeClr w14:val="tx1"/>
            </w14:solidFill>
          </w14:textFill>
        </w:rPr>
        <w:t>)</w:t>
      </w:r>
      <w:r>
        <w:rPr>
          <w:rFonts w:hint="eastAsia" w:ascii="仿宋" w:hAnsi="仿宋" w:eastAsia="仿宋" w:cs="仿宋"/>
          <w:b/>
          <w:bCs/>
          <w:color w:val="000000" w:themeColor="text1"/>
          <w:kern w:val="0"/>
          <w:sz w:val="32"/>
          <w:szCs w:val="32"/>
          <w:lang w:eastAsia="zh-CN"/>
          <w14:textFill>
            <w14:solidFill>
              <w14:schemeClr w14:val="tx1"/>
            </w14:solidFill>
          </w14:textFill>
        </w:rPr>
        <w:t>基本职能</w:t>
      </w:r>
    </w:p>
    <w:p>
      <w:pPr>
        <w:widowControl/>
        <w:numPr>
          <w:ilvl w:val="0"/>
          <w:numId w:val="0"/>
        </w:numPr>
        <w:wordWrap w:val="0"/>
        <w:spacing w:line="480" w:lineRule="atLeast"/>
        <w:ind w:firstLine="651"/>
        <w:rPr>
          <w:rFonts w:hint="eastAsia" w:ascii="仿宋_GB2312" w:hAnsi="宋体" w:eastAsia="仿宋_GB2312" w:cs="宋体"/>
          <w:color w:val="000000" w:themeColor="text1"/>
          <w:kern w:val="0"/>
          <w:sz w:val="32"/>
          <w:szCs w:val="32"/>
          <w14:textFill>
            <w14:solidFill>
              <w14:schemeClr w14:val="tx1"/>
            </w14:solidFill>
          </w14:textFill>
        </w:rPr>
      </w:pPr>
      <w:r>
        <w:rPr>
          <w:rFonts w:hint="eastAsia" w:ascii="仿宋_GB2312" w:hAnsi="宋体" w:eastAsia="仿宋_GB2312" w:cs="宋体"/>
          <w:color w:val="000000" w:themeColor="text1"/>
          <w:kern w:val="0"/>
          <w:sz w:val="32"/>
          <w:szCs w:val="32"/>
          <w:lang w:eastAsia="zh-CN"/>
          <w14:textFill>
            <w14:solidFill>
              <w14:schemeClr w14:val="tx1"/>
            </w14:solidFill>
          </w14:textFill>
        </w:rPr>
        <w:t>（</w:t>
      </w:r>
      <w:r>
        <w:rPr>
          <w:rFonts w:hint="eastAsia" w:ascii="仿宋_GB2312" w:hAnsi="宋体" w:eastAsia="仿宋_GB2312" w:cs="宋体"/>
          <w:color w:val="000000" w:themeColor="text1"/>
          <w:kern w:val="0"/>
          <w:sz w:val="32"/>
          <w:szCs w:val="32"/>
          <w:lang w:val="en-US" w:eastAsia="zh-CN"/>
          <w14:textFill>
            <w14:solidFill>
              <w14:schemeClr w14:val="tx1"/>
            </w14:solidFill>
          </w14:textFill>
        </w:rPr>
        <w:t>1</w:t>
      </w:r>
      <w:r>
        <w:rPr>
          <w:rFonts w:hint="eastAsia" w:ascii="仿宋_GB2312" w:hAnsi="宋体" w:eastAsia="仿宋_GB2312" w:cs="宋体"/>
          <w:color w:val="000000" w:themeColor="text1"/>
          <w:kern w:val="0"/>
          <w:sz w:val="32"/>
          <w:szCs w:val="32"/>
          <w:lang w:eastAsia="zh-CN"/>
          <w14:textFill>
            <w14:solidFill>
              <w14:schemeClr w14:val="tx1"/>
            </w14:solidFill>
          </w14:textFill>
        </w:rPr>
        <w:t>）</w:t>
      </w:r>
      <w:r>
        <w:rPr>
          <w:rFonts w:hint="eastAsia" w:ascii="仿宋_GB2312" w:hAnsi="宋体" w:eastAsia="仿宋_GB2312" w:cs="宋体"/>
          <w:color w:val="000000" w:themeColor="text1"/>
          <w:kern w:val="0"/>
          <w:sz w:val="32"/>
          <w:szCs w:val="32"/>
          <w14:textFill>
            <w14:solidFill>
              <w14:schemeClr w14:val="tx1"/>
            </w14:solidFill>
          </w14:textFill>
        </w:rPr>
        <w:t>农经服务岗：负责土地承包、村集体资产管理；负责农村经济统计、农村经济体系管理等工作。（2）农技服务岗：负责农技推广、农产品质量检测等服务性工作；负责农业产业项目引进、培育工作；负责培育和实施全镇产业发展工作。（3）农机服务岗位：负责农机监理等服务性工作；负责党委政府安排的其他临时工作。（4）畜牧服务岗：负责动物疫病防疫、防控、检测，流行病学调查和疾病的诊断、治疗；负责对畜产品质量安全进行监管、对外引畜禽实施监管、对饲料兽药销售使用实施监管；负责养殖业发展，新技术、新品种推广，定期开展养殖样本区动态监测与统计工作；负责党委政府安排的其他临时工作。（5）林业服务岗：负责森林防火、退耕还林、森林病虫害防治、野生动物保护等工作；负责林业资源的调查、林业资源保护、林业技术培训等工作；负责党委政府安排的其他临时工作。（6）水管服务岗：负责防汛抗旱、水土保持、水资源和水产资源保护等工作；负责河（湖）长制相关工作；负责党委政府安排的其他临时工作。</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jc w:val="left"/>
        <w:textAlignment w:val="auto"/>
        <w:rPr>
          <w:rFonts w:hint="eastAsia" w:ascii="仿宋" w:hAnsi="仿宋" w:eastAsia="仿宋" w:cs="仿宋"/>
          <w:b/>
          <w:bCs/>
          <w:color w:val="000000" w:themeColor="text1"/>
          <w:kern w:val="0"/>
          <w:sz w:val="32"/>
          <w:szCs w:val="32"/>
          <w14:textFill>
            <w14:solidFill>
              <w14:schemeClr w14:val="tx1"/>
            </w14:solidFill>
          </w14:textFill>
        </w:rPr>
      </w:pPr>
      <w:r>
        <w:rPr>
          <w:rFonts w:hint="eastAsia" w:ascii="仿宋" w:hAnsi="仿宋" w:eastAsia="仿宋" w:cs="仿宋"/>
          <w:b/>
          <w:bCs/>
          <w:color w:val="000000" w:themeColor="text1"/>
          <w:kern w:val="0"/>
          <w:sz w:val="32"/>
          <w:szCs w:val="32"/>
          <w:lang w:val="en-US" w:eastAsia="zh-CN"/>
          <w14:textFill>
            <w14:solidFill>
              <w14:schemeClr w14:val="tx1"/>
            </w14:solidFill>
          </w14:textFill>
        </w:rPr>
        <w:t>（二）</w:t>
      </w:r>
      <w:r>
        <w:rPr>
          <w:rFonts w:hint="eastAsia" w:ascii="仿宋" w:hAnsi="仿宋" w:eastAsia="仿宋" w:cs="仿宋"/>
          <w:b/>
          <w:bCs/>
          <w:color w:val="000000" w:themeColor="text1"/>
          <w:kern w:val="0"/>
          <w:sz w:val="32"/>
          <w:szCs w:val="32"/>
          <w:lang w:eastAsia="zh-CN"/>
          <w14:textFill>
            <w14:solidFill>
              <w14:schemeClr w14:val="tx1"/>
            </w14:solidFill>
          </w14:textFill>
        </w:rPr>
        <w:t>2024</w:t>
      </w:r>
      <w:r>
        <w:rPr>
          <w:rFonts w:hint="eastAsia" w:ascii="仿宋" w:hAnsi="仿宋" w:eastAsia="仿宋" w:cs="仿宋"/>
          <w:b/>
          <w:bCs/>
          <w:color w:val="000000" w:themeColor="text1"/>
          <w:kern w:val="0"/>
          <w:sz w:val="32"/>
          <w:szCs w:val="32"/>
          <w14:textFill>
            <w14:solidFill>
              <w14:schemeClr w14:val="tx1"/>
            </w14:solidFill>
          </w14:textFill>
        </w:rPr>
        <w:t>年重点工作</w:t>
      </w:r>
    </w:p>
    <w:p>
      <w:pPr>
        <w:widowControl/>
        <w:wordWrap w:val="0"/>
        <w:spacing w:line="480" w:lineRule="atLeast"/>
        <w:ind w:firstLine="640" w:firstLineChars="200"/>
        <w:rPr>
          <w:rFonts w:hint="default"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1、畜牧业发展、动物防疫检疫工作</w:t>
      </w:r>
      <w:r>
        <w:rPr>
          <w:rFonts w:hint="eastAsia" w:ascii="仿宋_GB2312" w:hAnsi="宋体" w:eastAsia="仿宋_GB2312" w:cs="宋体"/>
          <w:color w:val="000000" w:themeColor="text1"/>
          <w:kern w:val="0"/>
          <w:sz w:val="32"/>
          <w:szCs w:val="32"/>
          <w14:textFill>
            <w14:solidFill>
              <w14:schemeClr w14:val="tx1"/>
            </w14:solidFill>
          </w14:textFill>
        </w:rPr>
        <w:t>。</w:t>
      </w:r>
    </w:p>
    <w:p>
      <w:pPr>
        <w:widowControl/>
        <w:wordWrap w:val="0"/>
        <w:spacing w:line="480" w:lineRule="atLeast"/>
        <w:ind w:firstLine="640" w:firstLineChars="200"/>
        <w:rPr>
          <w:rFonts w:hint="default"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2、</w:t>
      </w:r>
      <w:r>
        <w:rPr>
          <w:rFonts w:hint="eastAsia" w:ascii="仿宋_GB2312" w:hAnsi="宋体" w:eastAsia="仿宋_GB2312" w:cs="宋体"/>
          <w:color w:val="000000" w:themeColor="text1"/>
          <w:kern w:val="0"/>
          <w:sz w:val="32"/>
          <w:szCs w:val="32"/>
          <w14:textFill>
            <w14:solidFill>
              <w14:schemeClr w14:val="tx1"/>
            </w14:solidFill>
          </w14:textFill>
        </w:rPr>
        <w:t>畜产品质量安全</w:t>
      </w:r>
      <w:r>
        <w:rPr>
          <w:rFonts w:hint="eastAsia" w:ascii="仿宋_GB2312" w:hAnsi="宋体" w:eastAsia="仿宋_GB2312" w:cs="宋体"/>
          <w:color w:val="000000" w:themeColor="text1"/>
          <w:kern w:val="0"/>
          <w:sz w:val="32"/>
          <w:szCs w:val="32"/>
          <w:lang w:eastAsia="zh-CN"/>
          <w14:textFill>
            <w14:solidFill>
              <w14:schemeClr w14:val="tx1"/>
            </w14:solidFill>
          </w14:textFill>
        </w:rPr>
        <w:t>，</w:t>
      </w:r>
      <w:r>
        <w:rPr>
          <w:rFonts w:hint="eastAsia" w:ascii="仿宋_GB2312" w:hAnsi="宋体" w:eastAsia="仿宋_GB2312" w:cs="宋体"/>
          <w:color w:val="000000" w:themeColor="text1"/>
          <w:kern w:val="0"/>
          <w:sz w:val="32"/>
          <w:szCs w:val="32"/>
          <w14:textFill>
            <w14:solidFill>
              <w14:schemeClr w14:val="tx1"/>
            </w14:solidFill>
          </w14:textFill>
        </w:rPr>
        <w:t>农业政策性保险</w:t>
      </w:r>
      <w:r>
        <w:rPr>
          <w:rFonts w:hint="eastAsia" w:ascii="仿宋_GB2312" w:hAnsi="宋体" w:eastAsia="仿宋_GB2312" w:cs="宋体"/>
          <w:color w:val="000000" w:themeColor="text1"/>
          <w:kern w:val="0"/>
          <w:sz w:val="32"/>
          <w:szCs w:val="32"/>
          <w:lang w:eastAsia="zh-CN"/>
          <w14:textFill>
            <w14:solidFill>
              <w14:schemeClr w14:val="tx1"/>
            </w14:solidFill>
          </w14:textFill>
        </w:rPr>
        <w:t>，</w:t>
      </w:r>
      <w:r>
        <w:rPr>
          <w:rFonts w:hint="eastAsia" w:ascii="仿宋_GB2312" w:hAnsi="宋体" w:eastAsia="仿宋_GB2312" w:cs="宋体"/>
          <w:color w:val="000000" w:themeColor="text1"/>
          <w:kern w:val="0"/>
          <w:sz w:val="32"/>
          <w:szCs w:val="32"/>
          <w:lang w:val="en-US" w:eastAsia="zh-CN"/>
          <w14:textFill>
            <w14:solidFill>
              <w14:schemeClr w14:val="tx1"/>
            </w14:solidFill>
          </w14:textFill>
        </w:rPr>
        <w:t>宅基地审批、高标准农田建设，农业产业发展。金鼓村、金子村</w:t>
      </w:r>
      <w:r>
        <w:rPr>
          <w:rFonts w:hint="eastAsia" w:ascii="仿宋_GB2312" w:hAnsi="宋体" w:eastAsia="仿宋_GB2312" w:cs="宋体"/>
          <w:color w:val="000000" w:themeColor="text1"/>
          <w:kern w:val="0"/>
          <w:sz w:val="32"/>
          <w:szCs w:val="32"/>
          <w14:textFill>
            <w14:solidFill>
              <w14:schemeClr w14:val="tx1"/>
            </w14:solidFill>
          </w14:textFill>
        </w:rPr>
        <w:t>村农技员工作</w:t>
      </w:r>
      <w:r>
        <w:rPr>
          <w:rFonts w:hint="eastAsia" w:ascii="仿宋_GB2312" w:hAnsi="宋体" w:eastAsia="仿宋_GB2312" w:cs="宋体"/>
          <w:color w:val="000000" w:themeColor="text1"/>
          <w:kern w:val="0"/>
          <w:sz w:val="32"/>
          <w:szCs w:val="32"/>
          <w:lang w:eastAsia="zh-CN"/>
          <w14:textFill>
            <w14:solidFill>
              <w14:schemeClr w14:val="tx1"/>
            </w14:solidFill>
          </w14:textFill>
        </w:rPr>
        <w:t>。</w:t>
      </w:r>
    </w:p>
    <w:p>
      <w:pPr>
        <w:widowControl/>
        <w:wordWrap w:val="0"/>
        <w:spacing w:line="480" w:lineRule="atLeast"/>
        <w:ind w:firstLine="640" w:firstLineChars="200"/>
        <w:rPr>
          <w:rFonts w:hint="default" w:ascii="仿宋_GB2312" w:hAnsi="宋体" w:eastAsia="仿宋_GB2312" w:cs="宋体"/>
          <w:color w:val="000000" w:themeColor="text1"/>
          <w:kern w:val="0"/>
          <w:sz w:val="32"/>
          <w:szCs w:val="32"/>
          <w:lang w:val="en-US"/>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3、乡村振兴工作、项目工作、安全饮水、防汛抗旱，河湖长工作，农业年报。</w:t>
      </w:r>
    </w:p>
    <w:p>
      <w:pPr>
        <w:widowControl/>
        <w:wordWrap w:val="0"/>
        <w:spacing w:line="480" w:lineRule="atLeast"/>
        <w:ind w:firstLine="640" w:firstLineChars="200"/>
        <w:rPr>
          <w:rFonts w:hint="default"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4、</w:t>
      </w:r>
      <w:r>
        <w:rPr>
          <w:rFonts w:hint="eastAsia" w:ascii="仿宋_GB2312" w:hAnsi="宋体" w:eastAsia="仿宋_GB2312" w:cs="宋体"/>
          <w:color w:val="000000" w:themeColor="text1"/>
          <w:kern w:val="0"/>
          <w:sz w:val="32"/>
          <w:szCs w:val="32"/>
          <w14:textFill>
            <w14:solidFill>
              <w14:schemeClr w14:val="tx1"/>
            </w14:solidFill>
          </w14:textFill>
        </w:rPr>
        <w:t>农</w:t>
      </w:r>
      <w:r>
        <w:rPr>
          <w:rFonts w:hint="eastAsia" w:ascii="仿宋_GB2312" w:hAnsi="宋体" w:eastAsia="仿宋_GB2312" w:cs="宋体"/>
          <w:color w:val="000000" w:themeColor="text1"/>
          <w:kern w:val="0"/>
          <w:sz w:val="32"/>
          <w:szCs w:val="32"/>
          <w:lang w:val="en-US" w:eastAsia="zh-CN"/>
          <w14:textFill>
            <w14:solidFill>
              <w14:schemeClr w14:val="tx1"/>
            </w14:solidFill>
          </w14:textFill>
        </w:rPr>
        <w:t>业</w:t>
      </w:r>
      <w:r>
        <w:rPr>
          <w:rFonts w:hint="eastAsia" w:ascii="仿宋_GB2312" w:hAnsi="宋体" w:eastAsia="仿宋_GB2312" w:cs="宋体"/>
          <w:color w:val="000000" w:themeColor="text1"/>
          <w:kern w:val="0"/>
          <w:sz w:val="32"/>
          <w:szCs w:val="32"/>
          <w14:textFill>
            <w14:solidFill>
              <w14:schemeClr w14:val="tx1"/>
            </w14:solidFill>
          </w14:textFill>
        </w:rPr>
        <w:t>技</w:t>
      </w:r>
      <w:r>
        <w:rPr>
          <w:rFonts w:hint="eastAsia" w:ascii="仿宋_GB2312" w:hAnsi="宋体" w:eastAsia="仿宋_GB2312" w:cs="宋体"/>
          <w:color w:val="000000" w:themeColor="text1"/>
          <w:kern w:val="0"/>
          <w:sz w:val="32"/>
          <w:szCs w:val="32"/>
          <w:lang w:val="en-US" w:eastAsia="zh-CN"/>
          <w14:textFill>
            <w14:solidFill>
              <w14:schemeClr w14:val="tx1"/>
            </w14:solidFill>
          </w14:textFill>
        </w:rPr>
        <w:t>术指导</w:t>
      </w:r>
      <w:r>
        <w:rPr>
          <w:rFonts w:hint="eastAsia" w:ascii="仿宋_GB2312" w:hAnsi="宋体" w:eastAsia="仿宋_GB2312" w:cs="宋体"/>
          <w:color w:val="000000" w:themeColor="text1"/>
          <w:kern w:val="0"/>
          <w:sz w:val="32"/>
          <w:szCs w:val="32"/>
          <w14:textFill>
            <w14:solidFill>
              <w14:schemeClr w14:val="tx1"/>
            </w14:solidFill>
          </w14:textFill>
        </w:rPr>
        <w:t>、农机</w:t>
      </w:r>
      <w:r>
        <w:rPr>
          <w:rFonts w:hint="eastAsia" w:ascii="仿宋_GB2312" w:hAnsi="宋体" w:eastAsia="仿宋_GB2312" w:cs="宋体"/>
          <w:color w:val="000000" w:themeColor="text1"/>
          <w:kern w:val="0"/>
          <w:sz w:val="32"/>
          <w:szCs w:val="32"/>
          <w:lang w:val="en-US" w:eastAsia="zh-CN"/>
          <w14:textFill>
            <w14:solidFill>
              <w14:schemeClr w14:val="tx1"/>
            </w14:solidFill>
          </w14:textFill>
        </w:rPr>
        <w:t>技术指导</w:t>
      </w:r>
      <w:r>
        <w:rPr>
          <w:rFonts w:hint="eastAsia" w:ascii="仿宋_GB2312" w:hAnsi="宋体" w:eastAsia="仿宋_GB2312" w:cs="宋体"/>
          <w:color w:val="000000" w:themeColor="text1"/>
          <w:kern w:val="0"/>
          <w:sz w:val="32"/>
          <w:szCs w:val="32"/>
          <w14:textFill>
            <w14:solidFill>
              <w14:schemeClr w14:val="tx1"/>
            </w14:solidFill>
          </w14:textFill>
        </w:rPr>
        <w:t>工作。负责农机安全工作</w:t>
      </w:r>
      <w:r>
        <w:rPr>
          <w:rFonts w:hint="eastAsia" w:ascii="仿宋_GB2312" w:hAnsi="宋体" w:eastAsia="仿宋_GB2312" w:cs="宋体"/>
          <w:color w:val="000000" w:themeColor="text1"/>
          <w:kern w:val="0"/>
          <w:sz w:val="32"/>
          <w:szCs w:val="32"/>
          <w:lang w:eastAsia="zh-CN"/>
          <w14:textFill>
            <w14:solidFill>
              <w14:schemeClr w14:val="tx1"/>
            </w14:solidFill>
          </w14:textFill>
        </w:rPr>
        <w:t>，</w:t>
      </w:r>
      <w:r>
        <w:rPr>
          <w:rFonts w:hint="eastAsia" w:ascii="仿宋_GB2312" w:hAnsi="宋体" w:eastAsia="仿宋_GB2312" w:cs="宋体"/>
          <w:color w:val="000000" w:themeColor="text1"/>
          <w:kern w:val="0"/>
          <w:sz w:val="32"/>
          <w:szCs w:val="32"/>
          <w:lang w:val="en-US" w:eastAsia="zh-CN"/>
          <w14:textFill>
            <w14:solidFill>
              <w14:schemeClr w14:val="tx1"/>
            </w14:solidFill>
          </w14:textFill>
        </w:rPr>
        <w:t>厕所革命工作，粮油示范片、粮食监测点、粮食安全工作，道地药材生产，管护</w:t>
      </w:r>
    </w:p>
    <w:p>
      <w:pPr>
        <w:widowControl/>
        <w:wordWrap w:val="0"/>
        <w:spacing w:line="480" w:lineRule="atLeast"/>
        <w:ind w:firstLine="640" w:firstLineChars="200"/>
        <w:rPr>
          <w:rFonts w:hint="default"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6、</w:t>
      </w:r>
      <w:r>
        <w:rPr>
          <w:rFonts w:hint="eastAsia" w:ascii="仿宋_GB2312" w:hAnsi="宋体" w:eastAsia="仿宋_GB2312" w:cs="宋体"/>
          <w:color w:val="000000" w:themeColor="text1"/>
          <w:kern w:val="0"/>
          <w:sz w:val="32"/>
          <w:szCs w:val="32"/>
          <w:lang w:eastAsia="zh-CN"/>
          <w14:textFill>
            <w14:solidFill>
              <w14:schemeClr w14:val="tx1"/>
            </w14:solidFill>
          </w14:textFill>
        </w:rPr>
        <w:t>森林防火</w:t>
      </w:r>
      <w:r>
        <w:rPr>
          <w:rFonts w:hint="eastAsia" w:ascii="仿宋_GB2312" w:hAnsi="宋体" w:eastAsia="仿宋_GB2312" w:cs="宋体"/>
          <w:color w:val="000000" w:themeColor="text1"/>
          <w:kern w:val="0"/>
          <w:sz w:val="32"/>
          <w:szCs w:val="32"/>
          <w14:textFill>
            <w14:solidFill>
              <w14:schemeClr w14:val="tx1"/>
            </w14:solidFill>
          </w14:textFill>
        </w:rPr>
        <w:t>安全</w:t>
      </w:r>
      <w:r>
        <w:rPr>
          <w:rFonts w:hint="eastAsia" w:ascii="仿宋_GB2312" w:hAnsi="宋体" w:eastAsia="仿宋_GB2312" w:cs="宋体"/>
          <w:color w:val="000000" w:themeColor="text1"/>
          <w:kern w:val="0"/>
          <w:sz w:val="32"/>
          <w:szCs w:val="32"/>
          <w:lang w:eastAsia="zh-CN"/>
          <w14:textFill>
            <w14:solidFill>
              <w14:schemeClr w14:val="tx1"/>
            </w14:solidFill>
          </w14:textFill>
        </w:rPr>
        <w:t>，</w:t>
      </w:r>
      <w:r>
        <w:rPr>
          <w:rFonts w:hint="eastAsia" w:ascii="仿宋_GB2312" w:hAnsi="宋体" w:eastAsia="仿宋_GB2312" w:cs="宋体"/>
          <w:color w:val="000000" w:themeColor="text1"/>
          <w:kern w:val="0"/>
          <w:sz w:val="32"/>
          <w:szCs w:val="32"/>
          <w:lang w:val="en-US" w:eastAsia="zh-CN"/>
          <w14:textFill>
            <w14:solidFill>
              <w14:schemeClr w14:val="tx1"/>
            </w14:solidFill>
          </w14:textFill>
        </w:rPr>
        <w:t>植树造林。</w:t>
      </w:r>
    </w:p>
    <w:p>
      <w:pPr>
        <w:widowControl/>
        <w:wordWrap w:val="0"/>
        <w:spacing w:line="480" w:lineRule="atLeast"/>
        <w:ind w:firstLine="640" w:firstLineChars="200"/>
        <w:rPr>
          <w:rFonts w:hint="eastAsia" w:ascii="仿宋_GB2312" w:hAnsi="宋体" w:eastAsia="仿宋_GB2312" w:cs="宋体"/>
          <w:color w:val="000000" w:themeColor="text1"/>
          <w:kern w:val="0"/>
          <w:sz w:val="32"/>
          <w:szCs w:val="32"/>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7、秸秆利用、化肥减量、农药减量。</w:t>
      </w:r>
    </w:p>
    <w:p>
      <w:pPr>
        <w:widowControl/>
        <w:wordWrap w:val="0"/>
        <w:spacing w:line="480" w:lineRule="atLeast"/>
        <w:rPr>
          <w:rFonts w:hint="eastAsia" w:ascii="黑体" w:hAnsi="黑体" w:eastAsia="黑体" w:cs="黑体"/>
          <w:b/>
          <w:bCs/>
          <w:color w:val="000000" w:themeColor="text1"/>
          <w:kern w:val="0"/>
          <w:sz w:val="32"/>
          <w:szCs w:val="32"/>
          <w:lang w:eastAsia="zh-CN"/>
          <w14:textFill>
            <w14:solidFill>
              <w14:schemeClr w14:val="tx1"/>
            </w14:solidFill>
          </w14:textFill>
        </w:rPr>
      </w:pPr>
      <w:r>
        <w:rPr>
          <w:rFonts w:hint="eastAsia" w:ascii="仿宋_GB2312" w:hAnsi="宋体" w:eastAsia="仿宋_GB2312" w:cs="宋体"/>
          <w:color w:val="000000" w:themeColor="text1"/>
          <w:kern w:val="0"/>
          <w:sz w:val="32"/>
          <w:szCs w:val="32"/>
          <w14:textFill>
            <w14:solidFill>
              <w14:schemeClr w14:val="tx1"/>
            </w14:solidFill>
          </w14:textFill>
        </w:rPr>
        <w:t>　</w:t>
      </w:r>
      <w:r>
        <w:rPr>
          <w:rFonts w:hint="eastAsia" w:ascii="黑体" w:hAnsi="黑体" w:eastAsia="黑体" w:cs="黑体"/>
          <w:b/>
          <w:bCs/>
          <w:color w:val="000000" w:themeColor="text1"/>
          <w:kern w:val="0"/>
          <w:sz w:val="32"/>
          <w:szCs w:val="32"/>
          <w14:textFill>
            <w14:solidFill>
              <w14:schemeClr w14:val="tx1"/>
            </w14:solidFill>
          </w14:textFill>
        </w:rPr>
        <w:t>二、部门预算单位构成</w:t>
      </w:r>
    </w:p>
    <w:p>
      <w:pPr>
        <w:widowControl/>
        <w:wordWrap w:val="0"/>
        <w:spacing w:line="480" w:lineRule="atLeast"/>
        <w:rPr>
          <w:rFonts w:hint="eastAsia" w:ascii="仿宋_GB2312" w:hAnsi="宋体" w:eastAsia="仿宋_GB2312" w:cs="宋体"/>
          <w:color w:val="000000" w:themeColor="text1"/>
          <w:kern w:val="0"/>
          <w:sz w:val="32"/>
          <w:szCs w:val="32"/>
          <w:lang w:eastAsia="zh-CN"/>
          <w14:textFill>
            <w14:solidFill>
              <w14:schemeClr w14:val="tx1"/>
            </w14:solidFill>
          </w14:textFill>
        </w:rPr>
      </w:pPr>
      <w:r>
        <w:rPr>
          <w:rFonts w:hint="eastAsia" w:ascii="仿宋_GB2312" w:hAnsi="宋体" w:eastAsia="仿宋_GB2312" w:cs="宋体"/>
          <w:color w:val="000000" w:themeColor="text1"/>
          <w:kern w:val="0"/>
          <w:sz w:val="32"/>
          <w:szCs w:val="32"/>
          <w14:textFill>
            <w14:solidFill>
              <w14:schemeClr w14:val="tx1"/>
            </w14:solidFill>
          </w14:textFill>
        </w:rPr>
        <w:t>　　</w:t>
      </w:r>
      <w:r>
        <w:rPr>
          <w:rFonts w:hint="eastAsia" w:ascii="仿宋_GB2312" w:hAnsi="宋体" w:eastAsia="仿宋_GB2312" w:cs="宋体"/>
          <w:color w:val="000000" w:themeColor="text1"/>
          <w:kern w:val="0"/>
          <w:sz w:val="32"/>
          <w:szCs w:val="32"/>
          <w:lang w:val="en-US" w:eastAsia="zh-CN"/>
          <w14:textFill>
            <w14:solidFill>
              <w14:schemeClr w14:val="tx1"/>
            </w14:solidFill>
          </w14:textFill>
        </w:rPr>
        <w:t>凤溪镇农业综合服务中心</w:t>
      </w:r>
      <w:r>
        <w:rPr>
          <w:rFonts w:hint="eastAsia" w:ascii="仿宋_GB2312" w:hAnsi="宋体" w:eastAsia="仿宋_GB2312" w:cs="宋体"/>
          <w:color w:val="000000" w:themeColor="text1"/>
          <w:kern w:val="0"/>
          <w:sz w:val="32"/>
          <w:szCs w:val="32"/>
          <w14:textFill>
            <w14:solidFill>
              <w14:schemeClr w14:val="tx1"/>
            </w14:solidFill>
          </w14:textFill>
        </w:rPr>
        <w:t>是事业单位，属于二级预算单位 。</w:t>
      </w:r>
    </w:p>
    <w:p>
      <w:pPr>
        <w:widowControl/>
        <w:wordWrap w:val="0"/>
        <w:spacing w:line="480" w:lineRule="atLeast"/>
        <w:rPr>
          <w:rFonts w:hint="eastAsia" w:ascii="黑体" w:hAnsi="黑体" w:eastAsia="黑体" w:cs="黑体"/>
          <w:b/>
          <w:bCs/>
          <w:color w:val="000000" w:themeColor="text1"/>
          <w:kern w:val="0"/>
          <w:sz w:val="32"/>
          <w:szCs w:val="32"/>
          <w:lang w:eastAsia="zh-CN"/>
          <w14:textFill>
            <w14:solidFill>
              <w14:schemeClr w14:val="tx1"/>
            </w14:solidFill>
          </w14:textFill>
        </w:rPr>
      </w:pPr>
      <w:r>
        <w:rPr>
          <w:rFonts w:hint="eastAsia" w:ascii="仿宋_GB2312" w:hAnsi="宋体" w:eastAsia="仿宋_GB2312" w:cs="宋体"/>
          <w:color w:val="000000" w:themeColor="text1"/>
          <w:kern w:val="0"/>
          <w:sz w:val="32"/>
          <w:szCs w:val="32"/>
          <w14:textFill>
            <w14:solidFill>
              <w14:schemeClr w14:val="tx1"/>
            </w14:solidFill>
          </w14:textFill>
        </w:rPr>
        <w:t>　　</w:t>
      </w:r>
      <w:r>
        <w:rPr>
          <w:rFonts w:hint="eastAsia" w:ascii="黑体" w:hAnsi="黑体" w:eastAsia="黑体" w:cs="黑体"/>
          <w:b/>
          <w:bCs/>
          <w:color w:val="000000" w:themeColor="text1"/>
          <w:kern w:val="0"/>
          <w:sz w:val="32"/>
          <w:szCs w:val="32"/>
          <w14:textFill>
            <w14:solidFill>
              <w14:schemeClr w14:val="tx1"/>
            </w14:solidFill>
          </w14:textFill>
        </w:rPr>
        <w:t>三、收支预算情况说明</w:t>
      </w:r>
    </w:p>
    <w:p>
      <w:pPr>
        <w:widowControl/>
        <w:wordWrap w:val="0"/>
        <w:spacing w:line="480" w:lineRule="atLeast"/>
        <w:rPr>
          <w:rFonts w:hint="eastAsia" w:ascii="仿宋_GB2312" w:hAnsi="宋体" w:eastAsia="仿宋_GB2312" w:cs="宋体"/>
          <w:color w:val="000000" w:themeColor="text1"/>
          <w:kern w:val="0"/>
          <w:sz w:val="32"/>
          <w:szCs w:val="32"/>
          <w:lang w:eastAsia="zh-CN"/>
          <w14:textFill>
            <w14:solidFill>
              <w14:schemeClr w14:val="tx1"/>
            </w14:solidFill>
          </w14:textFill>
        </w:rPr>
      </w:pPr>
      <w:r>
        <w:rPr>
          <w:rFonts w:hint="eastAsia" w:ascii="仿宋_GB2312" w:hAnsi="宋体" w:eastAsia="仿宋_GB2312" w:cs="宋体"/>
          <w:color w:val="000000" w:themeColor="text1"/>
          <w:kern w:val="0"/>
          <w:sz w:val="32"/>
          <w:szCs w:val="32"/>
          <w14:textFill>
            <w14:solidFill>
              <w14:schemeClr w14:val="tx1"/>
            </w14:solidFill>
          </w14:textFill>
        </w:rPr>
        <w:t>　　按照综合预算的原则，</w:t>
      </w:r>
      <w:r>
        <w:rPr>
          <w:rFonts w:hint="eastAsia" w:ascii="仿宋_GB2312" w:hAnsi="宋体" w:eastAsia="仿宋_GB2312" w:cs="宋体"/>
          <w:color w:val="000000" w:themeColor="text1"/>
          <w:kern w:val="0"/>
          <w:sz w:val="32"/>
          <w:szCs w:val="32"/>
          <w:lang w:val="en-US" w:eastAsia="zh-CN"/>
          <w14:textFill>
            <w14:solidFill>
              <w14:schemeClr w14:val="tx1"/>
            </w14:solidFill>
          </w14:textFill>
        </w:rPr>
        <w:t>凤溪镇农业综合服务中心</w:t>
      </w:r>
      <w:r>
        <w:rPr>
          <w:rFonts w:hint="eastAsia" w:ascii="仿宋_GB2312" w:hAnsi="宋体" w:eastAsia="仿宋_GB2312" w:cs="宋体"/>
          <w:color w:val="000000" w:themeColor="text1"/>
          <w:kern w:val="0"/>
          <w:sz w:val="32"/>
          <w:szCs w:val="32"/>
          <w14:textFill>
            <w14:solidFill>
              <w14:schemeClr w14:val="tx1"/>
            </w14:solidFill>
          </w14:textFill>
        </w:rPr>
        <w:t>所有收入和支出均纳入部门预算管理。收入包括：一般公共预算拨款收入；支出包括：社会保障和就业支出、</w:t>
      </w:r>
      <w:r>
        <w:rPr>
          <w:rFonts w:hint="eastAsia" w:ascii="仿宋_GB2312" w:hAnsi="宋体" w:eastAsia="仿宋_GB2312" w:cs="宋体"/>
          <w:color w:val="000000" w:themeColor="text1"/>
          <w:kern w:val="0"/>
          <w:sz w:val="32"/>
          <w:szCs w:val="32"/>
          <w:lang w:eastAsia="zh-CN"/>
          <w14:textFill>
            <w14:solidFill>
              <w14:schemeClr w14:val="tx1"/>
            </w14:solidFill>
          </w14:textFill>
        </w:rPr>
        <w:t>卫生健康</w:t>
      </w:r>
      <w:r>
        <w:rPr>
          <w:rFonts w:hint="eastAsia" w:ascii="仿宋_GB2312" w:hAnsi="宋体" w:eastAsia="仿宋_GB2312" w:cs="宋体"/>
          <w:color w:val="000000" w:themeColor="text1"/>
          <w:kern w:val="0"/>
          <w:sz w:val="32"/>
          <w:szCs w:val="32"/>
          <w14:textFill>
            <w14:solidFill>
              <w14:schemeClr w14:val="tx1"/>
            </w14:solidFill>
          </w14:textFill>
        </w:rPr>
        <w:t>支出、</w:t>
      </w:r>
      <w:r>
        <w:rPr>
          <w:rFonts w:hint="eastAsia" w:ascii="仿宋_GB2312" w:hAnsi="宋体" w:eastAsia="仿宋_GB2312" w:cs="宋体"/>
          <w:color w:val="000000" w:themeColor="text1"/>
          <w:kern w:val="0"/>
          <w:sz w:val="32"/>
          <w:szCs w:val="32"/>
          <w:lang w:val="en-US" w:eastAsia="zh-CN"/>
          <w14:textFill>
            <w14:solidFill>
              <w14:schemeClr w14:val="tx1"/>
            </w14:solidFill>
          </w14:textFill>
        </w:rPr>
        <w:t>农林水支出、</w:t>
      </w:r>
      <w:r>
        <w:rPr>
          <w:rFonts w:hint="eastAsia" w:ascii="仿宋_GB2312" w:hAnsi="宋体" w:eastAsia="仿宋_GB2312" w:cs="宋体"/>
          <w:color w:val="000000" w:themeColor="text1"/>
          <w:kern w:val="0"/>
          <w:sz w:val="32"/>
          <w:szCs w:val="32"/>
          <w14:textFill>
            <w14:solidFill>
              <w14:schemeClr w14:val="tx1"/>
            </w14:solidFill>
          </w14:textFill>
        </w:rPr>
        <w:t>住房保障支出。</w:t>
      </w:r>
      <w:r>
        <w:rPr>
          <w:rFonts w:hint="eastAsia" w:ascii="仿宋_GB2312" w:hAnsi="宋体" w:eastAsia="仿宋_GB2312" w:cs="宋体"/>
          <w:color w:val="000000" w:themeColor="text1"/>
          <w:kern w:val="0"/>
          <w:sz w:val="32"/>
          <w:szCs w:val="32"/>
          <w:lang w:eastAsia="zh-CN"/>
          <w14:textFill>
            <w14:solidFill>
              <w14:schemeClr w14:val="tx1"/>
            </w14:solidFill>
          </w14:textFill>
        </w:rPr>
        <w:t>2024</w:t>
      </w:r>
      <w:r>
        <w:rPr>
          <w:rFonts w:hint="eastAsia" w:ascii="仿宋_GB2312" w:hAnsi="宋体" w:eastAsia="仿宋_GB2312" w:cs="宋体"/>
          <w:color w:val="000000" w:themeColor="text1"/>
          <w:kern w:val="0"/>
          <w:sz w:val="32"/>
          <w:szCs w:val="32"/>
          <w14:textFill>
            <w14:solidFill>
              <w14:schemeClr w14:val="tx1"/>
            </w14:solidFill>
          </w14:textFill>
        </w:rPr>
        <w:t>年收支总预算</w:t>
      </w:r>
      <w:r>
        <w:rPr>
          <w:rFonts w:hint="eastAsia" w:ascii="仿宋_GB2312" w:hAnsi="宋体" w:eastAsia="仿宋_GB2312" w:cs="宋体"/>
          <w:color w:val="000000" w:themeColor="text1"/>
          <w:kern w:val="0"/>
          <w:sz w:val="32"/>
          <w:szCs w:val="32"/>
          <w:lang w:val="en-US" w:eastAsia="zh-CN"/>
          <w14:textFill>
            <w14:solidFill>
              <w14:schemeClr w14:val="tx1"/>
            </w14:solidFill>
          </w14:textFill>
        </w:rPr>
        <w:t>82.44</w:t>
      </w:r>
      <w:r>
        <w:rPr>
          <w:rFonts w:hint="eastAsia" w:ascii="仿宋_GB2312" w:hAnsi="宋体" w:eastAsia="仿宋_GB2312" w:cs="宋体"/>
          <w:color w:val="000000" w:themeColor="text1"/>
          <w:kern w:val="0"/>
          <w:sz w:val="32"/>
          <w:szCs w:val="32"/>
          <w14:textFill>
            <w14:solidFill>
              <w14:schemeClr w14:val="tx1"/>
            </w14:solidFill>
          </w14:textFill>
        </w:rPr>
        <w:t>万元。</w:t>
      </w:r>
    </w:p>
    <w:p>
      <w:pPr>
        <w:widowControl/>
        <w:wordWrap w:val="0"/>
        <w:spacing w:line="480" w:lineRule="atLeast"/>
        <w:rPr>
          <w:rFonts w:hint="eastAsia" w:ascii="楷体_GB2312" w:hAnsi="宋体" w:eastAsia="楷体_GB2312" w:cs="宋体"/>
          <w:color w:val="000000" w:themeColor="text1"/>
          <w:kern w:val="0"/>
          <w:sz w:val="32"/>
          <w:szCs w:val="32"/>
          <w:lang w:eastAsia="zh-CN"/>
          <w14:textFill>
            <w14:solidFill>
              <w14:schemeClr w14:val="tx1"/>
            </w14:solidFill>
          </w14:textFill>
        </w:rPr>
      </w:pPr>
      <w:r>
        <w:rPr>
          <w:rFonts w:hint="eastAsia" w:ascii="仿宋_GB2312" w:hAnsi="宋体" w:eastAsia="仿宋_GB2312" w:cs="宋体"/>
          <w:color w:val="000000" w:themeColor="text1"/>
          <w:kern w:val="0"/>
          <w:sz w:val="32"/>
          <w:szCs w:val="32"/>
          <w14:textFill>
            <w14:solidFill>
              <w14:schemeClr w14:val="tx1"/>
            </w14:solidFill>
          </w14:textFill>
        </w:rPr>
        <w:t>　　</w:t>
      </w:r>
      <w:r>
        <w:rPr>
          <w:rFonts w:hint="eastAsia" w:ascii="楷体_GB2312" w:hAnsi="宋体" w:eastAsia="楷体_GB2312" w:cs="宋体"/>
          <w:color w:val="000000" w:themeColor="text1"/>
          <w:kern w:val="0"/>
          <w:sz w:val="32"/>
          <w:szCs w:val="32"/>
          <w14:textFill>
            <w14:solidFill>
              <w14:schemeClr w14:val="tx1"/>
            </w14:solidFill>
          </w14:textFill>
        </w:rPr>
        <w:t>（一）收入预算情况</w:t>
      </w:r>
    </w:p>
    <w:p>
      <w:pPr>
        <w:widowControl/>
        <w:wordWrap w:val="0"/>
        <w:spacing w:line="480" w:lineRule="atLeast"/>
        <w:rPr>
          <w:rFonts w:hint="eastAsia" w:ascii="仿宋_GB2312" w:hAnsi="宋体" w:eastAsia="仿宋_GB2312" w:cs="宋体"/>
          <w:color w:val="000000" w:themeColor="text1"/>
          <w:kern w:val="0"/>
          <w:sz w:val="32"/>
          <w:szCs w:val="32"/>
          <w:lang w:eastAsia="zh-CN"/>
          <w14:textFill>
            <w14:solidFill>
              <w14:schemeClr w14:val="tx1"/>
            </w14:solidFill>
          </w14:textFill>
        </w:rPr>
      </w:pPr>
      <w:r>
        <w:rPr>
          <w:rFonts w:hint="eastAsia" w:ascii="仿宋_GB2312" w:hAnsi="宋体" w:eastAsia="仿宋_GB2312" w:cs="宋体"/>
          <w:color w:val="000000" w:themeColor="text1"/>
          <w:kern w:val="0"/>
          <w:sz w:val="32"/>
          <w:szCs w:val="32"/>
          <w14:textFill>
            <w14:solidFill>
              <w14:schemeClr w14:val="tx1"/>
            </w14:solidFill>
          </w14:textFill>
        </w:rPr>
        <w:t>　　</w:t>
      </w:r>
      <w:r>
        <w:rPr>
          <w:rFonts w:hint="eastAsia" w:ascii="仿宋_GB2312" w:hAnsi="宋体" w:eastAsia="仿宋_GB2312" w:cs="宋体"/>
          <w:color w:val="000000" w:themeColor="text1"/>
          <w:kern w:val="0"/>
          <w:sz w:val="32"/>
          <w:szCs w:val="32"/>
          <w:lang w:val="en-US" w:eastAsia="zh-CN"/>
          <w14:textFill>
            <w14:solidFill>
              <w14:schemeClr w14:val="tx1"/>
            </w14:solidFill>
          </w14:textFill>
        </w:rPr>
        <w:t>凤溪镇农业综合服务中心</w:t>
      </w:r>
      <w:r>
        <w:rPr>
          <w:rFonts w:hint="eastAsia" w:ascii="仿宋_GB2312" w:hAnsi="宋体" w:eastAsia="仿宋_GB2312" w:cs="宋体"/>
          <w:color w:val="000000" w:themeColor="text1"/>
          <w:kern w:val="0"/>
          <w:sz w:val="32"/>
          <w:szCs w:val="32"/>
          <w:lang w:eastAsia="zh-CN"/>
          <w14:textFill>
            <w14:solidFill>
              <w14:schemeClr w14:val="tx1"/>
            </w14:solidFill>
          </w14:textFill>
        </w:rPr>
        <w:t>2024</w:t>
      </w:r>
      <w:r>
        <w:rPr>
          <w:rFonts w:hint="eastAsia" w:ascii="仿宋_GB2312" w:hAnsi="宋体" w:eastAsia="仿宋_GB2312" w:cs="宋体"/>
          <w:color w:val="000000" w:themeColor="text1"/>
          <w:kern w:val="0"/>
          <w:sz w:val="32"/>
          <w:szCs w:val="32"/>
          <w14:textFill>
            <w14:solidFill>
              <w14:schemeClr w14:val="tx1"/>
            </w14:solidFill>
          </w14:textFill>
        </w:rPr>
        <w:t>年收入预算</w:t>
      </w:r>
      <w:r>
        <w:rPr>
          <w:rFonts w:hint="eastAsia" w:ascii="仿宋_GB2312" w:hAnsi="宋体" w:eastAsia="仿宋_GB2312" w:cs="宋体"/>
          <w:color w:val="000000" w:themeColor="text1"/>
          <w:kern w:val="0"/>
          <w:sz w:val="32"/>
          <w:szCs w:val="32"/>
          <w:lang w:val="en-US" w:eastAsia="zh-CN"/>
          <w14:textFill>
            <w14:solidFill>
              <w14:schemeClr w14:val="tx1"/>
            </w14:solidFill>
          </w14:textFill>
        </w:rPr>
        <w:t>82.44</w:t>
      </w:r>
      <w:r>
        <w:rPr>
          <w:rFonts w:hint="eastAsia" w:ascii="仿宋_GB2312" w:hAnsi="宋体" w:eastAsia="仿宋_GB2312" w:cs="宋体"/>
          <w:color w:val="000000" w:themeColor="text1"/>
          <w:kern w:val="0"/>
          <w:sz w:val="32"/>
          <w:szCs w:val="32"/>
          <w14:textFill>
            <w14:solidFill>
              <w14:schemeClr w14:val="tx1"/>
            </w14:solidFill>
          </w14:textFill>
        </w:rPr>
        <w:t>万元，其中：一般公共预算拨款收入</w:t>
      </w:r>
      <w:r>
        <w:rPr>
          <w:rFonts w:hint="eastAsia" w:ascii="仿宋_GB2312" w:hAnsi="宋体" w:eastAsia="仿宋_GB2312" w:cs="宋体"/>
          <w:color w:val="000000" w:themeColor="text1"/>
          <w:kern w:val="0"/>
          <w:sz w:val="32"/>
          <w:szCs w:val="32"/>
          <w:lang w:val="en-US" w:eastAsia="zh-CN"/>
          <w14:textFill>
            <w14:solidFill>
              <w14:schemeClr w14:val="tx1"/>
            </w14:solidFill>
          </w14:textFill>
        </w:rPr>
        <w:t>82.44</w:t>
      </w:r>
      <w:r>
        <w:rPr>
          <w:rFonts w:hint="eastAsia" w:ascii="仿宋_GB2312" w:hAnsi="宋体" w:eastAsia="仿宋_GB2312" w:cs="宋体"/>
          <w:color w:val="000000" w:themeColor="text1"/>
          <w:kern w:val="0"/>
          <w:sz w:val="32"/>
          <w:szCs w:val="32"/>
          <w14:textFill>
            <w14:solidFill>
              <w14:schemeClr w14:val="tx1"/>
            </w14:solidFill>
          </w14:textFill>
        </w:rPr>
        <w:t>万元，占</w:t>
      </w:r>
      <w:r>
        <w:rPr>
          <w:rFonts w:hint="eastAsia" w:ascii="仿宋_GB2312" w:hAnsi="宋体" w:eastAsia="仿宋_GB2312" w:cs="宋体"/>
          <w:color w:val="000000" w:themeColor="text1"/>
          <w:kern w:val="0"/>
          <w:sz w:val="32"/>
          <w:szCs w:val="32"/>
          <w:lang w:val="en-US" w:eastAsia="zh-CN"/>
          <w14:textFill>
            <w14:solidFill>
              <w14:schemeClr w14:val="tx1"/>
            </w14:solidFill>
          </w14:textFill>
        </w:rPr>
        <w:t>100</w:t>
      </w:r>
      <w:r>
        <w:rPr>
          <w:rFonts w:hint="eastAsia" w:ascii="仿宋_GB2312" w:hAnsi="宋体" w:eastAsia="仿宋_GB2312" w:cs="宋体"/>
          <w:color w:val="000000" w:themeColor="text1"/>
          <w:kern w:val="0"/>
          <w:sz w:val="32"/>
          <w:szCs w:val="32"/>
          <w14:textFill>
            <w14:solidFill>
              <w14:schemeClr w14:val="tx1"/>
            </w14:solidFill>
          </w14:textFill>
        </w:rPr>
        <w:t>%。</w:t>
      </w:r>
    </w:p>
    <w:p>
      <w:pPr>
        <w:widowControl/>
        <w:wordWrap w:val="0"/>
        <w:spacing w:line="480" w:lineRule="atLeast"/>
        <w:rPr>
          <w:rFonts w:hint="eastAsia" w:ascii="楷体_GB2312" w:hAnsi="宋体" w:eastAsia="楷体_GB2312" w:cs="宋体"/>
          <w:color w:val="000000" w:themeColor="text1"/>
          <w:kern w:val="0"/>
          <w:sz w:val="32"/>
          <w:szCs w:val="32"/>
          <w:lang w:eastAsia="zh-CN"/>
          <w14:textFill>
            <w14:solidFill>
              <w14:schemeClr w14:val="tx1"/>
            </w14:solidFill>
          </w14:textFill>
        </w:rPr>
      </w:pPr>
      <w:r>
        <w:rPr>
          <w:rFonts w:hint="eastAsia" w:ascii="仿宋_GB2312" w:hAnsi="宋体" w:eastAsia="仿宋_GB2312" w:cs="宋体"/>
          <w:color w:val="000000" w:themeColor="text1"/>
          <w:kern w:val="0"/>
          <w:sz w:val="32"/>
          <w:szCs w:val="32"/>
          <w14:textFill>
            <w14:solidFill>
              <w14:schemeClr w14:val="tx1"/>
            </w14:solidFill>
          </w14:textFill>
        </w:rPr>
        <w:t>　　</w:t>
      </w:r>
      <w:r>
        <w:rPr>
          <w:rFonts w:hint="eastAsia" w:ascii="楷体_GB2312" w:hAnsi="宋体" w:eastAsia="楷体_GB2312" w:cs="宋体"/>
          <w:color w:val="000000" w:themeColor="text1"/>
          <w:kern w:val="0"/>
          <w:sz w:val="32"/>
          <w:szCs w:val="32"/>
          <w14:textFill>
            <w14:solidFill>
              <w14:schemeClr w14:val="tx1"/>
            </w14:solidFill>
          </w14:textFill>
        </w:rPr>
        <w:t>（二）支出预算情况</w:t>
      </w:r>
    </w:p>
    <w:p>
      <w:pPr>
        <w:widowControl/>
        <w:wordWrap w:val="0"/>
        <w:spacing w:line="480" w:lineRule="atLeast"/>
        <w:rPr>
          <w:rFonts w:hint="eastAsia" w:ascii="仿宋_GB2312" w:hAnsi="宋体" w:eastAsia="仿宋_GB2312" w:cs="宋体"/>
          <w:color w:val="000000" w:themeColor="text1"/>
          <w:kern w:val="0"/>
          <w:sz w:val="32"/>
          <w:szCs w:val="32"/>
          <w:lang w:eastAsia="zh-CN"/>
          <w14:textFill>
            <w14:solidFill>
              <w14:schemeClr w14:val="tx1"/>
            </w14:solidFill>
          </w14:textFill>
        </w:rPr>
      </w:pPr>
      <w:r>
        <w:rPr>
          <w:rFonts w:hint="eastAsia" w:ascii="仿宋_GB2312" w:hAnsi="宋体" w:eastAsia="仿宋_GB2312" w:cs="宋体"/>
          <w:color w:val="000000" w:themeColor="text1"/>
          <w:kern w:val="0"/>
          <w:sz w:val="32"/>
          <w:szCs w:val="32"/>
          <w14:textFill>
            <w14:solidFill>
              <w14:schemeClr w14:val="tx1"/>
            </w14:solidFill>
          </w14:textFill>
        </w:rPr>
        <w:t>　　</w:t>
      </w:r>
      <w:r>
        <w:rPr>
          <w:rFonts w:hint="eastAsia" w:ascii="仿宋_GB2312" w:hAnsi="宋体" w:eastAsia="仿宋_GB2312" w:cs="宋体"/>
          <w:color w:val="000000" w:themeColor="text1"/>
          <w:kern w:val="0"/>
          <w:sz w:val="32"/>
          <w:szCs w:val="32"/>
          <w:lang w:val="en-US" w:eastAsia="zh-CN"/>
          <w14:textFill>
            <w14:solidFill>
              <w14:schemeClr w14:val="tx1"/>
            </w14:solidFill>
          </w14:textFill>
        </w:rPr>
        <w:t>凤溪镇农业综合服务中心2024</w:t>
      </w:r>
      <w:r>
        <w:rPr>
          <w:rFonts w:hint="eastAsia" w:ascii="仿宋_GB2312" w:hAnsi="宋体" w:eastAsia="仿宋_GB2312" w:cs="宋体"/>
          <w:color w:val="000000" w:themeColor="text1"/>
          <w:kern w:val="0"/>
          <w:sz w:val="32"/>
          <w:szCs w:val="32"/>
          <w14:textFill>
            <w14:solidFill>
              <w14:schemeClr w14:val="tx1"/>
            </w14:solidFill>
          </w14:textFill>
        </w:rPr>
        <w:t>年支出预算</w:t>
      </w:r>
      <w:r>
        <w:rPr>
          <w:rFonts w:hint="eastAsia" w:ascii="仿宋_GB2312" w:hAnsi="宋体" w:eastAsia="仿宋_GB2312" w:cs="宋体"/>
          <w:color w:val="000000" w:themeColor="text1"/>
          <w:kern w:val="0"/>
          <w:sz w:val="32"/>
          <w:szCs w:val="32"/>
          <w:lang w:val="en-US" w:eastAsia="zh-CN"/>
          <w14:textFill>
            <w14:solidFill>
              <w14:schemeClr w14:val="tx1"/>
            </w14:solidFill>
          </w14:textFill>
        </w:rPr>
        <w:t>82.44</w:t>
      </w:r>
      <w:r>
        <w:rPr>
          <w:rFonts w:hint="eastAsia" w:ascii="仿宋_GB2312" w:hAnsi="宋体" w:eastAsia="仿宋_GB2312" w:cs="宋体"/>
          <w:color w:val="000000" w:themeColor="text1"/>
          <w:kern w:val="0"/>
          <w:sz w:val="32"/>
          <w:szCs w:val="32"/>
          <w14:textFill>
            <w14:solidFill>
              <w14:schemeClr w14:val="tx1"/>
            </w14:solidFill>
          </w14:textFill>
        </w:rPr>
        <w:t>万元，其中：基本支出</w:t>
      </w:r>
      <w:r>
        <w:rPr>
          <w:rFonts w:hint="eastAsia" w:ascii="仿宋_GB2312" w:hAnsi="宋体" w:eastAsia="仿宋_GB2312" w:cs="宋体"/>
          <w:color w:val="000000" w:themeColor="text1"/>
          <w:kern w:val="0"/>
          <w:sz w:val="32"/>
          <w:szCs w:val="32"/>
          <w:lang w:val="en-US" w:eastAsia="zh-CN"/>
          <w14:textFill>
            <w14:solidFill>
              <w14:schemeClr w14:val="tx1"/>
            </w14:solidFill>
          </w14:textFill>
        </w:rPr>
        <w:t>82.44</w:t>
      </w:r>
      <w:r>
        <w:rPr>
          <w:rFonts w:hint="eastAsia" w:ascii="仿宋_GB2312" w:hAnsi="宋体" w:eastAsia="仿宋_GB2312" w:cs="宋体"/>
          <w:color w:val="000000" w:themeColor="text1"/>
          <w:kern w:val="0"/>
          <w:sz w:val="32"/>
          <w:szCs w:val="32"/>
          <w14:textFill>
            <w14:solidFill>
              <w14:schemeClr w14:val="tx1"/>
            </w14:solidFill>
          </w14:textFill>
        </w:rPr>
        <w:t>万元，占</w:t>
      </w:r>
      <w:r>
        <w:rPr>
          <w:rFonts w:hint="eastAsia" w:ascii="仿宋_GB2312" w:hAnsi="宋体" w:eastAsia="仿宋_GB2312" w:cs="宋体"/>
          <w:color w:val="000000" w:themeColor="text1"/>
          <w:kern w:val="0"/>
          <w:sz w:val="32"/>
          <w:szCs w:val="32"/>
          <w:lang w:val="en-US" w:eastAsia="zh-CN"/>
          <w14:textFill>
            <w14:solidFill>
              <w14:schemeClr w14:val="tx1"/>
            </w14:solidFill>
          </w14:textFill>
        </w:rPr>
        <w:t>100</w:t>
      </w:r>
      <w:r>
        <w:rPr>
          <w:rFonts w:hint="eastAsia" w:ascii="仿宋_GB2312" w:hAnsi="宋体" w:eastAsia="仿宋_GB2312" w:cs="宋体"/>
          <w:color w:val="000000" w:themeColor="text1"/>
          <w:kern w:val="0"/>
          <w:sz w:val="32"/>
          <w:szCs w:val="32"/>
          <w14:textFill>
            <w14:solidFill>
              <w14:schemeClr w14:val="tx1"/>
            </w14:solidFill>
          </w14:textFill>
        </w:rPr>
        <w:t>%；</w:t>
      </w:r>
      <w:r>
        <w:rPr>
          <w:rFonts w:hint="eastAsia" w:ascii="仿宋_GB2312" w:hAnsi="宋体" w:eastAsia="仿宋_GB2312" w:cs="宋体"/>
          <w:color w:val="000000" w:themeColor="text1"/>
          <w:kern w:val="0"/>
          <w:sz w:val="32"/>
          <w:szCs w:val="32"/>
          <w:lang w:val="en-US" w:eastAsia="zh-CN"/>
          <w14:textFill>
            <w14:solidFill>
              <w14:schemeClr w14:val="tx1"/>
            </w14:solidFill>
          </w14:textFill>
        </w:rPr>
        <w:t>无</w:t>
      </w:r>
      <w:r>
        <w:rPr>
          <w:rFonts w:hint="eastAsia" w:ascii="仿宋_GB2312" w:hAnsi="宋体" w:eastAsia="仿宋_GB2312" w:cs="宋体"/>
          <w:color w:val="000000" w:themeColor="text1"/>
          <w:kern w:val="0"/>
          <w:sz w:val="32"/>
          <w:szCs w:val="32"/>
          <w14:textFill>
            <w14:solidFill>
              <w14:schemeClr w14:val="tx1"/>
            </w14:solidFill>
          </w14:textFill>
        </w:rPr>
        <w:t>项目支出。</w:t>
      </w:r>
    </w:p>
    <w:p>
      <w:pPr>
        <w:widowControl/>
        <w:wordWrap w:val="0"/>
        <w:spacing w:line="480" w:lineRule="atLeast"/>
        <w:rPr>
          <w:rFonts w:hint="eastAsia" w:ascii="黑体" w:hAnsi="黑体" w:eastAsia="黑体" w:cs="黑体"/>
          <w:b/>
          <w:bCs/>
          <w:color w:val="000000" w:themeColor="text1"/>
          <w:kern w:val="0"/>
          <w:sz w:val="32"/>
          <w:szCs w:val="32"/>
          <w:lang w:eastAsia="zh-CN"/>
          <w14:textFill>
            <w14:solidFill>
              <w14:schemeClr w14:val="tx1"/>
            </w14:solidFill>
          </w14:textFill>
        </w:rPr>
      </w:pPr>
      <w:r>
        <w:rPr>
          <w:rFonts w:hint="eastAsia" w:ascii="仿宋_GB2312" w:hAnsi="宋体" w:eastAsia="仿宋_GB2312" w:cs="宋体"/>
          <w:color w:val="000000" w:themeColor="text1"/>
          <w:kern w:val="0"/>
          <w:sz w:val="32"/>
          <w:szCs w:val="32"/>
          <w14:textFill>
            <w14:solidFill>
              <w14:schemeClr w14:val="tx1"/>
            </w14:solidFill>
          </w14:textFill>
        </w:rPr>
        <w:t>　　</w:t>
      </w:r>
      <w:r>
        <w:rPr>
          <w:rFonts w:hint="eastAsia" w:ascii="黑体" w:hAnsi="黑体" w:eastAsia="黑体" w:cs="黑体"/>
          <w:b/>
          <w:bCs/>
          <w:color w:val="000000" w:themeColor="text1"/>
          <w:kern w:val="0"/>
          <w:sz w:val="32"/>
          <w:szCs w:val="32"/>
          <w14:textFill>
            <w14:solidFill>
              <w14:schemeClr w14:val="tx1"/>
            </w14:solidFill>
          </w14:textFill>
        </w:rPr>
        <w:t>四、财政拨款收支预算情况说明</w:t>
      </w:r>
    </w:p>
    <w:p>
      <w:pPr>
        <w:widowControl/>
        <w:wordWrap w:val="0"/>
        <w:spacing w:line="480" w:lineRule="atLeast"/>
        <w:rPr>
          <w:rFonts w:hint="eastAsia" w:ascii="仿宋_GB2312" w:hAnsi="宋体" w:eastAsia="仿宋_GB2312" w:cs="宋体"/>
          <w:color w:val="000000" w:themeColor="text1"/>
          <w:kern w:val="0"/>
          <w:sz w:val="32"/>
          <w:szCs w:val="32"/>
          <w:lang w:eastAsia="zh-CN"/>
          <w14:textFill>
            <w14:solidFill>
              <w14:schemeClr w14:val="tx1"/>
            </w14:solidFill>
          </w14:textFill>
        </w:rPr>
      </w:pPr>
      <w:r>
        <w:rPr>
          <w:rFonts w:hint="eastAsia" w:ascii="仿宋_GB2312" w:hAnsi="宋体" w:eastAsia="仿宋_GB2312" w:cs="宋体"/>
          <w:color w:val="000000" w:themeColor="text1"/>
          <w:kern w:val="0"/>
          <w:sz w:val="32"/>
          <w:szCs w:val="32"/>
          <w14:textFill>
            <w14:solidFill>
              <w14:schemeClr w14:val="tx1"/>
            </w14:solidFill>
          </w14:textFill>
        </w:rPr>
        <w:t>　　</w:t>
      </w:r>
      <w:r>
        <w:rPr>
          <w:rFonts w:hint="eastAsia" w:ascii="仿宋_GB2312" w:hAnsi="宋体" w:eastAsia="仿宋_GB2312" w:cs="宋体"/>
          <w:color w:val="000000" w:themeColor="text1"/>
          <w:kern w:val="0"/>
          <w:sz w:val="32"/>
          <w:szCs w:val="32"/>
          <w:lang w:val="en-US" w:eastAsia="zh-CN"/>
          <w14:textFill>
            <w14:solidFill>
              <w14:schemeClr w14:val="tx1"/>
            </w14:solidFill>
          </w14:textFill>
        </w:rPr>
        <w:t>凤溪镇农业综合服务中心2024</w:t>
      </w:r>
      <w:r>
        <w:rPr>
          <w:rFonts w:hint="eastAsia" w:ascii="仿宋_GB2312" w:hAnsi="宋体" w:eastAsia="仿宋_GB2312" w:cs="宋体"/>
          <w:color w:val="000000" w:themeColor="text1"/>
          <w:kern w:val="0"/>
          <w:sz w:val="32"/>
          <w:szCs w:val="32"/>
          <w14:textFill>
            <w14:solidFill>
              <w14:schemeClr w14:val="tx1"/>
            </w14:solidFill>
          </w14:textFill>
        </w:rPr>
        <w:t>年财政拨款收支总预算</w:t>
      </w:r>
      <w:r>
        <w:rPr>
          <w:rFonts w:hint="eastAsia" w:ascii="仿宋_GB2312" w:hAnsi="宋体" w:eastAsia="仿宋_GB2312" w:cs="宋体"/>
          <w:color w:val="000000" w:themeColor="text1"/>
          <w:kern w:val="0"/>
          <w:sz w:val="32"/>
          <w:szCs w:val="32"/>
          <w:lang w:val="en-US" w:eastAsia="zh-CN"/>
          <w14:textFill>
            <w14:solidFill>
              <w14:schemeClr w14:val="tx1"/>
            </w14:solidFill>
          </w14:textFill>
        </w:rPr>
        <w:t>82.44</w:t>
      </w:r>
      <w:r>
        <w:rPr>
          <w:rFonts w:hint="eastAsia" w:ascii="仿宋_GB2312" w:hAnsi="宋体" w:eastAsia="仿宋_GB2312" w:cs="宋体"/>
          <w:color w:val="000000" w:themeColor="text1"/>
          <w:kern w:val="0"/>
          <w:sz w:val="32"/>
          <w:szCs w:val="32"/>
          <w14:textFill>
            <w14:solidFill>
              <w14:schemeClr w14:val="tx1"/>
            </w14:solidFill>
          </w14:textFill>
        </w:rPr>
        <w:t>万元。收入包括：本年一般公共预算拨款收入</w:t>
      </w:r>
      <w:r>
        <w:rPr>
          <w:rFonts w:hint="eastAsia" w:ascii="仿宋_GB2312" w:hAnsi="宋体" w:eastAsia="仿宋_GB2312" w:cs="宋体"/>
          <w:color w:val="000000" w:themeColor="text1"/>
          <w:kern w:val="0"/>
          <w:sz w:val="32"/>
          <w:szCs w:val="32"/>
          <w:lang w:val="en-US" w:eastAsia="zh-CN"/>
          <w14:textFill>
            <w14:solidFill>
              <w14:schemeClr w14:val="tx1"/>
            </w14:solidFill>
          </w14:textFill>
        </w:rPr>
        <w:t>82.44</w:t>
      </w:r>
      <w:r>
        <w:rPr>
          <w:rFonts w:hint="eastAsia" w:ascii="仿宋_GB2312" w:hAnsi="宋体" w:eastAsia="仿宋_GB2312" w:cs="宋体"/>
          <w:color w:val="000000" w:themeColor="text1"/>
          <w:kern w:val="0"/>
          <w:sz w:val="32"/>
          <w:szCs w:val="32"/>
          <w14:textFill>
            <w14:solidFill>
              <w14:schemeClr w14:val="tx1"/>
            </w14:solidFill>
          </w14:textFill>
        </w:rPr>
        <w:t>万元；支出包括：社会保障和就业支出</w:t>
      </w:r>
      <w:r>
        <w:rPr>
          <w:rFonts w:hint="eastAsia" w:ascii="仿宋_GB2312" w:hAnsi="宋体" w:eastAsia="仿宋_GB2312" w:cs="宋体"/>
          <w:color w:val="000000" w:themeColor="text1"/>
          <w:kern w:val="0"/>
          <w:sz w:val="32"/>
          <w:szCs w:val="32"/>
          <w:lang w:val="en-US" w:eastAsia="zh-CN"/>
          <w14:textFill>
            <w14:solidFill>
              <w14:schemeClr w14:val="tx1"/>
            </w14:solidFill>
          </w14:textFill>
        </w:rPr>
        <w:t>9.21万元</w:t>
      </w:r>
      <w:r>
        <w:rPr>
          <w:rFonts w:hint="eastAsia" w:ascii="仿宋_GB2312" w:hAnsi="宋体" w:eastAsia="仿宋_GB2312" w:cs="宋体"/>
          <w:color w:val="000000" w:themeColor="text1"/>
          <w:kern w:val="0"/>
          <w:sz w:val="32"/>
          <w:szCs w:val="32"/>
          <w14:textFill>
            <w14:solidFill>
              <w14:schemeClr w14:val="tx1"/>
            </w14:solidFill>
          </w14:textFill>
        </w:rPr>
        <w:t>、</w:t>
      </w:r>
      <w:r>
        <w:rPr>
          <w:rFonts w:hint="eastAsia" w:ascii="仿宋_GB2312" w:hAnsi="宋体" w:eastAsia="仿宋_GB2312" w:cs="宋体"/>
          <w:color w:val="000000" w:themeColor="text1"/>
          <w:kern w:val="0"/>
          <w:sz w:val="32"/>
          <w:szCs w:val="32"/>
          <w:lang w:eastAsia="zh-CN"/>
          <w14:textFill>
            <w14:solidFill>
              <w14:schemeClr w14:val="tx1"/>
            </w14:solidFill>
          </w14:textFill>
        </w:rPr>
        <w:t>卫生健康</w:t>
      </w:r>
      <w:r>
        <w:rPr>
          <w:rFonts w:hint="eastAsia" w:ascii="仿宋_GB2312" w:hAnsi="宋体" w:eastAsia="仿宋_GB2312" w:cs="宋体"/>
          <w:color w:val="000000" w:themeColor="text1"/>
          <w:kern w:val="0"/>
          <w:sz w:val="32"/>
          <w:szCs w:val="32"/>
          <w14:textFill>
            <w14:solidFill>
              <w14:schemeClr w14:val="tx1"/>
            </w14:solidFill>
          </w14:textFill>
        </w:rPr>
        <w:t>支出</w:t>
      </w:r>
      <w:r>
        <w:rPr>
          <w:rFonts w:hint="eastAsia" w:ascii="仿宋_GB2312" w:hAnsi="宋体" w:eastAsia="仿宋_GB2312" w:cs="宋体"/>
          <w:color w:val="000000" w:themeColor="text1"/>
          <w:kern w:val="0"/>
          <w:sz w:val="32"/>
          <w:szCs w:val="32"/>
          <w:lang w:val="en-US" w:eastAsia="zh-CN"/>
          <w14:textFill>
            <w14:solidFill>
              <w14:schemeClr w14:val="tx1"/>
            </w14:solidFill>
          </w14:textFill>
        </w:rPr>
        <w:t>3.89万元</w:t>
      </w:r>
      <w:r>
        <w:rPr>
          <w:rFonts w:hint="eastAsia" w:ascii="仿宋_GB2312" w:hAnsi="宋体" w:eastAsia="仿宋_GB2312" w:cs="宋体"/>
          <w:color w:val="000000" w:themeColor="text1"/>
          <w:kern w:val="0"/>
          <w:sz w:val="32"/>
          <w:szCs w:val="32"/>
          <w14:textFill>
            <w14:solidFill>
              <w14:schemeClr w14:val="tx1"/>
            </w14:solidFill>
          </w14:textFill>
        </w:rPr>
        <w:t>、</w:t>
      </w:r>
      <w:r>
        <w:rPr>
          <w:rFonts w:hint="eastAsia" w:ascii="仿宋_GB2312" w:hAnsi="宋体" w:eastAsia="仿宋_GB2312" w:cs="宋体"/>
          <w:color w:val="000000" w:themeColor="text1"/>
          <w:kern w:val="0"/>
          <w:sz w:val="32"/>
          <w:szCs w:val="32"/>
          <w:lang w:val="en-US" w:eastAsia="zh-CN"/>
          <w14:textFill>
            <w14:solidFill>
              <w14:schemeClr w14:val="tx1"/>
            </w14:solidFill>
          </w14:textFill>
        </w:rPr>
        <w:t>农林水支出63.07万元、</w:t>
      </w:r>
      <w:r>
        <w:rPr>
          <w:rFonts w:hint="eastAsia" w:ascii="仿宋_GB2312" w:hAnsi="宋体" w:eastAsia="仿宋_GB2312" w:cs="宋体"/>
          <w:color w:val="000000" w:themeColor="text1"/>
          <w:kern w:val="0"/>
          <w:sz w:val="32"/>
          <w:szCs w:val="32"/>
          <w14:textFill>
            <w14:solidFill>
              <w14:schemeClr w14:val="tx1"/>
            </w14:solidFill>
          </w14:textFill>
        </w:rPr>
        <w:t>住房保障支出</w:t>
      </w:r>
      <w:r>
        <w:rPr>
          <w:rFonts w:hint="eastAsia" w:ascii="仿宋_GB2312" w:hAnsi="宋体" w:eastAsia="仿宋_GB2312" w:cs="宋体"/>
          <w:color w:val="000000" w:themeColor="text1"/>
          <w:kern w:val="0"/>
          <w:sz w:val="32"/>
          <w:szCs w:val="32"/>
          <w:lang w:val="en-US" w:eastAsia="zh-CN"/>
          <w14:textFill>
            <w14:solidFill>
              <w14:schemeClr w14:val="tx1"/>
            </w14:solidFill>
          </w14:textFill>
        </w:rPr>
        <w:t>6.27</w:t>
      </w:r>
      <w:r>
        <w:rPr>
          <w:rFonts w:hint="eastAsia" w:ascii="仿宋_GB2312" w:hAnsi="宋体" w:eastAsia="仿宋_GB2312" w:cs="宋体"/>
          <w:color w:val="000000" w:themeColor="text1"/>
          <w:kern w:val="0"/>
          <w:sz w:val="32"/>
          <w:szCs w:val="32"/>
          <w14:textFill>
            <w14:solidFill>
              <w14:schemeClr w14:val="tx1"/>
            </w14:solidFill>
          </w14:textFill>
        </w:rPr>
        <w:t>万元。</w:t>
      </w:r>
    </w:p>
    <w:p>
      <w:pPr>
        <w:widowControl/>
        <w:wordWrap w:val="0"/>
        <w:spacing w:line="480" w:lineRule="atLeast"/>
        <w:rPr>
          <w:rFonts w:hint="eastAsia" w:ascii="黑体" w:hAnsi="黑体" w:eastAsia="黑体" w:cs="黑体"/>
          <w:b/>
          <w:bCs/>
          <w:color w:val="000000" w:themeColor="text1"/>
          <w:kern w:val="0"/>
          <w:sz w:val="32"/>
          <w:szCs w:val="32"/>
          <w:lang w:eastAsia="zh-CN"/>
          <w14:textFill>
            <w14:solidFill>
              <w14:schemeClr w14:val="tx1"/>
            </w14:solidFill>
          </w14:textFill>
        </w:rPr>
      </w:pPr>
      <w:r>
        <w:rPr>
          <w:rFonts w:hint="eastAsia" w:ascii="仿宋_GB2312" w:hAnsi="宋体" w:eastAsia="仿宋_GB2312" w:cs="宋体"/>
          <w:color w:val="000000" w:themeColor="text1"/>
          <w:kern w:val="0"/>
          <w:sz w:val="32"/>
          <w:szCs w:val="32"/>
          <w14:textFill>
            <w14:solidFill>
              <w14:schemeClr w14:val="tx1"/>
            </w14:solidFill>
          </w14:textFill>
        </w:rPr>
        <w:t>　　</w:t>
      </w:r>
      <w:r>
        <w:rPr>
          <w:rFonts w:hint="eastAsia" w:ascii="黑体" w:hAnsi="黑体" w:eastAsia="黑体" w:cs="黑体"/>
          <w:b/>
          <w:bCs/>
          <w:color w:val="000000" w:themeColor="text1"/>
          <w:kern w:val="0"/>
          <w:sz w:val="32"/>
          <w:szCs w:val="32"/>
          <w14:textFill>
            <w14:solidFill>
              <w14:schemeClr w14:val="tx1"/>
            </w14:solidFill>
          </w14:textFill>
        </w:rPr>
        <w:t>五、一般公共预算当年拨款情况说明</w:t>
      </w:r>
    </w:p>
    <w:p>
      <w:pPr>
        <w:widowControl/>
        <w:wordWrap w:val="0"/>
        <w:spacing w:line="480" w:lineRule="atLeast"/>
        <w:rPr>
          <w:rFonts w:hint="eastAsia" w:ascii="楷体_GB2312" w:hAnsi="宋体" w:eastAsia="楷体_GB2312" w:cs="宋体"/>
          <w:color w:val="000000" w:themeColor="text1"/>
          <w:kern w:val="0"/>
          <w:sz w:val="32"/>
          <w:szCs w:val="32"/>
          <w:lang w:eastAsia="zh-CN"/>
          <w14:textFill>
            <w14:solidFill>
              <w14:schemeClr w14:val="tx1"/>
            </w14:solidFill>
          </w14:textFill>
        </w:rPr>
      </w:pPr>
      <w:r>
        <w:rPr>
          <w:rFonts w:hint="eastAsia" w:ascii="仿宋_GB2312" w:hAnsi="宋体" w:eastAsia="仿宋_GB2312" w:cs="宋体"/>
          <w:color w:val="000000" w:themeColor="text1"/>
          <w:kern w:val="0"/>
          <w:sz w:val="32"/>
          <w:szCs w:val="32"/>
          <w14:textFill>
            <w14:solidFill>
              <w14:schemeClr w14:val="tx1"/>
            </w14:solidFill>
          </w14:textFill>
        </w:rPr>
        <w:t>　</w:t>
      </w:r>
      <w:r>
        <w:rPr>
          <w:rFonts w:hint="eastAsia" w:ascii="楷体_GB2312" w:hAnsi="宋体" w:eastAsia="楷体_GB2312" w:cs="宋体"/>
          <w:color w:val="000000" w:themeColor="text1"/>
          <w:kern w:val="0"/>
          <w:sz w:val="32"/>
          <w:szCs w:val="32"/>
          <w14:textFill>
            <w14:solidFill>
              <w14:schemeClr w14:val="tx1"/>
            </w14:solidFill>
          </w14:textFill>
        </w:rPr>
        <w:t>　（一）一般公共预算当年拨款规模变化情况</w:t>
      </w:r>
    </w:p>
    <w:p>
      <w:pPr>
        <w:widowControl/>
        <w:wordWrap w:val="0"/>
        <w:spacing w:line="480" w:lineRule="atLeast"/>
        <w:rPr>
          <w:rFonts w:hint="eastAsia" w:ascii="仿宋_GB2312" w:hAnsi="宋体" w:eastAsia="仿宋_GB2312" w:cs="宋体"/>
          <w:color w:val="000000" w:themeColor="text1"/>
          <w:kern w:val="0"/>
          <w:sz w:val="32"/>
          <w:szCs w:val="32"/>
          <w:lang w:eastAsia="zh-CN"/>
          <w14:textFill>
            <w14:solidFill>
              <w14:schemeClr w14:val="tx1"/>
            </w14:solidFill>
          </w14:textFill>
        </w:rPr>
      </w:pPr>
      <w:r>
        <w:rPr>
          <w:rFonts w:hint="eastAsia" w:ascii="仿宋_GB2312" w:hAnsi="宋体" w:eastAsia="仿宋_GB2312" w:cs="宋体"/>
          <w:color w:val="000000" w:themeColor="text1"/>
          <w:kern w:val="0"/>
          <w:sz w:val="32"/>
          <w:szCs w:val="32"/>
          <w14:textFill>
            <w14:solidFill>
              <w14:schemeClr w14:val="tx1"/>
            </w14:solidFill>
          </w14:textFill>
        </w:rPr>
        <w:t>　　</w:t>
      </w:r>
      <w:r>
        <w:rPr>
          <w:rFonts w:hint="eastAsia" w:ascii="仿宋_GB2312" w:hAnsi="宋体" w:eastAsia="仿宋_GB2312" w:cs="宋体"/>
          <w:color w:val="000000" w:themeColor="text1"/>
          <w:kern w:val="0"/>
          <w:sz w:val="32"/>
          <w:szCs w:val="32"/>
          <w:lang w:val="en-US" w:eastAsia="zh-CN"/>
          <w14:textFill>
            <w14:solidFill>
              <w14:schemeClr w14:val="tx1"/>
            </w14:solidFill>
          </w14:textFill>
        </w:rPr>
        <w:t>凤溪镇农业综合服务中心2024</w:t>
      </w:r>
      <w:r>
        <w:rPr>
          <w:rFonts w:hint="eastAsia" w:ascii="仿宋_GB2312" w:hAnsi="宋体" w:eastAsia="仿宋_GB2312" w:cs="宋体"/>
          <w:color w:val="000000" w:themeColor="text1"/>
          <w:kern w:val="0"/>
          <w:sz w:val="32"/>
          <w:szCs w:val="32"/>
          <w14:textFill>
            <w14:solidFill>
              <w14:schemeClr w14:val="tx1"/>
            </w14:solidFill>
          </w14:textFill>
        </w:rPr>
        <w:t>年一般公共预算当年拨款</w:t>
      </w:r>
      <w:r>
        <w:rPr>
          <w:rFonts w:hint="eastAsia" w:ascii="仿宋_GB2312" w:hAnsi="宋体" w:eastAsia="仿宋_GB2312" w:cs="宋体"/>
          <w:color w:val="000000" w:themeColor="text1"/>
          <w:kern w:val="0"/>
          <w:sz w:val="32"/>
          <w:szCs w:val="32"/>
          <w:lang w:val="en-US" w:eastAsia="zh-CN"/>
          <w14:textFill>
            <w14:solidFill>
              <w14:schemeClr w14:val="tx1"/>
            </w14:solidFill>
          </w14:textFill>
        </w:rPr>
        <w:t>82.44</w:t>
      </w:r>
      <w:r>
        <w:rPr>
          <w:rFonts w:hint="eastAsia" w:ascii="仿宋_GB2312" w:hAnsi="宋体" w:eastAsia="仿宋_GB2312" w:cs="宋体"/>
          <w:color w:val="000000" w:themeColor="text1"/>
          <w:kern w:val="0"/>
          <w:sz w:val="32"/>
          <w:szCs w:val="32"/>
          <w14:textFill>
            <w14:solidFill>
              <w14:schemeClr w14:val="tx1"/>
            </w14:solidFill>
          </w14:textFill>
        </w:rPr>
        <w:t>万元，比20</w:t>
      </w:r>
      <w:r>
        <w:rPr>
          <w:rFonts w:hint="eastAsia" w:ascii="仿宋_GB2312" w:hAnsi="宋体" w:eastAsia="仿宋_GB2312" w:cs="宋体"/>
          <w:color w:val="000000" w:themeColor="text1"/>
          <w:kern w:val="0"/>
          <w:sz w:val="32"/>
          <w:szCs w:val="32"/>
          <w:lang w:val="en-US" w:eastAsia="zh-CN"/>
          <w14:textFill>
            <w14:solidFill>
              <w14:schemeClr w14:val="tx1"/>
            </w14:solidFill>
          </w14:textFill>
        </w:rPr>
        <w:t>23</w:t>
      </w:r>
      <w:r>
        <w:rPr>
          <w:rFonts w:hint="eastAsia" w:ascii="仿宋_GB2312" w:hAnsi="宋体" w:eastAsia="仿宋_GB2312" w:cs="宋体"/>
          <w:color w:val="000000" w:themeColor="text1"/>
          <w:kern w:val="0"/>
          <w:sz w:val="32"/>
          <w:szCs w:val="32"/>
          <w14:textFill>
            <w14:solidFill>
              <w14:schemeClr w14:val="tx1"/>
            </w14:solidFill>
          </w14:textFill>
        </w:rPr>
        <w:t>年预算数</w:t>
      </w:r>
      <w:r>
        <w:rPr>
          <w:rFonts w:hint="eastAsia" w:ascii="仿宋_GB2312" w:hAnsi="宋体" w:eastAsia="仿宋_GB2312" w:cs="宋体"/>
          <w:color w:val="000000" w:themeColor="text1"/>
          <w:kern w:val="0"/>
          <w:sz w:val="32"/>
          <w:szCs w:val="32"/>
          <w:lang w:eastAsia="zh-CN"/>
          <w14:textFill>
            <w14:solidFill>
              <w14:schemeClr w14:val="tx1"/>
            </w14:solidFill>
          </w14:textFill>
        </w:rPr>
        <w:t>减少</w:t>
      </w:r>
      <w:r>
        <w:rPr>
          <w:rFonts w:hint="eastAsia" w:ascii="仿宋_GB2312" w:hAnsi="宋体" w:eastAsia="仿宋_GB2312" w:cs="宋体"/>
          <w:color w:val="000000" w:themeColor="text1"/>
          <w:kern w:val="0"/>
          <w:sz w:val="32"/>
          <w:szCs w:val="32"/>
          <w:lang w:val="en-US" w:eastAsia="zh-CN"/>
          <w14:textFill>
            <w14:solidFill>
              <w14:schemeClr w14:val="tx1"/>
            </w14:solidFill>
          </w14:textFill>
        </w:rPr>
        <w:t>7.44</w:t>
      </w:r>
      <w:r>
        <w:rPr>
          <w:rFonts w:hint="eastAsia" w:ascii="仿宋_GB2312" w:hAnsi="宋体" w:eastAsia="仿宋_GB2312" w:cs="宋体"/>
          <w:color w:val="000000" w:themeColor="text1"/>
          <w:kern w:val="0"/>
          <w:sz w:val="32"/>
          <w:szCs w:val="32"/>
          <w14:textFill>
            <w14:solidFill>
              <w14:schemeClr w14:val="tx1"/>
            </w14:solidFill>
          </w14:textFill>
        </w:rPr>
        <w:t>万元。主要是</w:t>
      </w:r>
      <w:r>
        <w:rPr>
          <w:rFonts w:hint="eastAsia" w:ascii="仿宋_GB2312" w:hAnsi="宋体" w:eastAsia="仿宋_GB2312" w:cs="宋体"/>
          <w:color w:val="000000" w:themeColor="text1"/>
          <w:kern w:val="0"/>
          <w:sz w:val="32"/>
          <w:szCs w:val="32"/>
          <w:lang w:eastAsia="zh-CN"/>
          <w14:textFill>
            <w14:solidFill>
              <w14:schemeClr w14:val="tx1"/>
            </w14:solidFill>
          </w14:textFill>
        </w:rPr>
        <w:t>单位新增退休人员</w:t>
      </w:r>
      <w:r>
        <w:rPr>
          <w:rFonts w:hint="eastAsia" w:ascii="仿宋_GB2312" w:hAnsi="宋体" w:eastAsia="仿宋_GB2312" w:cs="宋体"/>
          <w:color w:val="000000" w:themeColor="text1"/>
          <w:kern w:val="0"/>
          <w:sz w:val="32"/>
          <w:szCs w:val="32"/>
          <w14:textFill>
            <w14:solidFill>
              <w14:schemeClr w14:val="tx1"/>
            </w14:solidFill>
          </w14:textFill>
        </w:rPr>
        <w:t>。</w:t>
      </w:r>
    </w:p>
    <w:p>
      <w:pPr>
        <w:widowControl/>
        <w:wordWrap w:val="0"/>
        <w:spacing w:line="480" w:lineRule="atLeast"/>
        <w:rPr>
          <w:rFonts w:hint="eastAsia" w:ascii="楷体_GB2312" w:hAnsi="宋体" w:eastAsia="楷体_GB2312" w:cs="宋体"/>
          <w:color w:val="000000" w:themeColor="text1"/>
          <w:kern w:val="0"/>
          <w:sz w:val="32"/>
          <w:szCs w:val="32"/>
          <w:lang w:eastAsia="zh-CN"/>
          <w14:textFill>
            <w14:solidFill>
              <w14:schemeClr w14:val="tx1"/>
            </w14:solidFill>
          </w14:textFill>
        </w:rPr>
      </w:pPr>
      <w:r>
        <w:rPr>
          <w:rFonts w:hint="eastAsia" w:ascii="仿宋_GB2312" w:hAnsi="宋体" w:eastAsia="仿宋_GB2312" w:cs="宋体"/>
          <w:color w:val="000000" w:themeColor="text1"/>
          <w:kern w:val="0"/>
          <w:sz w:val="32"/>
          <w:szCs w:val="32"/>
          <w14:textFill>
            <w14:solidFill>
              <w14:schemeClr w14:val="tx1"/>
            </w14:solidFill>
          </w14:textFill>
        </w:rPr>
        <w:t>　　</w:t>
      </w:r>
      <w:r>
        <w:rPr>
          <w:rFonts w:hint="eastAsia" w:ascii="楷体_GB2312" w:hAnsi="宋体" w:eastAsia="楷体_GB2312" w:cs="宋体"/>
          <w:color w:val="000000" w:themeColor="text1"/>
          <w:kern w:val="0"/>
          <w:sz w:val="32"/>
          <w:szCs w:val="32"/>
          <w14:textFill>
            <w14:solidFill>
              <w14:schemeClr w14:val="tx1"/>
            </w14:solidFill>
          </w14:textFill>
        </w:rPr>
        <w:t>（二）一般公共预算当年拨款结构情况</w:t>
      </w:r>
    </w:p>
    <w:p>
      <w:pPr>
        <w:widowControl/>
        <w:wordWrap w:val="0"/>
        <w:spacing w:line="480" w:lineRule="atLeast"/>
        <w:rPr>
          <w:rFonts w:hint="eastAsia" w:ascii="仿宋_GB2312" w:hAnsi="宋体" w:eastAsia="仿宋_GB2312" w:cs="宋体"/>
          <w:color w:val="000000" w:themeColor="text1"/>
          <w:kern w:val="0"/>
          <w:sz w:val="32"/>
          <w:szCs w:val="32"/>
          <w:lang w:eastAsia="zh-CN"/>
          <w14:textFill>
            <w14:solidFill>
              <w14:schemeClr w14:val="tx1"/>
            </w14:solidFill>
          </w14:textFill>
        </w:rPr>
      </w:pPr>
      <w:r>
        <w:rPr>
          <w:rFonts w:hint="eastAsia" w:ascii="仿宋_GB2312" w:hAnsi="宋体" w:eastAsia="仿宋_GB2312" w:cs="宋体"/>
          <w:color w:val="000000" w:themeColor="text1"/>
          <w:kern w:val="0"/>
          <w:sz w:val="32"/>
          <w:szCs w:val="32"/>
          <w14:textFill>
            <w14:solidFill>
              <w14:schemeClr w14:val="tx1"/>
            </w14:solidFill>
          </w14:textFill>
        </w:rPr>
        <w:t>　　社会保障和就业支出</w:t>
      </w:r>
      <w:r>
        <w:rPr>
          <w:rFonts w:hint="eastAsia" w:ascii="仿宋_GB2312" w:hAnsi="宋体" w:eastAsia="仿宋_GB2312" w:cs="宋体"/>
          <w:color w:val="000000" w:themeColor="text1"/>
          <w:kern w:val="0"/>
          <w:sz w:val="32"/>
          <w:szCs w:val="32"/>
          <w:lang w:val="en-US" w:eastAsia="zh-CN"/>
          <w14:textFill>
            <w14:solidFill>
              <w14:schemeClr w14:val="tx1"/>
            </w14:solidFill>
          </w14:textFill>
        </w:rPr>
        <w:t>9.21</w:t>
      </w:r>
      <w:r>
        <w:rPr>
          <w:rFonts w:hint="eastAsia" w:ascii="仿宋_GB2312" w:hAnsi="宋体" w:eastAsia="仿宋_GB2312" w:cs="宋体"/>
          <w:color w:val="000000" w:themeColor="text1"/>
          <w:kern w:val="0"/>
          <w:sz w:val="32"/>
          <w:szCs w:val="32"/>
          <w14:textFill>
            <w14:solidFill>
              <w14:schemeClr w14:val="tx1"/>
            </w14:solidFill>
          </w14:textFill>
        </w:rPr>
        <w:t>万元，占</w:t>
      </w:r>
      <w:r>
        <w:rPr>
          <w:rFonts w:hint="eastAsia" w:ascii="仿宋_GB2312" w:hAnsi="宋体" w:eastAsia="仿宋_GB2312" w:cs="宋体"/>
          <w:color w:val="000000" w:themeColor="text1"/>
          <w:kern w:val="0"/>
          <w:sz w:val="32"/>
          <w:szCs w:val="32"/>
          <w:lang w:val="en-US" w:eastAsia="zh-CN"/>
          <w14:textFill>
            <w14:solidFill>
              <w14:schemeClr w14:val="tx1"/>
            </w14:solidFill>
          </w14:textFill>
        </w:rPr>
        <w:t>11.17</w:t>
      </w:r>
      <w:r>
        <w:rPr>
          <w:rFonts w:hint="eastAsia" w:ascii="仿宋_GB2312" w:hAnsi="宋体" w:eastAsia="仿宋_GB2312" w:cs="宋体"/>
          <w:color w:val="000000" w:themeColor="text1"/>
          <w:kern w:val="0"/>
          <w:sz w:val="32"/>
          <w:szCs w:val="32"/>
          <w14:textFill>
            <w14:solidFill>
              <w14:schemeClr w14:val="tx1"/>
            </w14:solidFill>
          </w14:textFill>
        </w:rPr>
        <w:t>%；</w:t>
      </w:r>
      <w:r>
        <w:rPr>
          <w:rFonts w:hint="eastAsia" w:ascii="仿宋_GB2312" w:hAnsi="宋体" w:eastAsia="仿宋_GB2312" w:cs="宋体"/>
          <w:color w:val="000000" w:themeColor="text1"/>
          <w:kern w:val="0"/>
          <w:sz w:val="32"/>
          <w:szCs w:val="32"/>
          <w:lang w:val="en-US" w:eastAsia="zh-CN"/>
          <w14:textFill>
            <w14:solidFill>
              <w14:schemeClr w14:val="tx1"/>
            </w14:solidFill>
          </w14:textFill>
        </w:rPr>
        <w:t>卫生健康支出3.89</w:t>
      </w:r>
      <w:r>
        <w:rPr>
          <w:rFonts w:hint="eastAsia" w:ascii="仿宋_GB2312" w:hAnsi="宋体" w:eastAsia="仿宋_GB2312" w:cs="宋体"/>
          <w:color w:val="000000" w:themeColor="text1"/>
          <w:kern w:val="0"/>
          <w:sz w:val="32"/>
          <w:szCs w:val="32"/>
          <w14:textFill>
            <w14:solidFill>
              <w14:schemeClr w14:val="tx1"/>
            </w14:solidFill>
          </w14:textFill>
        </w:rPr>
        <w:t>万元，占</w:t>
      </w:r>
      <w:r>
        <w:rPr>
          <w:rFonts w:hint="eastAsia" w:ascii="仿宋_GB2312" w:hAnsi="宋体" w:eastAsia="仿宋_GB2312" w:cs="宋体"/>
          <w:color w:val="000000" w:themeColor="text1"/>
          <w:kern w:val="0"/>
          <w:sz w:val="32"/>
          <w:szCs w:val="32"/>
          <w:lang w:val="en-US" w:eastAsia="zh-CN"/>
          <w14:textFill>
            <w14:solidFill>
              <w14:schemeClr w14:val="tx1"/>
            </w14:solidFill>
          </w14:textFill>
        </w:rPr>
        <w:t>4.72</w:t>
      </w:r>
      <w:r>
        <w:rPr>
          <w:rFonts w:hint="eastAsia" w:ascii="仿宋_GB2312" w:hAnsi="宋体" w:eastAsia="仿宋_GB2312" w:cs="宋体"/>
          <w:color w:val="000000" w:themeColor="text1"/>
          <w:kern w:val="0"/>
          <w:sz w:val="32"/>
          <w:szCs w:val="32"/>
          <w14:textFill>
            <w14:solidFill>
              <w14:schemeClr w14:val="tx1"/>
            </w14:solidFill>
          </w14:textFill>
        </w:rPr>
        <w:t>%；</w:t>
      </w:r>
      <w:r>
        <w:rPr>
          <w:rFonts w:hint="eastAsia" w:ascii="仿宋_GB2312" w:hAnsi="宋体" w:eastAsia="仿宋_GB2312" w:cs="宋体"/>
          <w:color w:val="000000" w:themeColor="text1"/>
          <w:kern w:val="0"/>
          <w:sz w:val="32"/>
          <w:szCs w:val="32"/>
          <w:lang w:val="en-US" w:eastAsia="zh-CN"/>
          <w14:textFill>
            <w14:solidFill>
              <w14:schemeClr w14:val="tx1"/>
            </w14:solidFill>
          </w14:textFill>
        </w:rPr>
        <w:t>农林水支出63.07</w:t>
      </w:r>
      <w:r>
        <w:rPr>
          <w:rFonts w:hint="eastAsia" w:ascii="仿宋_GB2312" w:hAnsi="宋体" w:eastAsia="仿宋_GB2312" w:cs="宋体"/>
          <w:color w:val="000000" w:themeColor="text1"/>
          <w:kern w:val="0"/>
          <w:sz w:val="32"/>
          <w:szCs w:val="32"/>
          <w14:textFill>
            <w14:solidFill>
              <w14:schemeClr w14:val="tx1"/>
            </w14:solidFill>
          </w14:textFill>
        </w:rPr>
        <w:t>万元，占</w:t>
      </w:r>
      <w:r>
        <w:rPr>
          <w:rFonts w:hint="eastAsia" w:ascii="仿宋_GB2312" w:hAnsi="宋体" w:eastAsia="仿宋_GB2312" w:cs="宋体"/>
          <w:color w:val="000000" w:themeColor="text1"/>
          <w:kern w:val="0"/>
          <w:sz w:val="32"/>
          <w:szCs w:val="32"/>
          <w:lang w:val="en-US" w:eastAsia="zh-CN"/>
          <w14:textFill>
            <w14:solidFill>
              <w14:schemeClr w14:val="tx1"/>
            </w14:solidFill>
          </w14:textFill>
        </w:rPr>
        <w:t>76.5</w:t>
      </w:r>
      <w:r>
        <w:rPr>
          <w:rFonts w:hint="eastAsia" w:ascii="仿宋_GB2312" w:hAnsi="宋体" w:eastAsia="仿宋_GB2312" w:cs="宋体"/>
          <w:color w:val="000000" w:themeColor="text1"/>
          <w:kern w:val="0"/>
          <w:sz w:val="32"/>
          <w:szCs w:val="32"/>
          <w14:textFill>
            <w14:solidFill>
              <w14:schemeClr w14:val="tx1"/>
            </w14:solidFill>
          </w14:textFill>
        </w:rPr>
        <w:t>%</w:t>
      </w:r>
      <w:r>
        <w:rPr>
          <w:rFonts w:hint="eastAsia" w:ascii="仿宋_GB2312" w:hAnsi="宋体" w:eastAsia="仿宋_GB2312" w:cs="宋体"/>
          <w:color w:val="000000" w:themeColor="text1"/>
          <w:kern w:val="0"/>
          <w:sz w:val="32"/>
          <w:szCs w:val="32"/>
          <w:lang w:eastAsia="zh-CN"/>
          <w14:textFill>
            <w14:solidFill>
              <w14:schemeClr w14:val="tx1"/>
            </w14:solidFill>
          </w14:textFill>
        </w:rPr>
        <w:t>；</w:t>
      </w:r>
      <w:r>
        <w:rPr>
          <w:rFonts w:hint="eastAsia" w:ascii="仿宋_GB2312" w:hAnsi="宋体" w:eastAsia="仿宋_GB2312" w:cs="宋体"/>
          <w:color w:val="000000" w:themeColor="text1"/>
          <w:kern w:val="0"/>
          <w:sz w:val="32"/>
          <w:szCs w:val="32"/>
          <w:lang w:val="en-US" w:eastAsia="zh-CN"/>
          <w14:textFill>
            <w14:solidFill>
              <w14:schemeClr w14:val="tx1"/>
            </w14:solidFill>
          </w14:textFill>
        </w:rPr>
        <w:t>住房保障支出6.27万元，占7.61%</w:t>
      </w:r>
      <w:r>
        <w:rPr>
          <w:rFonts w:hint="eastAsia" w:ascii="仿宋_GB2312" w:hAnsi="宋体" w:eastAsia="仿宋_GB2312" w:cs="宋体"/>
          <w:color w:val="000000" w:themeColor="text1"/>
          <w:kern w:val="0"/>
          <w:sz w:val="32"/>
          <w:szCs w:val="32"/>
          <w14:textFill>
            <w14:solidFill>
              <w14:schemeClr w14:val="tx1"/>
            </w14:solidFill>
          </w14:textFill>
        </w:rPr>
        <w:t>。</w:t>
      </w:r>
    </w:p>
    <w:p>
      <w:pPr>
        <w:widowControl/>
        <w:wordWrap w:val="0"/>
        <w:spacing w:line="480" w:lineRule="atLeast"/>
        <w:rPr>
          <w:rFonts w:hint="eastAsia" w:ascii="楷体_GB2312" w:hAnsi="宋体" w:eastAsia="楷体_GB2312" w:cs="宋体"/>
          <w:color w:val="000000" w:themeColor="text1"/>
          <w:kern w:val="0"/>
          <w:sz w:val="32"/>
          <w:szCs w:val="32"/>
          <w:lang w:eastAsia="zh-CN"/>
          <w14:textFill>
            <w14:solidFill>
              <w14:schemeClr w14:val="tx1"/>
            </w14:solidFill>
          </w14:textFill>
        </w:rPr>
      </w:pPr>
      <w:r>
        <w:rPr>
          <w:rFonts w:hint="eastAsia" w:ascii="仿宋_GB2312" w:hAnsi="宋体" w:eastAsia="仿宋_GB2312" w:cs="宋体"/>
          <w:color w:val="000000" w:themeColor="text1"/>
          <w:kern w:val="0"/>
          <w:sz w:val="32"/>
          <w:szCs w:val="32"/>
          <w14:textFill>
            <w14:solidFill>
              <w14:schemeClr w14:val="tx1"/>
            </w14:solidFill>
          </w14:textFill>
        </w:rPr>
        <w:t>　　</w:t>
      </w:r>
      <w:r>
        <w:rPr>
          <w:rFonts w:hint="eastAsia" w:ascii="楷体_GB2312" w:hAnsi="宋体" w:eastAsia="楷体_GB2312" w:cs="宋体"/>
          <w:color w:val="000000" w:themeColor="text1"/>
          <w:kern w:val="0"/>
          <w:sz w:val="32"/>
          <w:szCs w:val="32"/>
          <w14:textFill>
            <w14:solidFill>
              <w14:schemeClr w14:val="tx1"/>
            </w14:solidFill>
          </w14:textFill>
        </w:rPr>
        <w:t>（三）一般公共预算当年拨款具体使用情况</w:t>
      </w:r>
    </w:p>
    <w:p>
      <w:pPr>
        <w:widowControl/>
        <w:wordWrap w:val="0"/>
        <w:spacing w:line="480" w:lineRule="atLeast"/>
        <w:ind w:firstLine="640"/>
        <w:rPr>
          <w:rFonts w:hint="eastAsia" w:ascii="仿宋_GB2312" w:hAnsi="宋体" w:eastAsia="仿宋_GB2312" w:cs="宋体"/>
          <w:color w:val="000000" w:themeColor="text1"/>
          <w:kern w:val="0"/>
          <w:sz w:val="32"/>
          <w:szCs w:val="32"/>
          <w14:textFill>
            <w14:solidFill>
              <w14:schemeClr w14:val="tx1"/>
            </w14:solidFill>
          </w14:textFill>
        </w:rPr>
      </w:pPr>
      <w:r>
        <w:rPr>
          <w:rFonts w:hint="eastAsia" w:ascii="仿宋_GB2312" w:hAnsi="宋体" w:eastAsia="仿宋_GB2312" w:cs="宋体"/>
          <w:b/>
          <w:bCs/>
          <w:color w:val="000000" w:themeColor="text1"/>
          <w:kern w:val="0"/>
          <w:sz w:val="32"/>
          <w:szCs w:val="32"/>
          <w14:textFill>
            <w14:solidFill>
              <w14:schemeClr w14:val="tx1"/>
            </w14:solidFill>
          </w14:textFill>
        </w:rPr>
        <w:t>1.社会保障和就业支出(类)行政事业单位养老支出(款)机关事业单位基本养老保险缴费支出(项):</w:t>
      </w:r>
      <w:r>
        <w:rPr>
          <w:rFonts w:hint="eastAsia" w:ascii="仿宋_GB2312" w:hAnsi="宋体" w:eastAsia="仿宋_GB2312" w:cs="宋体"/>
          <w:color w:val="000000" w:themeColor="text1"/>
          <w:kern w:val="0"/>
          <w:sz w:val="32"/>
          <w:szCs w:val="32"/>
          <w:lang w:eastAsia="zh-CN"/>
          <w14:textFill>
            <w14:solidFill>
              <w14:schemeClr w14:val="tx1"/>
            </w14:solidFill>
          </w14:textFill>
        </w:rPr>
        <w:t>2024</w:t>
      </w:r>
      <w:r>
        <w:rPr>
          <w:rFonts w:hint="eastAsia" w:ascii="仿宋_GB2312" w:hAnsi="宋体" w:eastAsia="仿宋_GB2312" w:cs="宋体"/>
          <w:color w:val="000000" w:themeColor="text1"/>
          <w:kern w:val="0"/>
          <w:sz w:val="32"/>
          <w:szCs w:val="32"/>
          <w14:textFill>
            <w14:solidFill>
              <w14:schemeClr w14:val="tx1"/>
            </w14:solidFill>
          </w14:textFill>
        </w:rPr>
        <w:t>年预算数为</w:t>
      </w:r>
      <w:r>
        <w:rPr>
          <w:rFonts w:hint="eastAsia" w:ascii="仿宋_GB2312" w:hAnsi="宋体" w:eastAsia="仿宋_GB2312" w:cs="宋体"/>
          <w:color w:val="000000" w:themeColor="text1"/>
          <w:kern w:val="0"/>
          <w:sz w:val="32"/>
          <w:szCs w:val="32"/>
          <w:lang w:val="en-US" w:eastAsia="zh-CN"/>
          <w14:textFill>
            <w14:solidFill>
              <w14:schemeClr w14:val="tx1"/>
            </w14:solidFill>
          </w14:textFill>
        </w:rPr>
        <w:t>7.26</w:t>
      </w:r>
      <w:r>
        <w:rPr>
          <w:rFonts w:hint="eastAsia" w:ascii="仿宋_GB2312" w:hAnsi="宋体" w:eastAsia="仿宋_GB2312" w:cs="宋体"/>
          <w:color w:val="000000" w:themeColor="text1"/>
          <w:kern w:val="0"/>
          <w:sz w:val="32"/>
          <w:szCs w:val="32"/>
          <w14:textFill>
            <w14:solidFill>
              <w14:schemeClr w14:val="tx1"/>
            </w14:solidFill>
          </w14:textFill>
        </w:rPr>
        <w:t>万元，主要用于：实施养老保险制度后，部门按规定由单位缴纳的基本养老保险费支出。</w:t>
      </w:r>
    </w:p>
    <w:p>
      <w:pPr>
        <w:widowControl/>
        <w:wordWrap w:val="0"/>
        <w:spacing w:line="480" w:lineRule="atLeast"/>
        <w:ind w:firstLine="640"/>
        <w:rPr>
          <w:rFonts w:hint="eastAsia" w:ascii="仿宋_GB2312" w:hAnsi="宋体" w:eastAsia="仿宋_GB2312" w:cs="宋体"/>
          <w:color w:val="000000" w:themeColor="text1"/>
          <w:kern w:val="0"/>
          <w:sz w:val="32"/>
          <w:szCs w:val="32"/>
          <w:lang w:eastAsia="zh-CN"/>
          <w14:textFill>
            <w14:solidFill>
              <w14:schemeClr w14:val="tx1"/>
            </w14:solidFill>
          </w14:textFill>
        </w:rPr>
      </w:pPr>
      <w:r>
        <w:rPr>
          <w:rFonts w:hint="eastAsia" w:ascii="仿宋_GB2312" w:hAnsi="宋体" w:eastAsia="仿宋_GB2312" w:cs="宋体"/>
          <w:b/>
          <w:bCs/>
          <w:color w:val="000000" w:themeColor="text1"/>
          <w:kern w:val="0"/>
          <w:sz w:val="32"/>
          <w:szCs w:val="32"/>
          <w:lang w:val="en-US" w:eastAsia="zh-CN"/>
          <w14:textFill>
            <w14:solidFill>
              <w14:schemeClr w14:val="tx1"/>
            </w14:solidFill>
          </w14:textFill>
        </w:rPr>
        <w:t>2.</w:t>
      </w:r>
      <w:r>
        <w:rPr>
          <w:rFonts w:hint="eastAsia" w:ascii="仿宋_GB2312" w:hAnsi="宋体" w:eastAsia="仿宋_GB2312" w:cs="宋体"/>
          <w:b/>
          <w:bCs/>
          <w:color w:val="000000" w:themeColor="text1"/>
          <w:kern w:val="0"/>
          <w:sz w:val="32"/>
          <w:szCs w:val="32"/>
          <w14:textFill>
            <w14:solidFill>
              <w14:schemeClr w14:val="tx1"/>
            </w14:solidFill>
          </w14:textFill>
        </w:rPr>
        <w:t>社会保障和就业支出(类)行政事业单位养老支出(款)</w:t>
      </w:r>
      <w:r>
        <w:rPr>
          <w:rFonts w:hint="eastAsia" w:ascii="仿宋_GB2312" w:hAnsi="宋体" w:eastAsia="仿宋_GB2312" w:cs="宋体"/>
          <w:b/>
          <w:bCs/>
          <w:color w:val="000000" w:themeColor="text1"/>
          <w:kern w:val="0"/>
          <w:sz w:val="32"/>
          <w:szCs w:val="32"/>
          <w:lang w:eastAsia="zh-CN"/>
          <w14:textFill>
            <w14:solidFill>
              <w14:schemeClr w14:val="tx1"/>
            </w14:solidFill>
          </w14:textFill>
        </w:rPr>
        <w:t>机关事业单位职业年金缴费支出</w:t>
      </w:r>
      <w:r>
        <w:rPr>
          <w:rFonts w:hint="eastAsia" w:ascii="仿宋_GB2312" w:hAnsi="宋体" w:eastAsia="仿宋_GB2312" w:cs="宋体"/>
          <w:b/>
          <w:bCs/>
          <w:color w:val="000000" w:themeColor="text1"/>
          <w:kern w:val="0"/>
          <w:sz w:val="32"/>
          <w:szCs w:val="32"/>
          <w14:textFill>
            <w14:solidFill>
              <w14:schemeClr w14:val="tx1"/>
            </w14:solidFill>
          </w14:textFill>
        </w:rPr>
        <w:t>(项)</w:t>
      </w:r>
      <w:r>
        <w:rPr>
          <w:rFonts w:hint="eastAsia" w:ascii="仿宋_GB2312" w:hAnsi="宋体" w:eastAsia="仿宋_GB2312" w:cs="宋体"/>
          <w:b/>
          <w:bCs/>
          <w:color w:val="000000" w:themeColor="text1"/>
          <w:kern w:val="0"/>
          <w:sz w:val="32"/>
          <w:szCs w:val="32"/>
          <w:lang w:eastAsia="zh-CN"/>
          <w14:textFill>
            <w14:solidFill>
              <w14:schemeClr w14:val="tx1"/>
            </w14:solidFill>
          </w14:textFill>
        </w:rPr>
        <w:t>：</w:t>
      </w:r>
      <w:r>
        <w:rPr>
          <w:rFonts w:hint="eastAsia" w:ascii="仿宋_GB2312" w:hAnsi="宋体" w:eastAsia="仿宋_GB2312" w:cs="宋体"/>
          <w:color w:val="000000" w:themeColor="text1"/>
          <w:kern w:val="0"/>
          <w:sz w:val="32"/>
          <w:szCs w:val="32"/>
          <w:lang w:eastAsia="zh-CN"/>
          <w14:textFill>
            <w14:solidFill>
              <w14:schemeClr w14:val="tx1"/>
            </w14:solidFill>
          </w14:textFill>
        </w:rPr>
        <w:t>2024</w:t>
      </w:r>
      <w:r>
        <w:rPr>
          <w:rFonts w:hint="eastAsia" w:ascii="仿宋_GB2312" w:hAnsi="宋体" w:eastAsia="仿宋_GB2312" w:cs="宋体"/>
          <w:color w:val="000000" w:themeColor="text1"/>
          <w:kern w:val="0"/>
          <w:sz w:val="32"/>
          <w:szCs w:val="32"/>
          <w14:textFill>
            <w14:solidFill>
              <w14:schemeClr w14:val="tx1"/>
            </w14:solidFill>
          </w14:textFill>
        </w:rPr>
        <w:t>年预算数为</w:t>
      </w:r>
      <w:r>
        <w:rPr>
          <w:rFonts w:hint="eastAsia" w:ascii="仿宋_GB2312" w:hAnsi="宋体" w:eastAsia="仿宋_GB2312" w:cs="宋体"/>
          <w:color w:val="000000" w:themeColor="text1"/>
          <w:kern w:val="0"/>
          <w:sz w:val="32"/>
          <w:szCs w:val="32"/>
          <w:lang w:val="en-US" w:eastAsia="zh-CN"/>
          <w14:textFill>
            <w14:solidFill>
              <w14:schemeClr w14:val="tx1"/>
            </w14:solidFill>
          </w14:textFill>
        </w:rPr>
        <w:t>1.95</w:t>
      </w:r>
      <w:r>
        <w:rPr>
          <w:rFonts w:hint="eastAsia" w:ascii="仿宋_GB2312" w:hAnsi="宋体" w:eastAsia="仿宋_GB2312" w:cs="宋体"/>
          <w:color w:val="000000" w:themeColor="text1"/>
          <w:kern w:val="0"/>
          <w:sz w:val="32"/>
          <w:szCs w:val="32"/>
          <w14:textFill>
            <w14:solidFill>
              <w14:schemeClr w14:val="tx1"/>
            </w14:solidFill>
          </w14:textFill>
        </w:rPr>
        <w:t>万元，主要用于：</w:t>
      </w:r>
      <w:r>
        <w:rPr>
          <w:rFonts w:hint="eastAsia" w:ascii="仿宋_GB2312" w:hAnsi="宋体" w:eastAsia="仿宋_GB2312" w:cs="宋体"/>
          <w:color w:val="000000" w:themeColor="text1"/>
          <w:kern w:val="0"/>
          <w:sz w:val="32"/>
          <w:szCs w:val="32"/>
          <w:lang w:eastAsia="zh-CN"/>
          <w14:textFill>
            <w14:solidFill>
              <w14:schemeClr w14:val="tx1"/>
            </w14:solidFill>
          </w14:textFill>
        </w:rPr>
        <w:t>退休人员职业年金做实</w:t>
      </w:r>
      <w:r>
        <w:rPr>
          <w:rFonts w:hint="eastAsia" w:ascii="仿宋_GB2312" w:hAnsi="宋体" w:eastAsia="仿宋_GB2312" w:cs="宋体"/>
          <w:color w:val="000000" w:themeColor="text1"/>
          <w:kern w:val="0"/>
          <w:sz w:val="32"/>
          <w:szCs w:val="32"/>
          <w14:textFill>
            <w14:solidFill>
              <w14:schemeClr w14:val="tx1"/>
            </w14:solidFill>
          </w14:textFill>
        </w:rPr>
        <w:t>。</w:t>
      </w:r>
    </w:p>
    <w:p>
      <w:pPr>
        <w:widowControl/>
        <w:wordWrap w:val="0"/>
        <w:spacing w:line="480" w:lineRule="atLeast"/>
        <w:rPr>
          <w:rFonts w:hint="eastAsia" w:ascii="仿宋_GB2312" w:hAnsi="宋体" w:eastAsia="仿宋_GB2312" w:cs="宋体"/>
          <w:color w:val="000000" w:themeColor="text1"/>
          <w:kern w:val="0"/>
          <w:sz w:val="32"/>
          <w:szCs w:val="32"/>
          <w14:textFill>
            <w14:solidFill>
              <w14:schemeClr w14:val="tx1"/>
            </w14:solidFill>
          </w14:textFill>
        </w:rPr>
      </w:pPr>
      <w:r>
        <w:rPr>
          <w:rFonts w:hint="eastAsia" w:ascii="仿宋_GB2312" w:hAnsi="宋体" w:eastAsia="仿宋_GB2312" w:cs="宋体"/>
          <w:color w:val="000000" w:themeColor="text1"/>
          <w:kern w:val="0"/>
          <w:sz w:val="32"/>
          <w:szCs w:val="32"/>
          <w14:textFill>
            <w14:solidFill>
              <w14:schemeClr w14:val="tx1"/>
            </w14:solidFill>
          </w14:textFill>
        </w:rPr>
        <w:t>　　</w:t>
      </w:r>
      <w:r>
        <w:rPr>
          <w:rFonts w:hint="eastAsia" w:ascii="仿宋_GB2312" w:hAnsi="宋体" w:eastAsia="仿宋_GB2312" w:cs="宋体"/>
          <w:b/>
          <w:bCs/>
          <w:color w:val="000000" w:themeColor="text1"/>
          <w:kern w:val="0"/>
          <w:sz w:val="32"/>
          <w:szCs w:val="32"/>
          <w:lang w:val="en-US" w:eastAsia="zh-CN"/>
          <w14:textFill>
            <w14:solidFill>
              <w14:schemeClr w14:val="tx1"/>
            </w14:solidFill>
          </w14:textFill>
        </w:rPr>
        <w:t>3.卫生健</w:t>
      </w:r>
      <w:r>
        <w:rPr>
          <w:rFonts w:hint="eastAsia" w:ascii="仿宋_GB2312" w:hAnsi="宋体" w:eastAsia="仿宋_GB2312" w:cs="宋体"/>
          <w:b/>
          <w:bCs/>
          <w:color w:val="000000" w:themeColor="text1"/>
          <w:kern w:val="0"/>
          <w:sz w:val="32"/>
          <w:szCs w:val="32"/>
          <w:lang w:eastAsia="zh-CN"/>
          <w14:textFill>
            <w14:solidFill>
              <w14:schemeClr w14:val="tx1"/>
            </w14:solidFill>
          </w14:textFill>
        </w:rPr>
        <w:t>康支出</w:t>
      </w:r>
      <w:r>
        <w:rPr>
          <w:rFonts w:hint="eastAsia" w:ascii="仿宋_GB2312" w:hAnsi="宋体" w:eastAsia="仿宋_GB2312" w:cs="宋体"/>
          <w:b/>
          <w:bCs/>
          <w:color w:val="000000" w:themeColor="text1"/>
          <w:kern w:val="0"/>
          <w:sz w:val="32"/>
          <w:szCs w:val="32"/>
          <w14:textFill>
            <w14:solidFill>
              <w14:schemeClr w14:val="tx1"/>
            </w14:solidFill>
          </w14:textFill>
        </w:rPr>
        <w:t>（类）行政事业单位医疗（款）事业单位医疗（项）:</w:t>
      </w:r>
      <w:r>
        <w:rPr>
          <w:rFonts w:hint="eastAsia" w:ascii="仿宋_GB2312" w:hAnsi="宋体" w:eastAsia="仿宋_GB2312" w:cs="宋体"/>
          <w:color w:val="000000" w:themeColor="text1"/>
          <w:kern w:val="0"/>
          <w:sz w:val="32"/>
          <w:szCs w:val="32"/>
          <w:lang w:eastAsia="zh-CN"/>
          <w14:textFill>
            <w14:solidFill>
              <w14:schemeClr w14:val="tx1"/>
            </w14:solidFill>
          </w14:textFill>
        </w:rPr>
        <w:t>2024</w:t>
      </w:r>
      <w:r>
        <w:rPr>
          <w:rFonts w:hint="eastAsia" w:ascii="仿宋_GB2312" w:hAnsi="宋体" w:eastAsia="仿宋_GB2312" w:cs="宋体"/>
          <w:color w:val="000000" w:themeColor="text1"/>
          <w:kern w:val="0"/>
          <w:sz w:val="32"/>
          <w:szCs w:val="32"/>
          <w14:textFill>
            <w14:solidFill>
              <w14:schemeClr w14:val="tx1"/>
            </w14:solidFill>
          </w14:textFill>
        </w:rPr>
        <w:t>年预算数为</w:t>
      </w:r>
      <w:r>
        <w:rPr>
          <w:rFonts w:hint="eastAsia" w:ascii="仿宋_GB2312" w:hAnsi="宋体" w:eastAsia="仿宋_GB2312" w:cs="宋体"/>
          <w:color w:val="000000" w:themeColor="text1"/>
          <w:kern w:val="0"/>
          <w:sz w:val="32"/>
          <w:szCs w:val="32"/>
          <w:lang w:val="en-US" w:eastAsia="zh-CN"/>
          <w14:textFill>
            <w14:solidFill>
              <w14:schemeClr w14:val="tx1"/>
            </w14:solidFill>
          </w14:textFill>
        </w:rPr>
        <w:t>3.89</w:t>
      </w:r>
      <w:r>
        <w:rPr>
          <w:rFonts w:hint="eastAsia" w:ascii="仿宋_GB2312" w:hAnsi="宋体" w:eastAsia="仿宋_GB2312" w:cs="宋体"/>
          <w:color w:val="000000" w:themeColor="text1"/>
          <w:kern w:val="0"/>
          <w:sz w:val="32"/>
          <w:szCs w:val="32"/>
          <w14:textFill>
            <w14:solidFill>
              <w14:schemeClr w14:val="tx1"/>
            </w14:solidFill>
          </w14:textFill>
        </w:rPr>
        <w:t>万元，主要用于：事业单位基本医疗保险缴费支出。</w:t>
      </w:r>
    </w:p>
    <w:p>
      <w:pPr>
        <w:widowControl/>
        <w:wordWrap w:val="0"/>
        <w:spacing w:line="480" w:lineRule="atLeast"/>
        <w:ind w:firstLine="643" w:firstLineChars="200"/>
        <w:rPr>
          <w:rFonts w:hint="eastAsia" w:ascii="微软雅黑" w:hAnsi="微软雅黑" w:eastAsia="微软雅黑" w:cs="微软雅黑"/>
          <w:i w:val="0"/>
          <w:iCs w:val="0"/>
          <w:caps w:val="0"/>
          <w:color w:val="333333"/>
          <w:spacing w:val="0"/>
          <w:sz w:val="32"/>
          <w:szCs w:val="32"/>
          <w:shd w:val="clear" w:fill="FFFFFF"/>
        </w:rPr>
      </w:pPr>
      <w:r>
        <w:rPr>
          <w:rFonts w:hint="eastAsia" w:ascii="仿宋_GB2312" w:hAnsi="宋体" w:eastAsia="仿宋_GB2312" w:cs="宋体"/>
          <w:b/>
          <w:bCs/>
          <w:color w:val="000000" w:themeColor="text1"/>
          <w:kern w:val="0"/>
          <w:sz w:val="32"/>
          <w:szCs w:val="32"/>
          <w:lang w:val="en-US" w:eastAsia="zh-CN"/>
          <w14:textFill>
            <w14:solidFill>
              <w14:schemeClr w14:val="tx1"/>
            </w14:solidFill>
          </w14:textFill>
        </w:rPr>
        <w:t>4.</w:t>
      </w:r>
      <w:r>
        <w:rPr>
          <w:rFonts w:hint="eastAsia" w:ascii="仿宋_GB2312" w:hAnsi="宋体" w:eastAsia="仿宋_GB2312" w:cs="宋体"/>
          <w:b/>
          <w:bCs/>
          <w:color w:val="000000" w:themeColor="text1"/>
          <w:kern w:val="0"/>
          <w:sz w:val="32"/>
          <w:szCs w:val="32"/>
          <w14:textFill>
            <w14:solidFill>
              <w14:schemeClr w14:val="tx1"/>
            </w14:solidFill>
          </w14:textFill>
        </w:rPr>
        <w:t>农林水支出(类)农业(款)事业运行(项)</w:t>
      </w:r>
      <w:r>
        <w:rPr>
          <w:rFonts w:hint="eastAsia" w:ascii="仿宋_GB2312" w:hAnsi="宋体" w:eastAsia="仿宋_GB2312" w:cs="宋体"/>
          <w:b/>
          <w:bCs/>
          <w:color w:val="000000" w:themeColor="text1"/>
          <w:kern w:val="0"/>
          <w:sz w:val="32"/>
          <w:szCs w:val="32"/>
          <w:lang w:eastAsia="zh-CN"/>
          <w14:textFill>
            <w14:solidFill>
              <w14:schemeClr w14:val="tx1"/>
            </w14:solidFill>
          </w14:textFill>
        </w:rPr>
        <w:t>：</w:t>
      </w:r>
      <w:r>
        <w:rPr>
          <w:rFonts w:hint="eastAsia" w:ascii="仿宋_GB2312" w:hAnsi="宋体" w:eastAsia="仿宋_GB2312" w:cs="宋体"/>
          <w:color w:val="000000" w:themeColor="text1"/>
          <w:kern w:val="0"/>
          <w:sz w:val="32"/>
          <w:szCs w:val="32"/>
          <w:lang w:eastAsia="zh-CN"/>
          <w14:textFill>
            <w14:solidFill>
              <w14:schemeClr w14:val="tx1"/>
            </w14:solidFill>
          </w14:textFill>
        </w:rPr>
        <w:t>2024</w:t>
      </w:r>
      <w:r>
        <w:rPr>
          <w:rFonts w:hint="eastAsia" w:ascii="仿宋_GB2312" w:hAnsi="宋体" w:eastAsia="仿宋_GB2312" w:cs="宋体"/>
          <w:color w:val="000000" w:themeColor="text1"/>
          <w:kern w:val="0"/>
          <w:sz w:val="32"/>
          <w:szCs w:val="32"/>
          <w14:textFill>
            <w14:solidFill>
              <w14:schemeClr w14:val="tx1"/>
            </w14:solidFill>
          </w14:textFill>
        </w:rPr>
        <w:t>年预算数为</w:t>
      </w:r>
      <w:r>
        <w:rPr>
          <w:rFonts w:hint="eastAsia" w:ascii="仿宋_GB2312" w:hAnsi="宋体" w:eastAsia="仿宋_GB2312" w:cs="宋体"/>
          <w:color w:val="000000" w:themeColor="text1"/>
          <w:kern w:val="0"/>
          <w:sz w:val="32"/>
          <w:szCs w:val="32"/>
          <w:lang w:val="en-US" w:eastAsia="zh-CN"/>
          <w14:textFill>
            <w14:solidFill>
              <w14:schemeClr w14:val="tx1"/>
            </w14:solidFill>
          </w14:textFill>
        </w:rPr>
        <w:t>50.92</w:t>
      </w:r>
      <w:r>
        <w:rPr>
          <w:rFonts w:hint="eastAsia" w:ascii="仿宋_GB2312" w:hAnsi="宋体" w:eastAsia="仿宋_GB2312" w:cs="宋体"/>
          <w:color w:val="000000" w:themeColor="text1"/>
          <w:kern w:val="0"/>
          <w:sz w:val="32"/>
          <w:szCs w:val="32"/>
          <w14:textFill>
            <w14:solidFill>
              <w14:schemeClr w14:val="tx1"/>
            </w14:solidFill>
          </w14:textFill>
        </w:rPr>
        <w:t>万元；主要用于农业服务中心中农技、农机、畜牧岗位正常运转的基本支出，包括基本工资、津贴补贴</w:t>
      </w:r>
      <w:r>
        <w:rPr>
          <w:rFonts w:hint="eastAsia" w:ascii="仿宋_GB2312" w:hAnsi="宋体" w:eastAsia="仿宋_GB2312" w:cs="宋体"/>
          <w:color w:val="000000" w:themeColor="text1"/>
          <w:kern w:val="0"/>
          <w:sz w:val="32"/>
          <w:szCs w:val="32"/>
          <w:lang w:eastAsia="zh-CN"/>
          <w14:textFill>
            <w14:solidFill>
              <w14:schemeClr w14:val="tx1"/>
            </w14:solidFill>
          </w14:textFill>
        </w:rPr>
        <w:t>、年终目标考核奖</w:t>
      </w:r>
      <w:r>
        <w:rPr>
          <w:rFonts w:hint="eastAsia" w:ascii="仿宋_GB2312" w:hAnsi="宋体" w:eastAsia="仿宋_GB2312" w:cs="宋体"/>
          <w:color w:val="000000" w:themeColor="text1"/>
          <w:kern w:val="0"/>
          <w:sz w:val="32"/>
          <w:szCs w:val="32"/>
          <w14:textFill>
            <w14:solidFill>
              <w14:schemeClr w14:val="tx1"/>
            </w14:solidFill>
          </w14:textFill>
        </w:rPr>
        <w:t>等人员经费以及办公费、水电费</w:t>
      </w:r>
      <w:r>
        <w:rPr>
          <w:rFonts w:hint="eastAsia" w:ascii="仿宋_GB2312" w:hAnsi="宋体" w:eastAsia="仿宋_GB2312" w:cs="宋体"/>
          <w:color w:val="000000" w:themeColor="text1"/>
          <w:kern w:val="0"/>
          <w:sz w:val="32"/>
          <w:szCs w:val="32"/>
          <w:lang w:eastAsia="zh-CN"/>
          <w14:textFill>
            <w14:solidFill>
              <w14:schemeClr w14:val="tx1"/>
            </w14:solidFill>
          </w14:textFill>
        </w:rPr>
        <w:t>、</w:t>
      </w:r>
      <w:r>
        <w:rPr>
          <w:rFonts w:hint="eastAsia" w:ascii="仿宋_GB2312" w:hAnsi="宋体" w:eastAsia="仿宋_GB2312" w:cs="宋体"/>
          <w:color w:val="000000" w:themeColor="text1"/>
          <w:kern w:val="0"/>
          <w:sz w:val="32"/>
          <w:szCs w:val="32"/>
          <w:lang w:val="en-US" w:eastAsia="zh-CN"/>
          <w14:textFill>
            <w14:solidFill>
              <w14:schemeClr w14:val="tx1"/>
            </w14:solidFill>
          </w14:textFill>
        </w:rPr>
        <w:t>差旅费、工会经费</w:t>
      </w:r>
      <w:r>
        <w:rPr>
          <w:rFonts w:hint="eastAsia" w:ascii="仿宋_GB2312" w:hAnsi="宋体" w:eastAsia="仿宋_GB2312" w:cs="宋体"/>
          <w:color w:val="000000" w:themeColor="text1"/>
          <w:kern w:val="0"/>
          <w:sz w:val="32"/>
          <w:szCs w:val="32"/>
          <w14:textFill>
            <w14:solidFill>
              <w14:schemeClr w14:val="tx1"/>
            </w14:solidFill>
          </w14:textFill>
        </w:rPr>
        <w:t>等日常公用经费</w:t>
      </w:r>
      <w:r>
        <w:rPr>
          <w:rFonts w:hint="eastAsia" w:ascii="仿宋_GB2312" w:hAnsi="宋体" w:eastAsia="仿宋_GB2312" w:cs="宋体"/>
          <w:color w:val="000000" w:themeColor="text1"/>
          <w:kern w:val="0"/>
          <w:sz w:val="32"/>
          <w:szCs w:val="32"/>
          <w:lang w:eastAsia="zh-CN"/>
          <w14:textFill>
            <w14:solidFill>
              <w14:schemeClr w14:val="tx1"/>
            </w14:solidFill>
          </w14:textFill>
        </w:rPr>
        <w:t>。</w:t>
      </w:r>
    </w:p>
    <w:p>
      <w:pPr>
        <w:widowControl/>
        <w:numPr>
          <w:ilvl w:val="0"/>
          <w:numId w:val="0"/>
        </w:numPr>
        <w:wordWrap w:val="0"/>
        <w:spacing w:line="480" w:lineRule="atLeast"/>
        <w:ind w:leftChars="0" w:firstLine="643" w:firstLineChars="200"/>
        <w:rPr>
          <w:rFonts w:hint="eastAsia" w:ascii="仿宋_GB2312" w:hAnsi="宋体" w:eastAsia="仿宋_GB2312" w:cs="宋体"/>
          <w:color w:val="000000" w:themeColor="text1"/>
          <w:kern w:val="0"/>
          <w:sz w:val="32"/>
          <w:szCs w:val="32"/>
          <w:lang w:eastAsia="zh-CN"/>
          <w14:textFill>
            <w14:solidFill>
              <w14:schemeClr w14:val="tx1"/>
            </w14:solidFill>
          </w14:textFill>
        </w:rPr>
      </w:pPr>
      <w:r>
        <w:rPr>
          <w:rFonts w:hint="eastAsia" w:ascii="仿宋_GB2312" w:hAnsi="宋体" w:eastAsia="仿宋_GB2312" w:cs="宋体"/>
          <w:b/>
          <w:bCs/>
          <w:color w:val="000000" w:themeColor="text1"/>
          <w:kern w:val="0"/>
          <w:sz w:val="32"/>
          <w:szCs w:val="32"/>
          <w:lang w:val="en-US" w:eastAsia="zh-CN"/>
          <w14:textFill>
            <w14:solidFill>
              <w14:schemeClr w14:val="tx1"/>
            </w14:solidFill>
          </w14:textFill>
        </w:rPr>
        <w:t>5</w:t>
      </w:r>
      <w:r>
        <w:rPr>
          <w:rFonts w:hint="eastAsia" w:ascii="仿宋_GB2312" w:hAnsi="宋体" w:eastAsia="仿宋_GB2312" w:cs="宋体"/>
          <w:b/>
          <w:bCs/>
          <w:color w:val="000000" w:themeColor="text1"/>
          <w:kern w:val="0"/>
          <w:sz w:val="32"/>
          <w:szCs w:val="32"/>
          <w14:textFill>
            <w14:solidFill>
              <w14:schemeClr w14:val="tx1"/>
            </w14:solidFill>
          </w14:textFill>
        </w:rPr>
        <w:t>.农林水支出(类)林业</w:t>
      </w:r>
      <w:r>
        <w:rPr>
          <w:rFonts w:hint="eastAsia" w:ascii="仿宋_GB2312" w:hAnsi="宋体" w:eastAsia="仿宋_GB2312" w:cs="宋体"/>
          <w:b/>
          <w:bCs/>
          <w:color w:val="000000" w:themeColor="text1"/>
          <w:kern w:val="0"/>
          <w:sz w:val="32"/>
          <w:szCs w:val="32"/>
          <w:lang w:eastAsia="zh-CN"/>
          <w14:textFill>
            <w14:solidFill>
              <w14:schemeClr w14:val="tx1"/>
            </w14:solidFill>
          </w14:textFill>
        </w:rPr>
        <w:t>和草原</w:t>
      </w:r>
      <w:r>
        <w:rPr>
          <w:rFonts w:hint="eastAsia" w:ascii="仿宋_GB2312" w:hAnsi="宋体" w:eastAsia="仿宋_GB2312" w:cs="宋体"/>
          <w:b/>
          <w:bCs/>
          <w:color w:val="000000" w:themeColor="text1"/>
          <w:kern w:val="0"/>
          <w:sz w:val="32"/>
          <w:szCs w:val="32"/>
          <w14:textFill>
            <w14:solidFill>
              <w14:schemeClr w14:val="tx1"/>
            </w14:solidFill>
          </w14:textFill>
        </w:rPr>
        <w:t>(款)事业机构(项)</w:t>
      </w:r>
      <w:r>
        <w:rPr>
          <w:rFonts w:hint="eastAsia" w:ascii="仿宋_GB2312" w:hAnsi="宋体" w:eastAsia="仿宋_GB2312" w:cs="宋体"/>
          <w:b/>
          <w:bCs/>
          <w:color w:val="000000" w:themeColor="text1"/>
          <w:kern w:val="0"/>
          <w:sz w:val="32"/>
          <w:szCs w:val="32"/>
          <w:lang w:eastAsia="zh-CN"/>
          <w14:textFill>
            <w14:solidFill>
              <w14:schemeClr w14:val="tx1"/>
            </w14:solidFill>
          </w14:textFill>
        </w:rPr>
        <w:t>：</w:t>
      </w:r>
      <w:r>
        <w:rPr>
          <w:rFonts w:hint="eastAsia" w:ascii="仿宋_GB2312" w:hAnsi="宋体" w:eastAsia="仿宋_GB2312" w:cs="宋体"/>
          <w:color w:val="000000" w:themeColor="text1"/>
          <w:kern w:val="0"/>
          <w:sz w:val="32"/>
          <w:szCs w:val="32"/>
          <w:lang w:eastAsia="zh-CN"/>
          <w14:textFill>
            <w14:solidFill>
              <w14:schemeClr w14:val="tx1"/>
            </w14:solidFill>
          </w14:textFill>
        </w:rPr>
        <w:t>2024</w:t>
      </w:r>
      <w:r>
        <w:rPr>
          <w:rFonts w:hint="eastAsia" w:ascii="仿宋_GB2312" w:hAnsi="宋体" w:eastAsia="仿宋_GB2312" w:cs="宋体"/>
          <w:color w:val="000000" w:themeColor="text1"/>
          <w:kern w:val="0"/>
          <w:sz w:val="32"/>
          <w:szCs w:val="32"/>
          <w14:textFill>
            <w14:solidFill>
              <w14:schemeClr w14:val="tx1"/>
            </w14:solidFill>
          </w14:textFill>
        </w:rPr>
        <w:t>年预算为</w:t>
      </w:r>
      <w:r>
        <w:rPr>
          <w:rFonts w:hint="eastAsia" w:ascii="仿宋_GB2312" w:hAnsi="宋体" w:eastAsia="仿宋_GB2312" w:cs="宋体"/>
          <w:color w:val="000000" w:themeColor="text1"/>
          <w:kern w:val="0"/>
          <w:sz w:val="32"/>
          <w:szCs w:val="32"/>
          <w:lang w:val="en-US" w:eastAsia="zh-CN"/>
          <w14:textFill>
            <w14:solidFill>
              <w14:schemeClr w14:val="tx1"/>
            </w14:solidFill>
          </w14:textFill>
        </w:rPr>
        <w:t>12.15</w:t>
      </w:r>
      <w:r>
        <w:rPr>
          <w:rFonts w:hint="eastAsia" w:ascii="仿宋_GB2312" w:hAnsi="宋体" w:eastAsia="仿宋_GB2312" w:cs="宋体"/>
          <w:color w:val="000000" w:themeColor="text1"/>
          <w:kern w:val="0"/>
          <w:sz w:val="32"/>
          <w:szCs w:val="32"/>
          <w14:textFill>
            <w14:solidFill>
              <w14:schemeClr w14:val="tx1"/>
            </w14:solidFill>
          </w14:textFill>
        </w:rPr>
        <w:t>万元；主要用于农业服务中心中林业岗正常运转的基本支出，包括基本工资、津贴补贴</w:t>
      </w:r>
      <w:r>
        <w:rPr>
          <w:rFonts w:hint="eastAsia" w:ascii="仿宋_GB2312" w:hAnsi="宋体" w:eastAsia="仿宋_GB2312" w:cs="宋体"/>
          <w:color w:val="000000" w:themeColor="text1"/>
          <w:kern w:val="0"/>
          <w:sz w:val="32"/>
          <w:szCs w:val="32"/>
          <w:lang w:eastAsia="zh-CN"/>
          <w14:textFill>
            <w14:solidFill>
              <w14:schemeClr w14:val="tx1"/>
            </w14:solidFill>
          </w14:textFill>
        </w:rPr>
        <w:t>、年终目标考核奖</w:t>
      </w:r>
      <w:r>
        <w:rPr>
          <w:rFonts w:hint="eastAsia" w:ascii="仿宋_GB2312" w:hAnsi="宋体" w:eastAsia="仿宋_GB2312" w:cs="宋体"/>
          <w:color w:val="000000" w:themeColor="text1"/>
          <w:kern w:val="0"/>
          <w:sz w:val="32"/>
          <w:szCs w:val="32"/>
          <w14:textFill>
            <w14:solidFill>
              <w14:schemeClr w14:val="tx1"/>
            </w14:solidFill>
          </w14:textFill>
        </w:rPr>
        <w:t>等人员经费以及办公费、</w:t>
      </w:r>
      <w:r>
        <w:rPr>
          <w:rFonts w:hint="eastAsia" w:ascii="仿宋_GB2312" w:hAnsi="宋体" w:eastAsia="仿宋_GB2312" w:cs="宋体"/>
          <w:color w:val="000000" w:themeColor="text1"/>
          <w:kern w:val="0"/>
          <w:sz w:val="32"/>
          <w:szCs w:val="32"/>
          <w:lang w:val="en-US" w:eastAsia="zh-CN"/>
          <w14:textFill>
            <w14:solidFill>
              <w14:schemeClr w14:val="tx1"/>
            </w14:solidFill>
          </w14:textFill>
        </w:rPr>
        <w:t>差旅费、工会经费</w:t>
      </w:r>
      <w:r>
        <w:rPr>
          <w:rFonts w:hint="eastAsia" w:ascii="仿宋_GB2312" w:hAnsi="宋体" w:eastAsia="仿宋_GB2312" w:cs="宋体"/>
          <w:color w:val="000000" w:themeColor="text1"/>
          <w:kern w:val="0"/>
          <w:sz w:val="32"/>
          <w:szCs w:val="32"/>
          <w14:textFill>
            <w14:solidFill>
              <w14:schemeClr w14:val="tx1"/>
            </w14:solidFill>
          </w14:textFill>
        </w:rPr>
        <w:t>等日常公用经费</w:t>
      </w:r>
      <w:r>
        <w:rPr>
          <w:rFonts w:hint="eastAsia" w:ascii="仿宋_GB2312" w:hAnsi="宋体" w:eastAsia="仿宋_GB2312" w:cs="宋体"/>
          <w:color w:val="000000" w:themeColor="text1"/>
          <w:kern w:val="0"/>
          <w:sz w:val="32"/>
          <w:szCs w:val="32"/>
          <w:lang w:eastAsia="zh-CN"/>
          <w14:textFill>
            <w14:solidFill>
              <w14:schemeClr w14:val="tx1"/>
            </w14:solidFill>
          </w14:textFill>
        </w:rPr>
        <w:t>。</w:t>
      </w:r>
    </w:p>
    <w:p>
      <w:pPr>
        <w:widowControl/>
        <w:numPr>
          <w:ilvl w:val="0"/>
          <w:numId w:val="0"/>
        </w:numPr>
        <w:wordWrap w:val="0"/>
        <w:spacing w:line="480" w:lineRule="atLeast"/>
        <w:ind w:leftChars="0" w:firstLine="643" w:firstLineChars="200"/>
        <w:rPr>
          <w:rFonts w:hint="eastAsia" w:ascii="仿宋_GB2312" w:hAnsi="宋体" w:eastAsia="仿宋_GB2312" w:cs="宋体"/>
          <w:color w:val="000000" w:themeColor="text1"/>
          <w:kern w:val="0"/>
          <w:sz w:val="32"/>
          <w:szCs w:val="32"/>
          <w:lang w:eastAsia="zh-CN"/>
          <w14:textFill>
            <w14:solidFill>
              <w14:schemeClr w14:val="tx1"/>
            </w14:solidFill>
          </w14:textFill>
        </w:rPr>
      </w:pPr>
      <w:r>
        <w:rPr>
          <w:rFonts w:hint="eastAsia" w:ascii="仿宋_GB2312" w:hAnsi="宋体" w:eastAsia="仿宋_GB2312" w:cs="宋体"/>
          <w:b/>
          <w:bCs/>
          <w:color w:val="000000" w:themeColor="text1"/>
          <w:kern w:val="0"/>
          <w:sz w:val="32"/>
          <w:szCs w:val="32"/>
          <w:lang w:val="en-US" w:eastAsia="zh-CN"/>
          <w14:textFill>
            <w14:solidFill>
              <w14:schemeClr w14:val="tx1"/>
            </w14:solidFill>
          </w14:textFill>
        </w:rPr>
        <w:t>6</w:t>
      </w:r>
      <w:r>
        <w:rPr>
          <w:rFonts w:hint="eastAsia" w:ascii="仿宋_GB2312" w:hAnsi="宋体" w:eastAsia="仿宋_GB2312" w:cs="宋体"/>
          <w:b/>
          <w:bCs/>
          <w:color w:val="000000" w:themeColor="text1"/>
          <w:kern w:val="0"/>
          <w:sz w:val="32"/>
          <w:szCs w:val="32"/>
          <w14:textFill>
            <w14:solidFill>
              <w14:schemeClr w14:val="tx1"/>
            </w14:solidFill>
          </w14:textFill>
        </w:rPr>
        <w:t>.住房保障（类）住房改革支出（款）住房公积金（项）:</w:t>
      </w:r>
      <w:r>
        <w:rPr>
          <w:rFonts w:hint="eastAsia" w:ascii="仿宋_GB2312" w:hAnsi="宋体" w:eastAsia="仿宋_GB2312" w:cs="宋体"/>
          <w:color w:val="000000" w:themeColor="text1"/>
          <w:kern w:val="0"/>
          <w:sz w:val="32"/>
          <w:szCs w:val="32"/>
          <w:lang w:eastAsia="zh-CN"/>
          <w14:textFill>
            <w14:solidFill>
              <w14:schemeClr w14:val="tx1"/>
            </w14:solidFill>
          </w14:textFill>
        </w:rPr>
        <w:t>2024</w:t>
      </w:r>
      <w:r>
        <w:rPr>
          <w:rFonts w:hint="eastAsia" w:ascii="仿宋_GB2312" w:hAnsi="宋体" w:eastAsia="仿宋_GB2312" w:cs="宋体"/>
          <w:color w:val="000000" w:themeColor="text1"/>
          <w:kern w:val="0"/>
          <w:sz w:val="32"/>
          <w:szCs w:val="32"/>
          <w14:textFill>
            <w14:solidFill>
              <w14:schemeClr w14:val="tx1"/>
            </w14:solidFill>
          </w14:textFill>
        </w:rPr>
        <w:t>年预算数为</w:t>
      </w:r>
      <w:r>
        <w:rPr>
          <w:rFonts w:hint="eastAsia" w:ascii="仿宋_GB2312" w:hAnsi="宋体" w:eastAsia="仿宋_GB2312" w:cs="宋体"/>
          <w:color w:val="000000" w:themeColor="text1"/>
          <w:kern w:val="0"/>
          <w:sz w:val="32"/>
          <w:szCs w:val="32"/>
          <w:lang w:val="en-US" w:eastAsia="zh-CN"/>
          <w14:textFill>
            <w14:solidFill>
              <w14:schemeClr w14:val="tx1"/>
            </w14:solidFill>
          </w14:textFill>
        </w:rPr>
        <w:t>6.27</w:t>
      </w:r>
      <w:r>
        <w:rPr>
          <w:rFonts w:hint="eastAsia" w:ascii="仿宋_GB2312" w:hAnsi="宋体" w:eastAsia="仿宋_GB2312" w:cs="宋体"/>
          <w:color w:val="000000" w:themeColor="text1"/>
          <w:kern w:val="0"/>
          <w:sz w:val="32"/>
          <w:szCs w:val="32"/>
          <w14:textFill>
            <w14:solidFill>
              <w14:schemeClr w14:val="tx1"/>
            </w14:solidFill>
          </w14:textFill>
        </w:rPr>
        <w:t>万元，主要用于：部门按人力资源和社会保障部、财政部规定的基本工资和津贴补贴以及规定比例为职工缴纳的住房公积金支出。</w:t>
      </w:r>
    </w:p>
    <w:p>
      <w:pPr>
        <w:widowControl/>
        <w:numPr>
          <w:ilvl w:val="0"/>
          <w:numId w:val="0"/>
        </w:numPr>
        <w:wordWrap w:val="0"/>
        <w:spacing w:line="480" w:lineRule="atLeast"/>
        <w:ind w:leftChars="0" w:firstLine="643" w:firstLineChars="200"/>
        <w:rPr>
          <w:rFonts w:hint="eastAsia" w:ascii="黑体" w:hAnsi="黑体" w:eastAsia="黑体" w:cs="黑体"/>
          <w:b/>
          <w:bCs/>
          <w:color w:val="000000" w:themeColor="text1"/>
          <w:kern w:val="0"/>
          <w:sz w:val="32"/>
          <w:szCs w:val="32"/>
          <w:lang w:eastAsia="zh-CN"/>
          <w14:textFill>
            <w14:solidFill>
              <w14:schemeClr w14:val="tx1"/>
            </w14:solidFill>
          </w14:textFill>
        </w:rPr>
      </w:pPr>
      <w:r>
        <w:rPr>
          <w:rFonts w:hint="eastAsia" w:ascii="黑体" w:hAnsi="黑体" w:eastAsia="黑体" w:cs="黑体"/>
          <w:b/>
          <w:bCs/>
          <w:color w:val="000000" w:themeColor="text1"/>
          <w:kern w:val="0"/>
          <w:sz w:val="32"/>
          <w:szCs w:val="32"/>
          <w14:textFill>
            <w14:solidFill>
              <w14:schemeClr w14:val="tx1"/>
            </w14:solidFill>
          </w14:textFill>
        </w:rPr>
        <w:t>六、一般公共预算基本支出情况说明</w:t>
      </w:r>
    </w:p>
    <w:p>
      <w:pPr>
        <w:widowControl/>
        <w:numPr>
          <w:ilvl w:val="0"/>
          <w:numId w:val="0"/>
        </w:numPr>
        <w:wordWrap w:val="0"/>
        <w:spacing w:line="480" w:lineRule="atLeast"/>
        <w:ind w:leftChars="0" w:firstLine="640" w:firstLineChars="200"/>
        <w:rPr>
          <w:rFonts w:hint="eastAsia" w:ascii="仿宋_GB2312" w:hAnsi="宋体" w:eastAsia="仿宋_GB2312" w:cs="宋体"/>
          <w:color w:val="000000" w:themeColor="text1"/>
          <w:kern w:val="0"/>
          <w:sz w:val="32"/>
          <w:szCs w:val="32"/>
          <w:lang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凤溪镇农业综合服务中心2024</w:t>
      </w:r>
      <w:r>
        <w:rPr>
          <w:rFonts w:hint="eastAsia" w:ascii="仿宋_GB2312" w:hAnsi="宋体" w:eastAsia="仿宋_GB2312" w:cs="宋体"/>
          <w:color w:val="000000" w:themeColor="text1"/>
          <w:kern w:val="0"/>
          <w:sz w:val="32"/>
          <w:szCs w:val="32"/>
          <w14:textFill>
            <w14:solidFill>
              <w14:schemeClr w14:val="tx1"/>
            </w14:solidFill>
          </w14:textFill>
        </w:rPr>
        <w:t>年一般公共预算基本支出</w:t>
      </w:r>
      <w:r>
        <w:rPr>
          <w:rFonts w:hint="eastAsia" w:ascii="仿宋_GB2312" w:hAnsi="宋体" w:eastAsia="仿宋_GB2312" w:cs="宋体"/>
          <w:color w:val="000000" w:themeColor="text1"/>
          <w:kern w:val="0"/>
          <w:sz w:val="32"/>
          <w:szCs w:val="32"/>
          <w:lang w:val="en-US" w:eastAsia="zh-CN"/>
          <w14:textFill>
            <w14:solidFill>
              <w14:schemeClr w14:val="tx1"/>
            </w14:solidFill>
          </w14:textFill>
        </w:rPr>
        <w:t>82.44</w:t>
      </w:r>
      <w:r>
        <w:rPr>
          <w:rFonts w:hint="eastAsia" w:ascii="仿宋_GB2312" w:hAnsi="宋体" w:eastAsia="仿宋_GB2312" w:cs="宋体"/>
          <w:color w:val="000000" w:themeColor="text1"/>
          <w:kern w:val="0"/>
          <w:sz w:val="32"/>
          <w:szCs w:val="32"/>
          <w14:textFill>
            <w14:solidFill>
              <w14:schemeClr w14:val="tx1"/>
            </w14:solidFill>
          </w14:textFill>
        </w:rPr>
        <w:t>万元，其中：</w:t>
      </w:r>
    </w:p>
    <w:p>
      <w:pPr>
        <w:widowControl/>
        <w:numPr>
          <w:ilvl w:val="0"/>
          <w:numId w:val="0"/>
        </w:numPr>
        <w:wordWrap w:val="0"/>
        <w:spacing w:line="480" w:lineRule="atLeast"/>
        <w:ind w:leftChars="0" w:firstLine="640" w:firstLineChars="200"/>
        <w:rPr>
          <w:rFonts w:hint="eastAsia" w:ascii="仿宋_GB2312" w:hAnsi="宋体" w:eastAsia="仿宋_GB2312" w:cs="宋体"/>
          <w:color w:val="000000" w:themeColor="text1"/>
          <w:kern w:val="0"/>
          <w:sz w:val="32"/>
          <w:szCs w:val="32"/>
          <w:lang w:eastAsia="zh-CN"/>
          <w14:textFill>
            <w14:solidFill>
              <w14:schemeClr w14:val="tx1"/>
            </w14:solidFill>
          </w14:textFill>
        </w:rPr>
      </w:pPr>
      <w:r>
        <w:rPr>
          <w:rFonts w:hint="eastAsia" w:ascii="仿宋_GB2312" w:hAnsi="宋体" w:eastAsia="仿宋_GB2312" w:cs="宋体"/>
          <w:color w:val="000000" w:themeColor="text1"/>
          <w:kern w:val="0"/>
          <w:sz w:val="32"/>
          <w:szCs w:val="32"/>
          <w14:textFill>
            <w14:solidFill>
              <w14:schemeClr w14:val="tx1"/>
            </w14:solidFill>
          </w14:textFill>
        </w:rPr>
        <w:t>人员经费</w:t>
      </w:r>
      <w:r>
        <w:rPr>
          <w:rFonts w:hint="eastAsia" w:ascii="仿宋_GB2312" w:hAnsi="宋体" w:eastAsia="仿宋_GB2312" w:cs="宋体"/>
          <w:color w:val="000000" w:themeColor="text1"/>
          <w:kern w:val="0"/>
          <w:sz w:val="32"/>
          <w:szCs w:val="32"/>
          <w:lang w:val="en-US" w:eastAsia="zh-CN"/>
          <w14:textFill>
            <w14:solidFill>
              <w14:schemeClr w14:val="tx1"/>
            </w14:solidFill>
          </w14:textFill>
        </w:rPr>
        <w:t>75.81</w:t>
      </w:r>
      <w:r>
        <w:rPr>
          <w:rFonts w:hint="eastAsia" w:ascii="仿宋_GB2312" w:hAnsi="宋体" w:eastAsia="仿宋_GB2312" w:cs="宋体"/>
          <w:color w:val="000000" w:themeColor="text1"/>
          <w:kern w:val="0"/>
          <w:sz w:val="32"/>
          <w:szCs w:val="32"/>
          <w14:textFill>
            <w14:solidFill>
              <w14:schemeClr w14:val="tx1"/>
            </w14:solidFill>
          </w14:textFill>
        </w:rPr>
        <w:t>万元，主要包括：基本工资、津贴补贴、奖金、社会保险缴费、绩效工资、</w:t>
      </w:r>
      <w:r>
        <w:rPr>
          <w:rFonts w:hint="eastAsia" w:ascii="仿宋_GB2312" w:hAnsi="宋体" w:eastAsia="仿宋_GB2312" w:cs="宋体"/>
          <w:color w:val="000000" w:themeColor="text1"/>
          <w:kern w:val="0"/>
          <w:sz w:val="32"/>
          <w:szCs w:val="32"/>
          <w:lang w:eastAsia="zh-CN"/>
          <w14:textFill>
            <w14:solidFill>
              <w14:schemeClr w14:val="tx1"/>
            </w14:solidFill>
          </w14:textFill>
        </w:rPr>
        <w:t>年终目标考核奖、</w:t>
      </w:r>
      <w:r>
        <w:rPr>
          <w:rFonts w:hint="eastAsia" w:ascii="仿宋_GB2312" w:hAnsi="宋体" w:eastAsia="仿宋_GB2312" w:cs="宋体"/>
          <w:color w:val="000000" w:themeColor="text1"/>
          <w:kern w:val="0"/>
          <w:sz w:val="32"/>
          <w:szCs w:val="32"/>
          <w14:textFill>
            <w14:solidFill>
              <w14:schemeClr w14:val="tx1"/>
            </w14:solidFill>
          </w14:textFill>
        </w:rPr>
        <w:t>机关事业单位基本养老保险缴费</w:t>
      </w:r>
      <w:bookmarkStart w:id="0" w:name="_GoBack"/>
      <w:bookmarkEnd w:id="0"/>
      <w:r>
        <w:rPr>
          <w:rFonts w:hint="eastAsia" w:ascii="仿宋_GB2312" w:hAnsi="宋体" w:eastAsia="仿宋_GB2312" w:cs="宋体"/>
          <w:color w:val="000000" w:themeColor="text1"/>
          <w:kern w:val="0"/>
          <w:sz w:val="32"/>
          <w:szCs w:val="32"/>
          <w14:textFill>
            <w14:solidFill>
              <w14:schemeClr w14:val="tx1"/>
            </w14:solidFill>
          </w14:textFill>
        </w:rPr>
        <w:t>、住房公积金、其他对个人和家庭的补助支出。</w:t>
      </w:r>
    </w:p>
    <w:p>
      <w:pPr>
        <w:widowControl/>
        <w:numPr>
          <w:ilvl w:val="0"/>
          <w:numId w:val="0"/>
        </w:numPr>
        <w:wordWrap w:val="0"/>
        <w:spacing w:line="480" w:lineRule="atLeast"/>
        <w:ind w:leftChars="0" w:firstLine="640" w:firstLineChars="200"/>
        <w:rPr>
          <w:rFonts w:hint="eastAsia" w:ascii="仿宋_GB2312" w:hAnsi="宋体" w:eastAsia="仿宋_GB2312" w:cs="宋体"/>
          <w:color w:val="000000" w:themeColor="text1"/>
          <w:kern w:val="0"/>
          <w:sz w:val="32"/>
          <w:szCs w:val="32"/>
          <w:lang w:eastAsia="zh-CN"/>
          <w14:textFill>
            <w14:solidFill>
              <w14:schemeClr w14:val="tx1"/>
            </w14:solidFill>
          </w14:textFill>
        </w:rPr>
      </w:pPr>
      <w:r>
        <w:rPr>
          <w:rFonts w:hint="eastAsia" w:ascii="仿宋_GB2312" w:hAnsi="宋体" w:eastAsia="仿宋_GB2312" w:cs="宋体"/>
          <w:color w:val="000000" w:themeColor="text1"/>
          <w:kern w:val="0"/>
          <w:sz w:val="32"/>
          <w:szCs w:val="32"/>
          <w14:textFill>
            <w14:solidFill>
              <w14:schemeClr w14:val="tx1"/>
            </w14:solidFill>
          </w14:textFill>
        </w:rPr>
        <w:t>公用经费</w:t>
      </w:r>
      <w:r>
        <w:rPr>
          <w:rFonts w:hint="eastAsia" w:ascii="仿宋_GB2312" w:hAnsi="宋体" w:eastAsia="仿宋_GB2312" w:cs="宋体"/>
          <w:color w:val="000000" w:themeColor="text1"/>
          <w:kern w:val="0"/>
          <w:sz w:val="32"/>
          <w:szCs w:val="32"/>
          <w:lang w:val="en-US" w:eastAsia="zh-CN"/>
          <w14:textFill>
            <w14:solidFill>
              <w14:schemeClr w14:val="tx1"/>
            </w14:solidFill>
          </w14:textFill>
        </w:rPr>
        <w:t>6.63</w:t>
      </w:r>
      <w:r>
        <w:rPr>
          <w:rFonts w:hint="eastAsia" w:ascii="仿宋_GB2312" w:hAnsi="宋体" w:eastAsia="仿宋_GB2312" w:cs="宋体"/>
          <w:color w:val="000000" w:themeColor="text1"/>
          <w:kern w:val="0"/>
          <w:sz w:val="32"/>
          <w:szCs w:val="32"/>
          <w14:textFill>
            <w14:solidFill>
              <w14:schemeClr w14:val="tx1"/>
            </w14:solidFill>
          </w14:textFill>
        </w:rPr>
        <w:t>万元，主要包括：办公费、手续费、水费、电费、、差旅费、工会经费、福利费、。</w:t>
      </w:r>
    </w:p>
    <w:p>
      <w:pPr>
        <w:widowControl/>
        <w:numPr>
          <w:ilvl w:val="0"/>
          <w:numId w:val="0"/>
        </w:numPr>
        <w:wordWrap w:val="0"/>
        <w:spacing w:line="480" w:lineRule="atLeast"/>
        <w:ind w:leftChars="0" w:firstLine="643" w:firstLineChars="200"/>
        <w:rPr>
          <w:rFonts w:hint="eastAsia" w:ascii="黑体" w:hAnsi="黑体" w:eastAsia="黑体" w:cs="黑体"/>
          <w:b/>
          <w:bCs/>
          <w:color w:val="000000" w:themeColor="text1"/>
          <w:kern w:val="0"/>
          <w:sz w:val="32"/>
          <w:szCs w:val="32"/>
          <w:lang w:eastAsia="zh-CN"/>
          <w14:textFill>
            <w14:solidFill>
              <w14:schemeClr w14:val="tx1"/>
            </w14:solidFill>
          </w14:textFill>
        </w:rPr>
      </w:pPr>
      <w:r>
        <w:rPr>
          <w:rFonts w:hint="eastAsia" w:ascii="黑体" w:hAnsi="黑体" w:eastAsia="黑体" w:cs="黑体"/>
          <w:b/>
          <w:bCs/>
          <w:color w:val="000000" w:themeColor="text1"/>
          <w:kern w:val="0"/>
          <w:sz w:val="32"/>
          <w:szCs w:val="32"/>
          <w14:textFill>
            <w14:solidFill>
              <w14:schemeClr w14:val="tx1"/>
            </w14:solidFill>
          </w14:textFill>
        </w:rPr>
        <w:t>七、“三公”经费财政拨款预算安排情况说明</w:t>
      </w:r>
    </w:p>
    <w:p>
      <w:pPr>
        <w:widowControl/>
        <w:numPr>
          <w:ilvl w:val="0"/>
          <w:numId w:val="0"/>
        </w:numPr>
        <w:wordWrap w:val="0"/>
        <w:spacing w:line="480" w:lineRule="atLeast"/>
        <w:ind w:leftChars="0" w:firstLine="640" w:firstLineChars="200"/>
        <w:rPr>
          <w:rFonts w:hint="eastAsia" w:ascii="仿宋_GB2312" w:hAnsi="宋体" w:eastAsia="仿宋_GB2312" w:cs="宋体"/>
          <w:color w:val="000000" w:themeColor="text1"/>
          <w:kern w:val="0"/>
          <w:sz w:val="32"/>
          <w:szCs w:val="32"/>
          <w:lang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凤溪镇农业综合服务中心2024</w:t>
      </w:r>
      <w:r>
        <w:rPr>
          <w:rFonts w:hint="eastAsia" w:ascii="仿宋_GB2312" w:hAnsi="宋体" w:eastAsia="仿宋_GB2312" w:cs="宋体"/>
          <w:color w:val="000000" w:themeColor="text1"/>
          <w:kern w:val="0"/>
          <w:sz w:val="32"/>
          <w:szCs w:val="32"/>
          <w14:textFill>
            <w14:solidFill>
              <w14:schemeClr w14:val="tx1"/>
            </w14:solidFill>
          </w14:textFill>
        </w:rPr>
        <w:t>年“三公”经费财政拨款预算数</w:t>
      </w:r>
      <w:r>
        <w:rPr>
          <w:rFonts w:ascii="仿宋_GB2312" w:hAnsi="宋体" w:eastAsia="仿宋_GB2312" w:cs="宋体"/>
          <w:color w:val="000000" w:themeColor="text1"/>
          <w:kern w:val="0"/>
          <w:sz w:val="32"/>
          <w:szCs w:val="32"/>
          <w14:textFill>
            <w14:solidFill>
              <w14:schemeClr w14:val="tx1"/>
            </w14:solidFill>
          </w14:textFill>
        </w:rPr>
        <w:t xml:space="preserve"> </w:t>
      </w:r>
      <w:r>
        <w:rPr>
          <w:rFonts w:hint="eastAsia" w:ascii="仿宋_GB2312" w:hAnsi="宋体" w:eastAsia="仿宋_GB2312" w:cs="宋体"/>
          <w:color w:val="000000" w:themeColor="text1"/>
          <w:kern w:val="0"/>
          <w:sz w:val="32"/>
          <w:szCs w:val="32"/>
          <w:lang w:val="en-US" w:eastAsia="zh-CN"/>
          <w14:textFill>
            <w14:solidFill>
              <w14:schemeClr w14:val="tx1"/>
            </w14:solidFill>
          </w14:textFill>
        </w:rPr>
        <w:t>0</w:t>
      </w:r>
      <w:r>
        <w:rPr>
          <w:rFonts w:hint="eastAsia" w:ascii="仿宋_GB2312" w:hAnsi="宋体" w:eastAsia="仿宋_GB2312" w:cs="宋体"/>
          <w:color w:val="000000" w:themeColor="text1"/>
          <w:kern w:val="0"/>
          <w:sz w:val="32"/>
          <w:szCs w:val="32"/>
          <w14:textFill>
            <w14:solidFill>
              <w14:schemeClr w14:val="tx1"/>
            </w14:solidFill>
          </w14:textFill>
        </w:rPr>
        <w:t>万元，其中：因公出国（境）经费</w:t>
      </w:r>
      <w:r>
        <w:rPr>
          <w:rFonts w:hint="eastAsia" w:ascii="仿宋_GB2312" w:hAnsi="宋体" w:eastAsia="仿宋_GB2312" w:cs="宋体"/>
          <w:color w:val="000000" w:themeColor="text1"/>
          <w:kern w:val="0"/>
          <w:sz w:val="32"/>
          <w:szCs w:val="32"/>
          <w:lang w:val="en-US" w:eastAsia="zh-CN"/>
          <w14:textFill>
            <w14:solidFill>
              <w14:schemeClr w14:val="tx1"/>
            </w14:solidFill>
          </w14:textFill>
        </w:rPr>
        <w:t>0</w:t>
      </w:r>
      <w:r>
        <w:rPr>
          <w:rFonts w:hint="eastAsia" w:ascii="仿宋_GB2312" w:hAnsi="宋体" w:eastAsia="仿宋_GB2312" w:cs="宋体"/>
          <w:color w:val="000000" w:themeColor="text1"/>
          <w:kern w:val="0"/>
          <w:sz w:val="32"/>
          <w:szCs w:val="32"/>
          <w14:textFill>
            <w14:solidFill>
              <w14:schemeClr w14:val="tx1"/>
            </w14:solidFill>
          </w14:textFill>
        </w:rPr>
        <w:t>万元，公务接待费</w:t>
      </w:r>
      <w:r>
        <w:rPr>
          <w:rFonts w:hint="eastAsia" w:ascii="仿宋_GB2312" w:hAnsi="宋体" w:eastAsia="仿宋_GB2312" w:cs="宋体"/>
          <w:color w:val="000000" w:themeColor="text1"/>
          <w:kern w:val="0"/>
          <w:sz w:val="32"/>
          <w:szCs w:val="32"/>
          <w:lang w:val="en-US" w:eastAsia="zh-CN"/>
          <w14:textFill>
            <w14:solidFill>
              <w14:schemeClr w14:val="tx1"/>
            </w14:solidFill>
          </w14:textFill>
        </w:rPr>
        <w:t>0</w:t>
      </w:r>
      <w:r>
        <w:rPr>
          <w:rFonts w:hint="eastAsia" w:ascii="仿宋_GB2312" w:hAnsi="宋体" w:eastAsia="仿宋_GB2312" w:cs="宋体"/>
          <w:color w:val="000000" w:themeColor="text1"/>
          <w:kern w:val="0"/>
          <w:sz w:val="32"/>
          <w:szCs w:val="32"/>
          <w14:textFill>
            <w14:solidFill>
              <w14:schemeClr w14:val="tx1"/>
            </w14:solidFill>
          </w14:textFill>
        </w:rPr>
        <w:t>万元，公务用车购置及运行维护费</w:t>
      </w:r>
      <w:r>
        <w:rPr>
          <w:rFonts w:hint="eastAsia" w:ascii="仿宋_GB2312" w:hAnsi="宋体" w:eastAsia="仿宋_GB2312" w:cs="宋体"/>
          <w:color w:val="000000" w:themeColor="text1"/>
          <w:kern w:val="0"/>
          <w:sz w:val="32"/>
          <w:szCs w:val="32"/>
          <w:lang w:val="en-US" w:eastAsia="zh-CN"/>
          <w14:textFill>
            <w14:solidFill>
              <w14:schemeClr w14:val="tx1"/>
            </w14:solidFill>
          </w14:textFill>
        </w:rPr>
        <w:t>0</w:t>
      </w:r>
      <w:r>
        <w:rPr>
          <w:rFonts w:hint="eastAsia" w:ascii="仿宋_GB2312" w:hAnsi="宋体" w:eastAsia="仿宋_GB2312" w:cs="宋体"/>
          <w:color w:val="000000" w:themeColor="text1"/>
          <w:kern w:val="0"/>
          <w:sz w:val="32"/>
          <w:szCs w:val="32"/>
          <w14:textFill>
            <w14:solidFill>
              <w14:schemeClr w14:val="tx1"/>
            </w14:solidFill>
          </w14:textFill>
        </w:rPr>
        <w:t>万元。</w:t>
      </w:r>
    </w:p>
    <w:p>
      <w:pPr>
        <w:widowControl/>
        <w:numPr>
          <w:ilvl w:val="0"/>
          <w:numId w:val="0"/>
        </w:numPr>
        <w:wordWrap w:val="0"/>
        <w:spacing w:line="480" w:lineRule="atLeast"/>
        <w:ind w:leftChars="0" w:firstLine="640" w:firstLineChars="200"/>
        <w:rPr>
          <w:rFonts w:hint="eastAsia" w:ascii="楷体_GB2312" w:hAnsi="宋体" w:eastAsia="楷体_GB2312" w:cs="宋体"/>
          <w:color w:val="000000" w:themeColor="text1"/>
          <w:kern w:val="0"/>
          <w:sz w:val="32"/>
          <w:szCs w:val="32"/>
          <w14:textFill>
            <w14:solidFill>
              <w14:schemeClr w14:val="tx1"/>
            </w14:solidFill>
          </w14:textFill>
        </w:rPr>
      </w:pPr>
      <w:r>
        <w:rPr>
          <w:rFonts w:hint="eastAsia" w:ascii="楷体_GB2312" w:hAnsi="宋体" w:eastAsia="楷体_GB2312" w:cs="宋体"/>
          <w:color w:val="000000" w:themeColor="text1"/>
          <w:kern w:val="0"/>
          <w:sz w:val="32"/>
          <w:szCs w:val="32"/>
          <w14:textFill>
            <w14:solidFill>
              <w14:schemeClr w14:val="tx1"/>
            </w14:solidFill>
          </w14:textFill>
        </w:rPr>
        <w:t>（一）</w:t>
      </w:r>
      <w:r>
        <w:rPr>
          <w:rFonts w:hint="eastAsia" w:ascii="楷体_GB2312" w:hAnsi="宋体" w:eastAsia="楷体_GB2312" w:cs="宋体"/>
          <w:color w:val="000000" w:themeColor="text1"/>
          <w:kern w:val="0"/>
          <w:sz w:val="32"/>
          <w:szCs w:val="32"/>
          <w:lang w:eastAsia="zh-CN"/>
          <w14:textFill>
            <w14:solidFill>
              <w14:schemeClr w14:val="tx1"/>
            </w14:solidFill>
          </w14:textFill>
        </w:rPr>
        <w:t>2024</w:t>
      </w:r>
      <w:r>
        <w:rPr>
          <w:rFonts w:hint="eastAsia" w:ascii="楷体_GB2312" w:hAnsi="宋体" w:eastAsia="楷体_GB2312" w:cs="宋体"/>
          <w:color w:val="000000" w:themeColor="text1"/>
          <w:kern w:val="0"/>
          <w:sz w:val="32"/>
          <w:szCs w:val="32"/>
          <w:lang w:val="en-US" w:eastAsia="zh-CN"/>
          <w14:textFill>
            <w14:solidFill>
              <w14:schemeClr w14:val="tx1"/>
            </w14:solidFill>
          </w14:textFill>
        </w:rPr>
        <w:t>年</w:t>
      </w:r>
      <w:r>
        <w:rPr>
          <w:rFonts w:hint="eastAsia" w:ascii="楷体_GB2312" w:hAnsi="宋体" w:eastAsia="楷体_GB2312" w:cs="宋体"/>
          <w:color w:val="000000" w:themeColor="text1"/>
          <w:kern w:val="0"/>
          <w:sz w:val="32"/>
          <w:szCs w:val="32"/>
          <w:lang w:eastAsia="zh-CN"/>
          <w14:textFill>
            <w14:solidFill>
              <w14:schemeClr w14:val="tx1"/>
            </w14:solidFill>
          </w14:textFill>
        </w:rPr>
        <w:t>农业综合</w:t>
      </w:r>
      <w:r>
        <w:rPr>
          <w:rFonts w:hint="eastAsia" w:ascii="楷体_GB2312" w:hAnsi="宋体" w:eastAsia="楷体_GB2312" w:cs="宋体"/>
          <w:color w:val="000000" w:themeColor="text1"/>
          <w:kern w:val="0"/>
          <w:sz w:val="32"/>
          <w:szCs w:val="32"/>
          <w14:textFill>
            <w14:solidFill>
              <w14:schemeClr w14:val="tx1"/>
            </w14:solidFill>
          </w14:textFill>
        </w:rPr>
        <w:t>服务中心无因公出国（境）经费。</w:t>
      </w:r>
    </w:p>
    <w:p>
      <w:pPr>
        <w:widowControl/>
        <w:numPr>
          <w:ilvl w:val="0"/>
          <w:numId w:val="0"/>
        </w:numPr>
        <w:wordWrap w:val="0"/>
        <w:spacing w:line="480" w:lineRule="atLeast"/>
        <w:ind w:firstLine="640" w:firstLineChars="200"/>
        <w:rPr>
          <w:rFonts w:hint="eastAsia" w:ascii="楷体_GB2312" w:hAnsi="宋体" w:eastAsia="楷体_GB2312" w:cs="宋体"/>
          <w:color w:val="000000" w:themeColor="text1"/>
          <w:kern w:val="0"/>
          <w:sz w:val="32"/>
          <w:szCs w:val="32"/>
          <w14:textFill>
            <w14:solidFill>
              <w14:schemeClr w14:val="tx1"/>
            </w14:solidFill>
          </w14:textFill>
        </w:rPr>
      </w:pPr>
      <w:r>
        <w:rPr>
          <w:rFonts w:hint="eastAsia" w:ascii="楷体_GB2312" w:hAnsi="宋体" w:eastAsia="楷体_GB2312" w:cs="宋体"/>
          <w:color w:val="000000" w:themeColor="text1"/>
          <w:kern w:val="0"/>
          <w:sz w:val="32"/>
          <w:szCs w:val="32"/>
          <w:lang w:eastAsia="zh-CN"/>
          <w14:textFill>
            <w14:solidFill>
              <w14:schemeClr w14:val="tx1"/>
            </w14:solidFill>
          </w14:textFill>
        </w:rPr>
        <w:t>（</w:t>
      </w:r>
      <w:r>
        <w:rPr>
          <w:rFonts w:hint="eastAsia" w:ascii="楷体_GB2312" w:hAnsi="宋体" w:eastAsia="楷体_GB2312" w:cs="宋体"/>
          <w:color w:val="000000" w:themeColor="text1"/>
          <w:kern w:val="0"/>
          <w:sz w:val="32"/>
          <w:szCs w:val="32"/>
          <w14:textFill>
            <w14:solidFill>
              <w14:schemeClr w14:val="tx1"/>
            </w14:solidFill>
          </w14:textFill>
        </w:rPr>
        <w:t>二）</w:t>
      </w:r>
      <w:r>
        <w:rPr>
          <w:rFonts w:hint="eastAsia" w:ascii="楷体_GB2312" w:hAnsi="宋体" w:eastAsia="楷体_GB2312" w:cs="宋体"/>
          <w:color w:val="000000" w:themeColor="text1"/>
          <w:kern w:val="0"/>
          <w:sz w:val="32"/>
          <w:szCs w:val="32"/>
          <w:lang w:eastAsia="zh-CN"/>
          <w14:textFill>
            <w14:solidFill>
              <w14:schemeClr w14:val="tx1"/>
            </w14:solidFill>
          </w14:textFill>
        </w:rPr>
        <w:t>2024</w:t>
      </w:r>
      <w:r>
        <w:rPr>
          <w:rFonts w:hint="eastAsia" w:ascii="楷体_GB2312" w:hAnsi="宋体" w:eastAsia="楷体_GB2312" w:cs="宋体"/>
          <w:color w:val="000000" w:themeColor="text1"/>
          <w:kern w:val="0"/>
          <w:sz w:val="32"/>
          <w:szCs w:val="32"/>
          <w:lang w:val="en-US" w:eastAsia="zh-CN"/>
          <w14:textFill>
            <w14:solidFill>
              <w14:schemeClr w14:val="tx1"/>
            </w14:solidFill>
          </w14:textFill>
        </w:rPr>
        <w:t>年</w:t>
      </w:r>
      <w:r>
        <w:rPr>
          <w:rFonts w:hint="eastAsia" w:ascii="楷体_GB2312" w:hAnsi="宋体" w:eastAsia="楷体_GB2312" w:cs="宋体"/>
          <w:color w:val="000000" w:themeColor="text1"/>
          <w:kern w:val="0"/>
          <w:sz w:val="32"/>
          <w:szCs w:val="32"/>
          <w:lang w:eastAsia="zh-CN"/>
          <w14:textFill>
            <w14:solidFill>
              <w14:schemeClr w14:val="tx1"/>
            </w14:solidFill>
          </w14:textFill>
        </w:rPr>
        <w:t>农业综合</w:t>
      </w:r>
      <w:r>
        <w:rPr>
          <w:rFonts w:hint="eastAsia" w:ascii="楷体_GB2312" w:hAnsi="宋体" w:eastAsia="楷体_GB2312" w:cs="宋体"/>
          <w:color w:val="000000" w:themeColor="text1"/>
          <w:kern w:val="0"/>
          <w:sz w:val="32"/>
          <w:szCs w:val="32"/>
          <w14:textFill>
            <w14:solidFill>
              <w14:schemeClr w14:val="tx1"/>
            </w14:solidFill>
          </w14:textFill>
        </w:rPr>
        <w:t>服务中心无公务接待</w:t>
      </w:r>
      <w:r>
        <w:rPr>
          <w:rFonts w:hint="eastAsia" w:ascii="楷体_GB2312" w:hAnsi="宋体" w:eastAsia="楷体_GB2312" w:cs="宋体"/>
          <w:color w:val="000000" w:themeColor="text1"/>
          <w:kern w:val="0"/>
          <w:sz w:val="32"/>
          <w:szCs w:val="32"/>
          <w:lang w:val="en-US" w:eastAsia="zh-CN"/>
          <w14:textFill>
            <w14:solidFill>
              <w14:schemeClr w14:val="tx1"/>
            </w14:solidFill>
          </w14:textFill>
        </w:rPr>
        <w:t>费</w:t>
      </w:r>
      <w:r>
        <w:rPr>
          <w:rFonts w:hint="eastAsia" w:ascii="楷体_GB2312" w:hAnsi="宋体" w:eastAsia="楷体_GB2312" w:cs="宋体"/>
          <w:color w:val="000000" w:themeColor="text1"/>
          <w:kern w:val="0"/>
          <w:sz w:val="32"/>
          <w:szCs w:val="32"/>
          <w14:textFill>
            <w14:solidFill>
              <w14:schemeClr w14:val="tx1"/>
            </w14:solidFill>
          </w14:textFill>
        </w:rPr>
        <w:t>。</w:t>
      </w:r>
    </w:p>
    <w:p>
      <w:pPr>
        <w:widowControl/>
        <w:numPr>
          <w:ilvl w:val="0"/>
          <w:numId w:val="0"/>
        </w:numPr>
        <w:wordWrap w:val="0"/>
        <w:spacing w:line="480" w:lineRule="atLeast"/>
        <w:ind w:firstLine="640" w:firstLineChars="200"/>
        <w:rPr>
          <w:rFonts w:hint="eastAsia" w:ascii="楷体_GB2312" w:hAnsi="宋体" w:eastAsia="楷体_GB2312" w:cs="宋体"/>
          <w:color w:val="000000" w:themeColor="text1"/>
          <w:kern w:val="0"/>
          <w:sz w:val="32"/>
          <w:szCs w:val="32"/>
          <w:lang w:eastAsia="zh-CN"/>
          <w14:textFill>
            <w14:solidFill>
              <w14:schemeClr w14:val="tx1"/>
            </w14:solidFill>
          </w14:textFill>
        </w:rPr>
      </w:pPr>
      <w:r>
        <w:rPr>
          <w:rFonts w:hint="eastAsia" w:ascii="楷体_GB2312" w:hAnsi="宋体" w:eastAsia="楷体_GB2312" w:cs="宋体"/>
          <w:color w:val="000000" w:themeColor="text1"/>
          <w:kern w:val="0"/>
          <w:sz w:val="32"/>
          <w:szCs w:val="32"/>
          <w14:textFill>
            <w14:solidFill>
              <w14:schemeClr w14:val="tx1"/>
            </w14:solidFill>
          </w14:textFill>
        </w:rPr>
        <w:t>（三）</w:t>
      </w:r>
      <w:r>
        <w:rPr>
          <w:rFonts w:hint="eastAsia" w:ascii="楷体_GB2312" w:hAnsi="宋体" w:eastAsia="楷体_GB2312" w:cs="宋体"/>
          <w:color w:val="000000" w:themeColor="text1"/>
          <w:kern w:val="0"/>
          <w:sz w:val="32"/>
          <w:szCs w:val="32"/>
          <w:lang w:eastAsia="zh-CN"/>
          <w14:textFill>
            <w14:solidFill>
              <w14:schemeClr w14:val="tx1"/>
            </w14:solidFill>
          </w14:textFill>
        </w:rPr>
        <w:t>2024</w:t>
      </w:r>
      <w:r>
        <w:rPr>
          <w:rFonts w:hint="eastAsia" w:ascii="楷体_GB2312" w:hAnsi="宋体" w:eastAsia="楷体_GB2312" w:cs="宋体"/>
          <w:color w:val="000000" w:themeColor="text1"/>
          <w:kern w:val="0"/>
          <w:sz w:val="32"/>
          <w:szCs w:val="32"/>
          <w:lang w:val="en-US" w:eastAsia="zh-CN"/>
          <w14:textFill>
            <w14:solidFill>
              <w14:schemeClr w14:val="tx1"/>
            </w14:solidFill>
          </w14:textFill>
        </w:rPr>
        <w:t>年</w:t>
      </w:r>
      <w:r>
        <w:rPr>
          <w:rFonts w:hint="eastAsia" w:ascii="楷体_GB2312" w:hAnsi="宋体" w:eastAsia="楷体_GB2312" w:cs="宋体"/>
          <w:color w:val="000000" w:themeColor="text1"/>
          <w:kern w:val="0"/>
          <w:sz w:val="32"/>
          <w:szCs w:val="32"/>
          <w:lang w:eastAsia="zh-CN"/>
          <w14:textFill>
            <w14:solidFill>
              <w14:schemeClr w14:val="tx1"/>
            </w14:solidFill>
          </w14:textFill>
        </w:rPr>
        <w:t>农业综合</w:t>
      </w:r>
      <w:r>
        <w:rPr>
          <w:rFonts w:hint="eastAsia" w:ascii="楷体_GB2312" w:hAnsi="宋体" w:eastAsia="楷体_GB2312" w:cs="宋体"/>
          <w:color w:val="000000" w:themeColor="text1"/>
          <w:kern w:val="0"/>
          <w:sz w:val="32"/>
          <w:szCs w:val="32"/>
          <w14:textFill>
            <w14:solidFill>
              <w14:schemeClr w14:val="tx1"/>
            </w14:solidFill>
          </w14:textFill>
        </w:rPr>
        <w:t>服务中心无公务用车购置及运行维护费。</w:t>
      </w:r>
    </w:p>
    <w:p>
      <w:pPr>
        <w:widowControl/>
        <w:numPr>
          <w:ilvl w:val="0"/>
          <w:numId w:val="0"/>
        </w:numPr>
        <w:wordWrap w:val="0"/>
        <w:spacing w:line="480" w:lineRule="atLeast"/>
        <w:ind w:firstLine="643" w:firstLineChars="200"/>
        <w:rPr>
          <w:rFonts w:hint="eastAsia" w:ascii="黑体" w:hAnsi="黑体" w:eastAsia="黑体" w:cs="黑体"/>
          <w:b/>
          <w:bCs/>
          <w:color w:val="000000" w:themeColor="text1"/>
          <w:kern w:val="0"/>
          <w:sz w:val="32"/>
          <w:szCs w:val="32"/>
          <w:lang w:eastAsia="zh-CN"/>
          <w14:textFill>
            <w14:solidFill>
              <w14:schemeClr w14:val="tx1"/>
            </w14:solidFill>
          </w14:textFill>
        </w:rPr>
      </w:pPr>
      <w:r>
        <w:rPr>
          <w:rFonts w:hint="eastAsia" w:ascii="黑体" w:hAnsi="黑体" w:eastAsia="黑体" w:cs="黑体"/>
          <w:b/>
          <w:bCs/>
          <w:color w:val="000000" w:themeColor="text1"/>
          <w:kern w:val="0"/>
          <w:sz w:val="32"/>
          <w:szCs w:val="32"/>
          <w14:textFill>
            <w14:solidFill>
              <w14:schemeClr w14:val="tx1"/>
            </w14:solidFill>
          </w14:textFill>
        </w:rPr>
        <w:t>八、政府性基金预算支出情况说明</w:t>
      </w:r>
    </w:p>
    <w:p>
      <w:pPr>
        <w:widowControl/>
        <w:numPr>
          <w:ilvl w:val="0"/>
          <w:numId w:val="0"/>
        </w:numPr>
        <w:wordWrap w:val="0"/>
        <w:spacing w:line="480" w:lineRule="atLeast"/>
        <w:ind w:firstLine="640" w:firstLineChars="200"/>
        <w:rPr>
          <w:rFonts w:hint="eastAsia" w:ascii="仿宋_GB2312" w:hAnsi="宋体" w:eastAsia="仿宋_GB2312" w:cs="宋体"/>
          <w:color w:val="000000" w:themeColor="text1"/>
          <w:kern w:val="0"/>
          <w:sz w:val="32"/>
          <w:szCs w:val="32"/>
          <w:lang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凤溪镇农业综合服务中心</w:t>
      </w:r>
      <w:r>
        <w:rPr>
          <w:rFonts w:hint="eastAsia" w:ascii="仿宋_GB2312" w:hAnsi="宋体" w:eastAsia="仿宋_GB2312" w:cs="宋体"/>
          <w:color w:val="000000" w:themeColor="text1"/>
          <w:kern w:val="0"/>
          <w:sz w:val="32"/>
          <w:szCs w:val="32"/>
          <w:lang w:eastAsia="zh-CN"/>
          <w14:textFill>
            <w14:solidFill>
              <w14:schemeClr w14:val="tx1"/>
            </w14:solidFill>
          </w14:textFill>
        </w:rPr>
        <w:t>2024</w:t>
      </w:r>
      <w:r>
        <w:rPr>
          <w:rFonts w:hint="eastAsia" w:ascii="仿宋_GB2312" w:hAnsi="宋体" w:eastAsia="仿宋_GB2312" w:cs="宋体"/>
          <w:color w:val="000000" w:themeColor="text1"/>
          <w:kern w:val="0"/>
          <w:sz w:val="32"/>
          <w:szCs w:val="32"/>
          <w14:textFill>
            <w14:solidFill>
              <w14:schemeClr w14:val="tx1"/>
            </w14:solidFill>
          </w14:textFill>
        </w:rPr>
        <w:t>年没有使用政府性基金预算拨款安排的支出。。</w:t>
      </w:r>
    </w:p>
    <w:p>
      <w:pPr>
        <w:widowControl/>
        <w:numPr>
          <w:ilvl w:val="0"/>
          <w:numId w:val="0"/>
        </w:numPr>
        <w:wordWrap w:val="0"/>
        <w:spacing w:line="480" w:lineRule="atLeast"/>
        <w:ind w:firstLine="643" w:firstLineChars="200"/>
        <w:rPr>
          <w:rFonts w:hint="eastAsia" w:ascii="黑体" w:hAnsi="黑体" w:eastAsia="黑体" w:cs="黑体"/>
          <w:b/>
          <w:bCs/>
          <w:color w:val="000000" w:themeColor="text1"/>
          <w:kern w:val="0"/>
          <w:sz w:val="32"/>
          <w:szCs w:val="32"/>
          <w:lang w:eastAsia="zh-CN"/>
          <w14:textFill>
            <w14:solidFill>
              <w14:schemeClr w14:val="tx1"/>
            </w14:solidFill>
          </w14:textFill>
        </w:rPr>
      </w:pPr>
      <w:r>
        <w:rPr>
          <w:rFonts w:hint="eastAsia" w:ascii="黑体" w:hAnsi="黑体" w:eastAsia="黑体" w:cs="黑体"/>
          <w:b/>
          <w:bCs/>
          <w:color w:val="000000" w:themeColor="text1"/>
          <w:kern w:val="0"/>
          <w:sz w:val="32"/>
          <w:szCs w:val="32"/>
          <w14:textFill>
            <w14:solidFill>
              <w14:schemeClr w14:val="tx1"/>
            </w14:solidFill>
          </w14:textFill>
        </w:rPr>
        <w:t>九、其他重要事项的情况说明</w:t>
      </w:r>
    </w:p>
    <w:p>
      <w:pPr>
        <w:widowControl/>
        <w:numPr>
          <w:ilvl w:val="0"/>
          <w:numId w:val="0"/>
        </w:numPr>
        <w:wordWrap w:val="0"/>
        <w:spacing w:line="480" w:lineRule="atLeast"/>
        <w:ind w:firstLine="640" w:firstLineChars="200"/>
        <w:rPr>
          <w:rFonts w:hint="eastAsia" w:ascii="楷体_GB2312" w:hAnsi="宋体" w:eastAsia="楷体_GB2312" w:cs="宋体"/>
          <w:color w:val="000000" w:themeColor="text1"/>
          <w:kern w:val="0"/>
          <w:sz w:val="32"/>
          <w:szCs w:val="32"/>
          <w:lang w:eastAsia="zh-CN"/>
          <w14:textFill>
            <w14:solidFill>
              <w14:schemeClr w14:val="tx1"/>
            </w14:solidFill>
          </w14:textFill>
        </w:rPr>
      </w:pPr>
      <w:r>
        <w:rPr>
          <w:rFonts w:hint="eastAsia" w:ascii="楷体_GB2312" w:hAnsi="宋体" w:eastAsia="楷体_GB2312" w:cs="宋体"/>
          <w:color w:val="000000" w:themeColor="text1"/>
          <w:kern w:val="0"/>
          <w:sz w:val="32"/>
          <w:szCs w:val="32"/>
          <w14:textFill>
            <w14:solidFill>
              <w14:schemeClr w14:val="tx1"/>
            </w14:solidFill>
          </w14:textFill>
        </w:rPr>
        <w:t>（一）政府采购情况</w:t>
      </w:r>
    </w:p>
    <w:p>
      <w:pPr>
        <w:widowControl/>
        <w:numPr>
          <w:ilvl w:val="0"/>
          <w:numId w:val="0"/>
        </w:numPr>
        <w:wordWrap w:val="0"/>
        <w:spacing w:line="480" w:lineRule="atLeast"/>
        <w:ind w:firstLine="640" w:firstLineChars="200"/>
        <w:rPr>
          <w:rFonts w:hint="eastAsia" w:ascii="仿宋_GB2312" w:hAnsi="宋体" w:eastAsia="仿宋_GB2312" w:cs="宋体"/>
          <w:color w:val="000000" w:themeColor="text1"/>
          <w:kern w:val="0"/>
          <w:sz w:val="32"/>
          <w:szCs w:val="32"/>
          <w14:textFill>
            <w14:solidFill>
              <w14:schemeClr w14:val="tx1"/>
            </w14:solidFill>
          </w14:textFill>
        </w:rPr>
      </w:pPr>
      <w:r>
        <w:rPr>
          <w:rFonts w:hint="eastAsia" w:ascii="仿宋_GB2312" w:hAnsi="宋体" w:eastAsia="仿宋_GB2312" w:cs="宋体"/>
          <w:color w:val="000000" w:themeColor="text1"/>
          <w:kern w:val="0"/>
          <w:sz w:val="32"/>
          <w:szCs w:val="32"/>
          <w:lang w:eastAsia="zh-CN"/>
          <w14:textFill>
            <w14:solidFill>
              <w14:schemeClr w14:val="tx1"/>
            </w14:solidFill>
          </w14:textFill>
        </w:rPr>
        <w:t>2024</w:t>
      </w:r>
      <w:r>
        <w:rPr>
          <w:rFonts w:hint="eastAsia" w:ascii="仿宋_GB2312" w:hAnsi="宋体" w:eastAsia="仿宋_GB2312" w:cs="宋体"/>
          <w:color w:val="000000" w:themeColor="text1"/>
          <w:kern w:val="0"/>
          <w:sz w:val="32"/>
          <w:szCs w:val="32"/>
          <w14:textFill>
            <w14:solidFill>
              <w14:schemeClr w14:val="tx1"/>
            </w14:solidFill>
          </w14:textFill>
        </w:rPr>
        <w:t>年，没有安排政府采购预算。</w:t>
      </w:r>
    </w:p>
    <w:p>
      <w:pPr>
        <w:widowControl/>
        <w:numPr>
          <w:ilvl w:val="0"/>
          <w:numId w:val="1"/>
        </w:numPr>
        <w:wordWrap w:val="0"/>
        <w:spacing w:line="480" w:lineRule="atLeast"/>
        <w:ind w:left="0" w:leftChars="0" w:firstLine="640" w:firstLineChars="200"/>
        <w:rPr>
          <w:rFonts w:hint="eastAsia" w:ascii="仿宋_GB2312" w:hAnsi="宋体" w:eastAsia="仿宋_GB2312" w:cs="宋体"/>
          <w:color w:val="000000" w:themeColor="text1"/>
          <w:kern w:val="0"/>
          <w:sz w:val="32"/>
          <w:szCs w:val="32"/>
          <w:lang w:eastAsia="zh-CN"/>
          <w14:textFill>
            <w14:solidFill>
              <w14:schemeClr w14:val="tx1"/>
            </w14:solidFill>
          </w14:textFill>
        </w:rPr>
      </w:pPr>
      <w:r>
        <w:rPr>
          <w:rFonts w:hint="eastAsia" w:ascii="楷体_GB2312" w:hAnsi="宋体" w:eastAsia="楷体_GB2312" w:cs="宋体"/>
          <w:color w:val="000000" w:themeColor="text1"/>
          <w:kern w:val="0"/>
          <w:sz w:val="32"/>
          <w:szCs w:val="32"/>
          <w14:textFill>
            <w14:solidFill>
              <w14:schemeClr w14:val="tx1"/>
            </w14:solidFill>
          </w14:textFill>
        </w:rPr>
        <w:t>绩效目标设置情况</w:t>
      </w:r>
    </w:p>
    <w:p>
      <w:pPr>
        <w:widowControl/>
        <w:numPr>
          <w:ilvl w:val="0"/>
          <w:numId w:val="0"/>
        </w:numPr>
        <w:wordWrap w:val="0"/>
        <w:spacing w:line="480" w:lineRule="atLeast"/>
        <w:ind w:leftChars="200" w:firstLine="320" w:firstLineChars="100"/>
        <w:rPr>
          <w:rFonts w:hint="eastAsia" w:ascii="仿宋_GB2312" w:hAnsi="宋体" w:eastAsia="仿宋_GB2312" w:cs="宋体"/>
          <w:color w:val="000000" w:themeColor="text1"/>
          <w:kern w:val="0"/>
          <w:sz w:val="32"/>
          <w:szCs w:val="32"/>
          <w:lang w:eastAsia="zh-CN"/>
          <w14:textFill>
            <w14:solidFill>
              <w14:schemeClr w14:val="tx1"/>
            </w14:solidFill>
          </w14:textFill>
        </w:rPr>
      </w:pPr>
      <w:r>
        <w:rPr>
          <w:rFonts w:hint="eastAsia" w:ascii="仿宋_GB2312" w:hAnsi="宋体" w:eastAsia="仿宋_GB2312" w:cs="宋体"/>
          <w:color w:val="000000" w:themeColor="text1"/>
          <w:kern w:val="0"/>
          <w:sz w:val="32"/>
          <w:szCs w:val="32"/>
          <w:lang w:eastAsia="zh-CN"/>
          <w14:textFill>
            <w14:solidFill>
              <w14:schemeClr w14:val="tx1"/>
            </w14:solidFill>
          </w14:textFill>
        </w:rPr>
        <w:t>2024</w:t>
      </w:r>
      <w:r>
        <w:rPr>
          <w:rFonts w:hint="eastAsia" w:ascii="仿宋_GB2312" w:hAnsi="宋体" w:eastAsia="仿宋_GB2312" w:cs="宋体"/>
          <w:color w:val="000000" w:themeColor="text1"/>
          <w:kern w:val="0"/>
          <w:sz w:val="32"/>
          <w:szCs w:val="32"/>
          <w14:textFill>
            <w14:solidFill>
              <w14:schemeClr w14:val="tx1"/>
            </w14:solidFill>
          </w14:textFill>
        </w:rPr>
        <w:t>年财政厅部门通用项目和专用项目均按要求实行绩效目标管理，涉及一般公共预算当年拨款</w:t>
      </w:r>
      <w:r>
        <w:rPr>
          <w:rFonts w:hint="eastAsia" w:ascii="仿宋_GB2312" w:hAnsi="宋体" w:eastAsia="仿宋_GB2312" w:cs="宋体"/>
          <w:color w:val="000000" w:themeColor="text1"/>
          <w:kern w:val="0"/>
          <w:sz w:val="32"/>
          <w:szCs w:val="32"/>
          <w:lang w:val="en-US" w:eastAsia="zh-CN"/>
          <w14:textFill>
            <w14:solidFill>
              <w14:schemeClr w14:val="tx1"/>
            </w14:solidFill>
          </w14:textFill>
        </w:rPr>
        <w:t>82.44</w:t>
      </w:r>
      <w:r>
        <w:rPr>
          <w:rFonts w:hint="eastAsia" w:ascii="仿宋_GB2312" w:hAnsi="宋体" w:eastAsia="仿宋_GB2312" w:cs="宋体"/>
          <w:color w:val="000000" w:themeColor="text1"/>
          <w:kern w:val="0"/>
          <w:sz w:val="32"/>
          <w:szCs w:val="32"/>
          <w14:textFill>
            <w14:solidFill>
              <w14:schemeClr w14:val="tx1"/>
            </w14:solidFill>
          </w14:textFill>
        </w:rPr>
        <w:t>万元</w:t>
      </w:r>
      <w:r>
        <w:rPr>
          <w:rFonts w:hint="eastAsia" w:ascii="仿宋_GB2312" w:hAnsi="宋体" w:eastAsia="仿宋_GB2312" w:cs="宋体"/>
          <w:color w:val="000000" w:themeColor="text1"/>
          <w:kern w:val="0"/>
          <w:sz w:val="32"/>
          <w:szCs w:val="32"/>
          <w:lang w:eastAsia="zh-CN"/>
          <w14:textFill>
            <w14:solidFill>
              <w14:schemeClr w14:val="tx1"/>
            </w14:solidFill>
          </w14:textFill>
        </w:rPr>
        <w:t>。</w:t>
      </w:r>
    </w:p>
    <w:p>
      <w:pPr>
        <w:ind w:firstLine="640" w:firstLineChars="200"/>
        <w:rPr>
          <w:sz w:val="32"/>
          <w:szCs w:val="32"/>
        </w:rPr>
      </w:pPr>
      <w:r>
        <w:rPr>
          <w:rFonts w:hint="eastAsia" w:ascii="仿宋_GB2312" w:hAnsi="宋体" w:eastAsia="仿宋_GB2312" w:cs="宋体"/>
          <w:color w:val="000000" w:themeColor="text1"/>
          <w:kern w:val="0"/>
          <w:sz w:val="32"/>
          <w:szCs w:val="32"/>
          <w14:textFill>
            <w14:solidFill>
              <w14:schemeClr w14:val="tx1"/>
            </w14:solidFill>
          </w14:textFill>
        </w:rPr>
        <w:t xml:space="preserve">附件： </w:t>
      </w:r>
      <w:r>
        <w:rPr>
          <w:rFonts w:hint="eastAsia" w:ascii="仿宋_GB2312" w:hAnsi="宋体" w:eastAsia="仿宋_GB2312" w:cs="宋体"/>
          <w:color w:val="000000" w:themeColor="text1"/>
          <w:kern w:val="0"/>
          <w:sz w:val="32"/>
          <w:szCs w:val="32"/>
          <w:lang w:eastAsia="zh-CN"/>
          <w14:textFill>
            <w14:solidFill>
              <w14:schemeClr w14:val="tx1"/>
            </w14:solidFill>
          </w14:textFill>
        </w:rPr>
        <w:t>2024</w:t>
      </w:r>
      <w:r>
        <w:rPr>
          <w:rFonts w:hint="eastAsia" w:ascii="仿宋_GB2312" w:hAnsi="宋体" w:eastAsia="仿宋_GB2312" w:cs="宋体"/>
          <w:color w:val="000000" w:themeColor="text1"/>
          <w:kern w:val="0"/>
          <w:sz w:val="32"/>
          <w:szCs w:val="32"/>
          <w14:textFill>
            <w14:solidFill>
              <w14:schemeClr w14:val="tx1"/>
            </w14:solidFill>
          </w14:textFill>
        </w:rPr>
        <w:t>年部门预算公开报表</w:t>
      </w:r>
    </w:p>
    <w:sectPr>
      <w:footerReference r:id="rId3" w:type="default"/>
      <w:pgSz w:w="11906" w:h="16838"/>
      <w:pgMar w:top="1440" w:right="1800" w:bottom="1440" w:left="1800" w:header="851" w:footer="992"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0000000000000000000"/>
    <w:charset w:val="86"/>
    <w:family w:val="roman"/>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3</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3</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48DB3C5"/>
    <w:multiLevelType w:val="singleLevel"/>
    <w:tmpl w:val="348DB3C5"/>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8"/>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YyM2I2ZDM0ZDk3OWFiYzkxNTcwYzExZTRmYjc3MWYifQ=="/>
  </w:docVars>
  <w:rsids>
    <w:rsidRoot w:val="594C7E08"/>
    <w:rsid w:val="088928FB"/>
    <w:rsid w:val="090A5796"/>
    <w:rsid w:val="0FAA255A"/>
    <w:rsid w:val="112E5CC4"/>
    <w:rsid w:val="12484CC1"/>
    <w:rsid w:val="13492552"/>
    <w:rsid w:val="1A3E0D27"/>
    <w:rsid w:val="1D5527FC"/>
    <w:rsid w:val="1FDC7439"/>
    <w:rsid w:val="27577409"/>
    <w:rsid w:val="2ECF1F6F"/>
    <w:rsid w:val="308260A9"/>
    <w:rsid w:val="30A00124"/>
    <w:rsid w:val="371211C1"/>
    <w:rsid w:val="3E3A336C"/>
    <w:rsid w:val="3EF83A99"/>
    <w:rsid w:val="594C7E08"/>
    <w:rsid w:val="599F06D3"/>
    <w:rsid w:val="66FA5B35"/>
    <w:rsid w:val="6854323C"/>
    <w:rsid w:val="78677360"/>
    <w:rsid w:val="7A5B2D64"/>
    <w:rsid w:val="7DCD3928"/>
    <w:rsid w:val="7E4B1BF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nhideWhenUsed/>
    <w:qFormat/>
    <w:uiPriority w:val="99"/>
    <w:pPr>
      <w:tabs>
        <w:tab w:val="center" w:pos="4153"/>
        <w:tab w:val="right" w:pos="8306"/>
      </w:tabs>
      <w:snapToGrid w:val="0"/>
      <w:jc w:val="left"/>
    </w:pPr>
    <w:rPr>
      <w:sz w:val="18"/>
      <w:szCs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2474</Words>
  <Characters>3108</Characters>
  <Lines>0</Lines>
  <Paragraphs>0</Paragraphs>
  <TotalTime>15</TotalTime>
  <ScaleCrop>false</ScaleCrop>
  <LinksUpToDate>false</LinksUpToDate>
  <CharactersWithSpaces>3152</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2021-11-09T07:09:00Z</dcterms:created>
  <dc:creator>Administrator</dc:creator>
  <cp:lastModifiedBy>飞雪</cp:lastModifiedBy>
  <dcterms:modified xsi:type="dcterms:W3CDTF">2024-06-04T08:43:33Z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5A779A24D8664B2C926763E22FFCF78E</vt:lpwstr>
  </property>
</Properties>
</file>