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eastAsia="方正黑体简体"/>
        </w:rPr>
      </w:pPr>
      <w:r>
        <w:rPr>
          <w:rFonts w:eastAsia="方正黑体简体"/>
        </w:rPr>
        <w:t>附件1</w:t>
      </w:r>
    </w:p>
    <w:p>
      <w:pPr>
        <w:keepNext w:val="0"/>
        <w:keepLines w:val="0"/>
        <w:pageBreakBefore w:val="0"/>
        <w:kinsoku/>
        <w:wordWrap/>
        <w:overflowPunct/>
        <w:topLinePunct w:val="0"/>
        <w:autoSpaceDE/>
        <w:autoSpaceDN/>
        <w:bidi w:val="0"/>
        <w:adjustRightInd/>
        <w:snapToGrid/>
        <w:spacing w:line="560" w:lineRule="exact"/>
        <w:textAlignment w:val="auto"/>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方正小标宋简体"/>
          <w:sz w:val="44"/>
          <w:szCs w:val="44"/>
        </w:rPr>
      </w:pPr>
      <w:r>
        <w:rPr>
          <w:rFonts w:eastAsia="方正小标宋简体"/>
          <w:sz w:val="44"/>
          <w:szCs w:val="44"/>
        </w:rPr>
        <w:t>2024年度四川省市场技术监督工程</w:t>
      </w: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方正小标宋简体"/>
          <w:sz w:val="44"/>
          <w:szCs w:val="44"/>
        </w:rPr>
      </w:pPr>
      <w:r>
        <w:rPr>
          <w:rFonts w:eastAsia="方正小标宋简体"/>
          <w:sz w:val="44"/>
          <w:szCs w:val="44"/>
        </w:rPr>
        <w:t>专业中级职称申报评审材料规范</w:t>
      </w:r>
    </w:p>
    <w:p>
      <w:pPr>
        <w:keepNext w:val="0"/>
        <w:keepLines w:val="0"/>
        <w:pageBreakBefore w:val="0"/>
        <w:kinsoku/>
        <w:wordWrap/>
        <w:overflowPunct/>
        <w:topLinePunct w:val="0"/>
        <w:autoSpaceDE/>
        <w:autoSpaceDN/>
        <w:bidi w:val="0"/>
        <w:adjustRightInd/>
        <w:snapToGrid/>
        <w:spacing w:line="560" w:lineRule="exact"/>
        <w:textAlignment w:val="auto"/>
        <w:rPr>
          <w:rFonts w:eastAsia="方正黑体简体"/>
        </w:rPr>
      </w:pPr>
    </w:p>
    <w:p>
      <w:pPr>
        <w:keepNext w:val="0"/>
        <w:keepLines w:val="0"/>
        <w:pageBreakBefore w:val="0"/>
        <w:kinsoku/>
        <w:wordWrap/>
        <w:overflowPunct/>
        <w:topLinePunct w:val="0"/>
        <w:autoSpaceDE/>
        <w:autoSpaceDN/>
        <w:bidi w:val="0"/>
        <w:adjustRightInd/>
        <w:snapToGrid/>
        <w:spacing w:line="560" w:lineRule="exact"/>
        <w:ind w:left="638"/>
        <w:textAlignment w:val="auto"/>
        <w:rPr>
          <w:rFonts w:eastAsia="方正黑体简体"/>
          <w:szCs w:val="32"/>
        </w:rPr>
      </w:pPr>
      <w:r>
        <w:rPr>
          <w:rFonts w:eastAsia="方正黑体简体"/>
          <w:szCs w:val="32"/>
        </w:rPr>
        <w:t>一、申报材料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申报材料包括网上信息和纸质材料。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楷体简体"/>
          <w:szCs w:val="32"/>
        </w:rPr>
      </w:pPr>
      <w:r>
        <w:rPr>
          <w:rFonts w:eastAsia="方正楷体简体"/>
          <w:szCs w:val="32"/>
        </w:rPr>
        <w:t>（一）网上信息</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szCs w:val="32"/>
        </w:rPr>
      </w:pPr>
      <w:r>
        <w:rPr>
          <w:rFonts w:eastAsia="方正仿宋简体"/>
        </w:rPr>
        <w:t>包括基本信息、学习经历、培训经历、工作经历、任职前工作业绩</w:t>
      </w:r>
      <w:r>
        <w:rPr>
          <w:rFonts w:hint="eastAsia" w:eastAsia="方正仿宋简体"/>
        </w:rPr>
        <w:t>、任职后工作业绩、</w:t>
      </w:r>
      <w:r>
        <w:rPr>
          <w:rFonts w:eastAsia="方正仿宋简体"/>
        </w:rPr>
        <w:t>学术论文（论著）、资格条件、个人思想总结、单位推荐意见</w:t>
      </w:r>
      <w:r>
        <w:rPr>
          <w:rFonts w:hint="eastAsia" w:eastAsia="方正仿宋简体"/>
        </w:rPr>
        <w:t>、年度考核和涉及破格、确认、转评等</w:t>
      </w:r>
      <w:r>
        <w:rPr>
          <w:rFonts w:eastAsia="方正仿宋简体"/>
        </w:rPr>
        <w:t>相关</w:t>
      </w:r>
      <w:r>
        <w:rPr>
          <w:rFonts w:hint="eastAsia" w:eastAsia="方正仿宋简体"/>
        </w:rPr>
        <w:t>材料</w:t>
      </w:r>
      <w:r>
        <w:rPr>
          <w:rFonts w:eastAsia="方正仿宋简体"/>
        </w:rPr>
        <w:t>附件。</w:t>
      </w:r>
      <w:r>
        <w:rPr>
          <w:rFonts w:hint="eastAsia" w:eastAsia="方正仿宋简体"/>
          <w:szCs w:val="32"/>
        </w:rPr>
        <w:t>所有申报材料均需完成对应的签字盖章程序后，扫描上传PDF格式，请确保材料的清晰、完整、全面。</w:t>
      </w:r>
      <w:r>
        <w:rPr>
          <w:rFonts w:eastAsia="方正仿宋简体"/>
        </w:rPr>
        <w:t>网上申报信息由主管部门签署审批意见，状态须为“</w:t>
      </w:r>
      <w:r>
        <w:rPr>
          <w:rFonts w:eastAsia="方正仿宋简体"/>
          <w:szCs w:val="32"/>
        </w:rPr>
        <w:t>评委会已接收”。</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楷体简体"/>
          <w:szCs w:val="32"/>
        </w:rPr>
      </w:pPr>
      <w:r>
        <w:rPr>
          <w:rFonts w:eastAsia="方正楷体简体"/>
          <w:szCs w:val="32"/>
        </w:rPr>
        <w:t>（二）纸质材料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ascii="宋体" w:hAnsi="宋体" w:cs="宋体"/>
        </w:rPr>
        <w:t>．</w:t>
      </w:r>
      <w:r>
        <w:rPr>
          <w:rFonts w:eastAsia="方正仿宋简体"/>
        </w:rPr>
        <w:t>《专业技术职务任职资格评审表》</w:t>
      </w:r>
      <w:r>
        <w:rPr>
          <w:rFonts w:hint="eastAsia" w:eastAsia="方正仿宋简体"/>
        </w:rPr>
        <w:t>，由申报人在系统中填报并下载，交所在单位审核盖章，其中《职称申报诚信承诺书》须本人签字。</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2</w:t>
      </w:r>
      <w:r>
        <w:rPr>
          <w:rFonts w:hint="eastAsia" w:ascii="宋体" w:hAnsi="宋体" w:cs="宋体"/>
        </w:rPr>
        <w:t>．</w:t>
      </w:r>
      <w:r>
        <w:rPr>
          <w:rFonts w:hint="eastAsia" w:eastAsia="方正仿宋简体"/>
        </w:rPr>
        <w:t>业绩材料。任现职以来，本人所做的工作业绩，包括与本人相关的奖项</w:t>
      </w:r>
      <w:r>
        <w:rPr>
          <w:rFonts w:eastAsia="方正仿宋简体"/>
        </w:rPr>
        <w:t>、</w:t>
      </w:r>
      <w:r>
        <w:rPr>
          <w:rFonts w:hint="eastAsia" w:eastAsia="方正仿宋简体"/>
        </w:rPr>
        <w:t>专利证书</w:t>
      </w:r>
      <w:r>
        <w:rPr>
          <w:rFonts w:eastAsia="方正仿宋简体"/>
        </w:rPr>
        <w:t>、</w:t>
      </w:r>
      <w:r>
        <w:rPr>
          <w:rFonts w:hint="eastAsia" w:eastAsia="方正仿宋简体"/>
        </w:rPr>
        <w:t>项目合同书等业绩证明材料。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3</w:t>
      </w:r>
      <w:r>
        <w:rPr>
          <w:rFonts w:hint="eastAsia" w:ascii="宋体" w:hAnsi="宋体" w:cs="宋体"/>
        </w:rPr>
        <w:t>．</w:t>
      </w:r>
      <w:r>
        <w:rPr>
          <w:rFonts w:eastAsia="方正仿宋简体"/>
        </w:rPr>
        <w:t>单位综合推荐材料。推荐材料由推荐单位撰写，内容包括申报人员取得现职称以来的政治思想、职业道德、工作态度、现学识水平、专业能力、主要专业技术工作及业绩贡献等，</w:t>
      </w:r>
      <w:r>
        <w:rPr>
          <w:rFonts w:hint="eastAsia" w:eastAsia="方正仿宋简体"/>
        </w:rPr>
        <w:t>要求重点说明任现职务以来的主要工作业绩，并提出对申报人明确的推荐意见，说明是否存在违法</w:t>
      </w:r>
      <w:r>
        <w:rPr>
          <w:rFonts w:eastAsia="方正仿宋简体"/>
        </w:rPr>
        <w:t>、</w:t>
      </w:r>
      <w:r>
        <w:rPr>
          <w:rFonts w:hint="eastAsia" w:eastAsia="方正仿宋简体"/>
        </w:rPr>
        <w:t>违规</w:t>
      </w:r>
      <w:r>
        <w:rPr>
          <w:rFonts w:eastAsia="方正仿宋简体"/>
        </w:rPr>
        <w:t>、</w:t>
      </w:r>
      <w:r>
        <w:rPr>
          <w:rFonts w:hint="eastAsia" w:eastAsia="方正仿宋简体"/>
        </w:rPr>
        <w:t>违纪行为，</w:t>
      </w:r>
      <w:r>
        <w:rPr>
          <w:rFonts w:eastAsia="方正仿宋简体"/>
        </w:rPr>
        <w:t>单位负责人审查签名和加盖公章</w:t>
      </w:r>
      <w:r>
        <w:rPr>
          <w:rFonts w:hint="eastAsia"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4</w:t>
      </w:r>
      <w:r>
        <w:rPr>
          <w:rFonts w:hint="eastAsia" w:ascii="宋体" w:hAnsi="宋体" w:cs="宋体"/>
        </w:rPr>
        <w:t>．</w:t>
      </w:r>
      <w:r>
        <w:rPr>
          <w:rFonts w:eastAsia="方正仿宋简体"/>
        </w:rPr>
        <w:t>个人思想</w:t>
      </w:r>
      <w:r>
        <w:rPr>
          <w:rFonts w:hint="eastAsia" w:eastAsia="方正仿宋简体"/>
        </w:rPr>
        <w:t>及</w:t>
      </w:r>
      <w:r>
        <w:rPr>
          <w:rFonts w:eastAsia="方正仿宋简体"/>
        </w:rPr>
        <w:t>工作总结</w:t>
      </w:r>
      <w:r>
        <w:rPr>
          <w:rFonts w:hint="eastAsia" w:eastAsia="方正仿宋简体"/>
        </w:rPr>
        <w:t>。</w:t>
      </w:r>
      <w:r>
        <w:rPr>
          <w:rFonts w:eastAsia="方正仿宋简体"/>
        </w:rPr>
        <w:t>任现专业技术职务以来</w:t>
      </w:r>
      <w:r>
        <w:rPr>
          <w:rFonts w:hint="eastAsia" w:eastAsia="方正仿宋简体"/>
        </w:rPr>
        <w:t>，</w:t>
      </w:r>
      <w:r>
        <w:rPr>
          <w:rFonts w:eastAsia="方正仿宋简体"/>
        </w:rPr>
        <w:t>本人政治思想及业务工作总结，</w:t>
      </w:r>
      <w:r>
        <w:rPr>
          <w:rFonts w:hint="eastAsia" w:eastAsia="方正仿宋简体"/>
        </w:rPr>
        <w:t>不少于</w:t>
      </w:r>
      <w:r>
        <w:rPr>
          <w:rFonts w:eastAsia="方正仿宋简体"/>
        </w:rPr>
        <w:t>3000字</w:t>
      </w:r>
      <w:r>
        <w:rPr>
          <w:rFonts w:hint="eastAsia" w:eastAsia="方正仿宋简体"/>
        </w:rPr>
        <w:t>，落款签名必须由本人手写</w:t>
      </w:r>
      <w:r>
        <w:rPr>
          <w:rFonts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5</w:t>
      </w:r>
      <w:r>
        <w:rPr>
          <w:rFonts w:hint="eastAsia" w:ascii="宋体" w:hAnsi="宋体" w:cs="宋体"/>
        </w:rPr>
        <w:t>．</w:t>
      </w:r>
      <w:r>
        <w:rPr>
          <w:rFonts w:eastAsia="方正仿宋简体"/>
        </w:rPr>
        <w:t>破格</w:t>
      </w:r>
      <w:r>
        <w:rPr>
          <w:rFonts w:hint="eastAsia" w:eastAsia="方正仿宋简体"/>
        </w:rPr>
        <w:t>申报</w:t>
      </w:r>
      <w:r>
        <w:rPr>
          <w:rFonts w:eastAsia="方正仿宋简体"/>
        </w:rPr>
        <w:t>材料</w:t>
      </w:r>
      <w:r>
        <w:rPr>
          <w:rFonts w:hint="eastAsia" w:eastAsia="方正仿宋简体"/>
        </w:rPr>
        <w:t>。</w:t>
      </w:r>
      <w:r>
        <w:rPr>
          <w:rFonts w:eastAsia="方正仿宋简体"/>
        </w:rPr>
        <w:t>①《四川省破格申报专业技术职务任职资格审核表》</w:t>
      </w:r>
      <w:r>
        <w:rPr>
          <w:rFonts w:hint="eastAsia" w:eastAsia="方正仿宋简体"/>
        </w:rPr>
        <w:t>，单位及主管部门签署意见并加盖公章</w:t>
      </w:r>
      <w:r>
        <w:rPr>
          <w:rFonts w:eastAsia="方正仿宋简体"/>
        </w:rPr>
        <w:t>；②</w:t>
      </w:r>
      <w:r>
        <w:rPr>
          <w:rFonts w:hint="eastAsia" w:eastAsia="方正仿宋简体"/>
        </w:rPr>
        <w:t>用人单位</w:t>
      </w:r>
      <w:r>
        <w:rPr>
          <w:rFonts w:eastAsia="方正仿宋简体"/>
        </w:rPr>
        <w:t>出具符合破格规定条件的</w:t>
      </w:r>
      <w:r>
        <w:rPr>
          <w:rFonts w:hint="eastAsia" w:eastAsia="方正仿宋简体"/>
        </w:rPr>
        <w:t>《破格</w:t>
      </w:r>
      <w:r>
        <w:rPr>
          <w:rFonts w:eastAsia="方正仿宋简体"/>
        </w:rPr>
        <w:t>推荐报告</w:t>
      </w:r>
      <w:r>
        <w:rPr>
          <w:rFonts w:hint="eastAsia" w:eastAsia="方正仿宋简体"/>
        </w:rPr>
        <w:t>》，内容要针对申报对象适用的破格条件进行专项说明，写明符合《申报基本条件》的破格对应条款，并提供相关证明材料，加盖单位公章</w:t>
      </w:r>
      <w:r>
        <w:rPr>
          <w:rFonts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6</w:t>
      </w:r>
      <w:r>
        <w:rPr>
          <w:rFonts w:hint="eastAsia" w:ascii="宋体" w:hAnsi="宋体" w:cs="宋体"/>
        </w:rPr>
        <w:t>．</w:t>
      </w:r>
      <w:r>
        <w:rPr>
          <w:rFonts w:eastAsia="方正仿宋简体"/>
        </w:rPr>
        <w:t>委托评审的，需递交委托评审函。</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7</w:t>
      </w:r>
      <w:r>
        <w:rPr>
          <w:rFonts w:hint="eastAsia" w:ascii="宋体" w:hAnsi="宋体" w:cs="宋体"/>
        </w:rPr>
        <w:t>．</w:t>
      </w:r>
      <w:r>
        <w:rPr>
          <w:rFonts w:eastAsia="方正仿宋简体"/>
        </w:rPr>
        <w:t>身份证、学历学位证书彩色</w:t>
      </w:r>
      <w:r>
        <w:rPr>
          <w:rFonts w:hint="eastAsia" w:eastAsia="方正仿宋简体"/>
        </w:rPr>
        <w:t>复印件；</w:t>
      </w:r>
      <w:r>
        <w:rPr>
          <w:rFonts w:eastAsia="方正仿宋简体"/>
        </w:rPr>
        <w:t>教育部学历证书电子注册备案表原件；劳动合同或聘用合同复印件</w:t>
      </w:r>
      <w:r>
        <w:rPr>
          <w:rFonts w:hint="eastAsia" w:eastAsia="方正仿宋简体"/>
        </w:rPr>
        <w:t>；</w:t>
      </w:r>
      <w:r>
        <w:rPr>
          <w:rFonts w:eastAsia="方正仿宋简体"/>
        </w:rPr>
        <w:t>获奖证书、专利证书及其他主要业绩证明材料复印件</w:t>
      </w:r>
      <w:r>
        <w:rPr>
          <w:rFonts w:hint="eastAsia"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200</w:t>
      </w:r>
      <w:r>
        <w:rPr>
          <w:rFonts w:hint="eastAsia" w:eastAsia="方正仿宋简体"/>
        </w:rPr>
        <w:t>1</w:t>
      </w:r>
      <w:r>
        <w:rPr>
          <w:rFonts w:eastAsia="方正仿宋简体"/>
        </w:rPr>
        <w:t>年以来取得国家承认的各类高等教育学历证书电子注册信息（含学历证明书）（包括研究生、普通本专科、成人本专科、网络教育、开放教育、高等教育自学考试以及高等教育学历文凭考试等），需申请提供《教育部学历证书电子注册备案表》（在线验证有效期设置为6个月及以上）；200</w:t>
      </w:r>
      <w:r>
        <w:rPr>
          <w:rFonts w:hint="eastAsia" w:eastAsia="方正仿宋简体"/>
        </w:rPr>
        <w:t>1</w:t>
      </w:r>
      <w:r>
        <w:rPr>
          <w:rFonts w:eastAsia="方正仿宋简体"/>
        </w:rPr>
        <w:t>年以前的高等教育学历或200</w:t>
      </w:r>
      <w:r>
        <w:rPr>
          <w:rFonts w:hint="eastAsia" w:eastAsia="方正仿宋简体"/>
        </w:rPr>
        <w:t>1</w:t>
      </w:r>
      <w:r>
        <w:rPr>
          <w:rFonts w:eastAsia="方正仿宋简体"/>
        </w:rPr>
        <w:t>年以后无法申请《教育部学历证书电子注册备案表》的申报人，须配合提供“中国高等教育学历认证报告”；涉及《</w:t>
      </w:r>
      <w:r>
        <w:rPr>
          <w:rFonts w:hint="eastAsia" w:eastAsia="方正仿宋简体"/>
          <w:lang w:eastAsia="zh-CN"/>
        </w:rPr>
        <w:t>评审</w:t>
      </w:r>
      <w:r>
        <w:rPr>
          <w:rFonts w:eastAsia="方正仿宋简体"/>
        </w:rPr>
        <w:t>基本条件》学位条件的申报人员须配合提供“学位认证电子报告”，上述相关材料均可通过“中国高等教育学生信息网”申请（网址：https://www.chsi.com.cn/）。除上述情况外，无法查询学历、学位的，由申报人员所在单位核实本人人事档案中的学籍材料后提供书面说明情况。</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8</w:t>
      </w:r>
      <w:r>
        <w:rPr>
          <w:rFonts w:hint="eastAsia" w:ascii="宋体" w:hAnsi="宋体" w:cs="宋体"/>
        </w:rPr>
        <w:t>．</w:t>
      </w:r>
      <w:r>
        <w:rPr>
          <w:rFonts w:eastAsia="方正仿宋简体"/>
        </w:rPr>
        <w:t>现任专业技术职务材料</w:t>
      </w:r>
      <w:r>
        <w:rPr>
          <w:rFonts w:hint="eastAsia" w:eastAsia="方正仿宋简体"/>
        </w:rPr>
        <w:t>。现任职称证书（包含编码页与内容页）和任职资格通知文件（需完整提供），若有多个现任职称证书，均需提供。职业资格申报，需提供与申报年限一致且聘任到相应岗位上的聘书或聘任文件。相关相近技师职业资格或职业技能等级证书申报，需提供证书完整的封面页和内容页。</w:t>
      </w:r>
      <w:r>
        <w:rPr>
          <w:rFonts w:eastAsia="方正仿宋简体"/>
        </w:rPr>
        <w:t>全面实行岗位管理的事业单位需提供岗位空缺证明复印件，本人聘任文件或聘任审批材料复印件。</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9</w:t>
      </w:r>
      <w:r>
        <w:rPr>
          <w:rFonts w:hint="eastAsia" w:ascii="宋体" w:hAnsi="宋体" w:cs="宋体"/>
        </w:rPr>
        <w:t>．</w:t>
      </w:r>
      <w:r>
        <w:rPr>
          <w:rFonts w:hint="eastAsia" w:eastAsia="方正仿宋简体"/>
        </w:rPr>
        <w:t>继续教育材料。</w:t>
      </w:r>
      <w:r>
        <w:rPr>
          <w:rFonts w:eastAsia="方正仿宋简体"/>
        </w:rPr>
        <w:t>近3年（2021年至2023年）参加继续教育学习合格证书或证明材料复印件</w:t>
      </w:r>
      <w:r>
        <w:rPr>
          <w:rFonts w:hint="eastAsia" w:eastAsia="方正仿宋简体"/>
        </w:rPr>
        <w:t>，每年不少于90学时（公需科目30学时，专业科目60学时）。</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10</w:t>
      </w:r>
      <w:r>
        <w:rPr>
          <w:rFonts w:hint="eastAsia" w:ascii="宋体" w:hAnsi="宋体" w:cs="宋体"/>
        </w:rPr>
        <w:t>．</w:t>
      </w:r>
      <w:r>
        <w:rPr>
          <w:rFonts w:eastAsia="方正仿宋简体"/>
        </w:rPr>
        <w:t>年度考核材料：事业单位申报人员需提供2019年至2023年年度考核结果证明材料复印件。未建立年度考核机制的非公企业，由人员所在单位提供书面说明。</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1</w:t>
      </w:r>
      <w:r>
        <w:rPr>
          <w:rFonts w:hint="eastAsia" w:ascii="宋体" w:hAnsi="宋体" w:cs="宋体"/>
        </w:rPr>
        <w:t>．</w:t>
      </w:r>
      <w:r>
        <w:rPr>
          <w:rFonts w:eastAsia="方正仿宋简体"/>
        </w:rPr>
        <w:t>公示情况</w:t>
      </w:r>
      <w:r>
        <w:rPr>
          <w:rFonts w:hint="eastAsia" w:eastAsia="方正仿宋简体"/>
        </w:rPr>
        <w:t>。</w:t>
      </w:r>
      <w:r>
        <w:rPr>
          <w:rFonts w:eastAsia="方正仿宋简体"/>
        </w:rPr>
        <w:t>①</w:t>
      </w:r>
      <w:r>
        <w:rPr>
          <w:rFonts w:hint="eastAsia" w:eastAsia="方正仿宋简体"/>
        </w:rPr>
        <w:t>《单位公示情况》，公示时间不少于5个工作日</w:t>
      </w:r>
      <w:r>
        <w:rPr>
          <w:rFonts w:hint="eastAsia" w:eastAsia="方正仿宋简体"/>
          <w:lang w:eastAsia="zh-CN"/>
        </w:rPr>
        <w:t>，</w:t>
      </w:r>
      <w:r>
        <w:rPr>
          <w:rFonts w:hint="eastAsia" w:eastAsia="方正仿宋简体"/>
        </w:rPr>
        <w:t>且不得早于当年申报开始时间，需加盖单位公章；</w:t>
      </w:r>
      <w:r>
        <w:rPr>
          <w:rFonts w:eastAsia="方正仿宋简体"/>
        </w:rPr>
        <w:t>②</w:t>
      </w:r>
      <w:r>
        <w:rPr>
          <w:rFonts w:hint="eastAsia" w:eastAsia="方正仿宋简体"/>
        </w:rPr>
        <w:t>《单位</w:t>
      </w:r>
      <w:r>
        <w:rPr>
          <w:rFonts w:eastAsia="方正仿宋简体"/>
        </w:rPr>
        <w:t>公示</w:t>
      </w:r>
      <w:r>
        <w:rPr>
          <w:rFonts w:hint="eastAsia" w:eastAsia="方正仿宋简体"/>
        </w:rPr>
        <w:t>结</w:t>
      </w:r>
      <w:r>
        <w:rPr>
          <w:rFonts w:eastAsia="方正仿宋简体"/>
        </w:rPr>
        <w:t>果</w:t>
      </w:r>
      <w:r>
        <w:rPr>
          <w:rFonts w:hint="eastAsia" w:eastAsia="方正仿宋简体"/>
        </w:rPr>
        <w:t>》，包括公示内容</w:t>
      </w:r>
      <w:r>
        <w:rPr>
          <w:rFonts w:eastAsia="方正仿宋简体"/>
        </w:rPr>
        <w:t>、</w:t>
      </w:r>
      <w:r>
        <w:rPr>
          <w:rFonts w:hint="eastAsia" w:eastAsia="方正仿宋简体"/>
        </w:rPr>
        <w:t>时间</w:t>
      </w:r>
      <w:r>
        <w:rPr>
          <w:rFonts w:eastAsia="方正仿宋简体"/>
        </w:rPr>
        <w:t>、</w:t>
      </w:r>
      <w:r>
        <w:rPr>
          <w:rFonts w:hint="eastAsia" w:eastAsia="方正仿宋简体"/>
        </w:rPr>
        <w:t>结果</w:t>
      </w:r>
      <w:r>
        <w:rPr>
          <w:rFonts w:eastAsia="方正仿宋简体"/>
        </w:rPr>
        <w:t>等</w:t>
      </w:r>
      <w:r>
        <w:rPr>
          <w:rFonts w:hint="eastAsia" w:eastAsia="方正仿宋简体"/>
        </w:rPr>
        <w:t>，需加盖单位公章</w:t>
      </w:r>
      <w:r>
        <w:rPr>
          <w:rFonts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hint="default" w:eastAsia="方正仿宋简体"/>
          <w:lang w:val="en-US" w:eastAsia="zh-CN"/>
        </w:rPr>
      </w:pPr>
      <w:r>
        <w:rPr>
          <w:rFonts w:eastAsia="方正仿宋简体"/>
        </w:rPr>
        <w:t>1</w:t>
      </w:r>
      <w:r>
        <w:rPr>
          <w:rFonts w:hint="eastAsia" w:eastAsia="方正仿宋简体"/>
        </w:rPr>
        <w:t>2</w:t>
      </w:r>
      <w:r>
        <w:rPr>
          <w:rFonts w:hint="eastAsia" w:ascii="宋体" w:hAnsi="宋体" w:cs="宋体"/>
        </w:rPr>
        <w:t>．</w:t>
      </w:r>
      <w:r>
        <w:rPr>
          <w:rFonts w:hint="eastAsia" w:eastAsia="方正仿宋简体"/>
        </w:rPr>
        <w:t>论文论著。</w:t>
      </w:r>
      <w:r>
        <w:rPr>
          <w:rFonts w:eastAsia="方正仿宋简体"/>
        </w:rPr>
        <w:t>本人发表的论文（含</w:t>
      </w:r>
      <w:r>
        <w:rPr>
          <w:rFonts w:hint="eastAsia" w:eastAsia="方正仿宋简体"/>
        </w:rPr>
        <w:t>完整的</w:t>
      </w:r>
      <w:r>
        <w:rPr>
          <w:rFonts w:eastAsia="方正仿宋简体"/>
        </w:rPr>
        <w:t>刊物封面、目录、原文）复印件。</w:t>
      </w:r>
      <w:r>
        <w:rPr>
          <w:rFonts w:hint="eastAsia" w:eastAsia="方正仿宋简体"/>
          <w:lang w:eastAsia="zh-CN"/>
        </w:rPr>
        <w:t>为防止学术不端行为，申报人员所有提交的论文由所在单位在知网、万方或维普数据库平台进行查重（已发表的论文，查重比对截止时间为发表的前一日），重复率不得高于</w:t>
      </w:r>
      <w:r>
        <w:rPr>
          <w:rFonts w:hint="eastAsia" w:eastAsia="方正仿宋简体"/>
          <w:lang w:val="en-US" w:eastAsia="zh-CN"/>
        </w:rPr>
        <w:t>30%，查重报告附在论文后一并报送。</w:t>
      </w:r>
      <w:r>
        <w:rPr>
          <w:rFonts w:eastAsia="方正仿宋简体"/>
        </w:rPr>
        <w:t>未发表论文的申报人员，提供反映本人专业技术水平的各种报告、成果等材料</w:t>
      </w:r>
      <w:r>
        <w:rPr>
          <w:rFonts w:hint="eastAsia" w:eastAsia="方正仿宋简体"/>
        </w:rPr>
        <w:t>均加盖单位</w:t>
      </w:r>
      <w:r>
        <w:rPr>
          <w:rFonts w:hint="eastAsia" w:eastAsia="方正仿宋简体"/>
          <w:lang w:eastAsia="zh-CN"/>
        </w:rPr>
        <w:t>公章。</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hint="eastAsia" w:eastAsia="方正仿宋简体"/>
          <w:lang w:eastAsia="zh-CN"/>
        </w:rPr>
      </w:pPr>
      <w:r>
        <w:rPr>
          <w:rFonts w:hint="eastAsia" w:eastAsia="方正仿宋简体"/>
          <w:lang w:eastAsia="zh-CN"/>
        </w:rPr>
        <w:t>13．所在单位对职称外语、计算机应用能力和考试相关要求的说明材料。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4</w:t>
      </w:r>
      <w:r>
        <w:rPr>
          <w:rFonts w:hint="eastAsia" w:ascii="宋体" w:hAnsi="宋体" w:cs="宋体"/>
        </w:rPr>
        <w:t>．</w:t>
      </w:r>
      <w:r>
        <w:rPr>
          <w:rFonts w:eastAsia="方正仿宋简体"/>
        </w:rPr>
        <w:t>经济效益、纳税额、营业收入（如有）需提供经单位财务、审计部门或税务部门签章认可的证明材料。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5</w:t>
      </w:r>
      <w:r>
        <w:rPr>
          <w:rFonts w:hint="eastAsia" w:ascii="宋体" w:hAnsi="宋体" w:cs="宋体"/>
        </w:rPr>
        <w:t>．</w:t>
      </w:r>
      <w:r>
        <w:rPr>
          <w:rFonts w:eastAsia="方正仿宋简体"/>
        </w:rPr>
        <w:t>社会效益需提供由项目（课题/任务）牵头单位出具的证明材料。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6</w:t>
      </w:r>
      <w:r>
        <w:rPr>
          <w:rFonts w:hint="eastAsia" w:ascii="宋体" w:hAnsi="宋体" w:cs="宋体"/>
        </w:rPr>
        <w:t>．</w:t>
      </w:r>
      <w:r>
        <w:rPr>
          <w:rFonts w:eastAsia="方正仿宋简体"/>
        </w:rPr>
        <w:t>需确认专业技术职务任职资格的，按规定由其主管部门出具确认审批材料；需转评专业技术职务任职资格的，按规定由其主管部门出具转评推荐材料。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7</w:t>
      </w:r>
      <w:r>
        <w:rPr>
          <w:rFonts w:hint="eastAsia" w:ascii="宋体" w:hAnsi="宋体" w:cs="宋体"/>
        </w:rPr>
        <w:t>．</w:t>
      </w:r>
      <w:r>
        <w:rPr>
          <w:rFonts w:hint="eastAsia" w:eastAsia="方正仿宋简体"/>
        </w:rPr>
        <w:t>社保证明材料。</w:t>
      </w:r>
      <w:r>
        <w:rPr>
          <w:rFonts w:eastAsia="方正仿宋简体"/>
        </w:rPr>
        <w:t>申报人工作经历应与社保缴费记录一致，申报人所在单位出具近6个月（2024年3月至8月）个人社保缴费记录证明。对于在此期间有工作单位变动的，应提供相应情况说明和证明材料。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仿宋简体"/>
        </w:rPr>
        <w:t>1</w:t>
      </w:r>
      <w:r>
        <w:rPr>
          <w:rFonts w:hint="eastAsia" w:eastAsia="方正仿宋简体"/>
        </w:rPr>
        <w:t>8</w:t>
      </w:r>
      <w:r>
        <w:rPr>
          <w:rFonts w:hint="eastAsia" w:ascii="宋体" w:hAnsi="宋体" w:cs="宋体"/>
        </w:rPr>
        <w:t>．</w:t>
      </w:r>
      <w:r>
        <w:rPr>
          <w:rFonts w:hint="eastAsia" w:eastAsia="方正仿宋简体"/>
        </w:rPr>
        <w:t>企业提供统一社会信用代码证、资质证书扫描件；事业单位提供事业单位法人证书扫描件。</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szCs w:val="32"/>
        </w:rPr>
      </w:pPr>
      <w:r>
        <w:rPr>
          <w:rFonts w:hint="eastAsia" w:eastAsia="方正仿宋简体"/>
        </w:rPr>
        <w:t>19</w:t>
      </w:r>
      <w:r>
        <w:rPr>
          <w:rFonts w:hint="eastAsia" w:ascii="宋体" w:hAnsi="宋体" w:cs="宋体"/>
        </w:rPr>
        <w:t>．</w:t>
      </w:r>
      <w:r>
        <w:rPr>
          <w:rFonts w:eastAsia="方正仿宋简体"/>
        </w:rPr>
        <w:t>所有上传系统的复印材料均须审核人签字，注明“此复印件与原件一致”和</w:t>
      </w:r>
      <w:r>
        <w:rPr>
          <w:rFonts w:eastAsia="方正仿宋简体"/>
          <w:szCs w:val="32"/>
        </w:rPr>
        <w:t>审核时间，加盖单位公章。对不符合条件的，不得推荐上报。</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20</w:t>
      </w:r>
      <w:r>
        <w:rPr>
          <w:rFonts w:hint="eastAsia" w:ascii="宋体" w:hAnsi="宋体" w:cs="宋体"/>
        </w:rPr>
        <w:t>．</w:t>
      </w:r>
      <w:r>
        <w:rPr>
          <w:rFonts w:eastAsia="方正仿宋简体"/>
        </w:rPr>
        <w:t>《2024年度四川省市场技术监督工程专业中级职称送审名册》，由各市（州）市场监管局或省直部门（单位）、中央驻川单位网上初审后统一</w:t>
      </w:r>
      <w:r>
        <w:rPr>
          <w:rFonts w:hint="eastAsia" w:eastAsia="方正仿宋简体"/>
        </w:rPr>
        <w:t>填写</w:t>
      </w:r>
      <w:r>
        <w:rPr>
          <w:rFonts w:eastAsia="方正仿宋简体"/>
        </w:rPr>
        <w:t>，加盖公章。</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楷体简体"/>
          <w:szCs w:val="32"/>
        </w:rPr>
      </w:pPr>
      <w:r>
        <w:rPr>
          <w:rFonts w:hint="eastAsia" w:eastAsia="方正楷体简体"/>
          <w:szCs w:val="32"/>
        </w:rPr>
        <w:t>（三）</w:t>
      </w:r>
      <w:r>
        <w:rPr>
          <w:rFonts w:eastAsia="方正楷体简体"/>
          <w:szCs w:val="32"/>
        </w:rPr>
        <w:t>材料</w:t>
      </w:r>
      <w:r>
        <w:rPr>
          <w:rFonts w:hint="eastAsia" w:eastAsia="方正楷体简体"/>
          <w:szCs w:val="32"/>
        </w:rPr>
        <w:t>装订</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1</w:t>
      </w:r>
      <w:r>
        <w:rPr>
          <w:rFonts w:hint="eastAsia" w:ascii="宋体" w:hAnsi="宋体" w:cs="宋体"/>
        </w:rPr>
        <w:t>．</w:t>
      </w:r>
      <w:r>
        <w:rPr>
          <w:rFonts w:eastAsia="方正仿宋简体"/>
        </w:rPr>
        <w:t>《2024年度四川省市场技术监督工程专业</w:t>
      </w:r>
      <w:r>
        <w:rPr>
          <w:rFonts w:hint="eastAsia" w:eastAsia="方正仿宋简体"/>
        </w:rPr>
        <w:t>中</w:t>
      </w:r>
      <w:r>
        <w:rPr>
          <w:rFonts w:eastAsia="方正仿宋简体"/>
        </w:rPr>
        <w:t>级职称送审名册》</w:t>
      </w:r>
      <w:r>
        <w:rPr>
          <w:rFonts w:hint="eastAsia" w:eastAsia="方正仿宋简体"/>
        </w:rPr>
        <w:t>（附件6）纸质盖章件1份，电子版1份。</w:t>
      </w:r>
      <w:r>
        <w:rPr>
          <w:rFonts w:eastAsia="方正仿宋简体"/>
        </w:rPr>
        <w:t>由各市（州）市场监管局、人力资源社会保障局或省直部门（单位）、中央驻川单位报送材料时一并提供。</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2</w:t>
      </w:r>
      <w:r>
        <w:rPr>
          <w:rFonts w:hint="eastAsia" w:ascii="宋体" w:hAnsi="宋体" w:cs="宋体"/>
        </w:rPr>
        <w:t>．</w:t>
      </w:r>
      <w:r>
        <w:rPr>
          <w:rFonts w:eastAsia="方正仿宋简体"/>
        </w:rPr>
        <w:t>《专业技术职务任职资格评审表》</w:t>
      </w:r>
      <w:r>
        <w:rPr>
          <w:rFonts w:hint="eastAsia" w:eastAsia="方正仿宋简体"/>
        </w:rPr>
        <w:t>纸质版1份，</w:t>
      </w:r>
      <w:r>
        <w:rPr>
          <w:rFonts w:eastAsia="方正仿宋简体"/>
        </w:rPr>
        <w:t>申报系统</w:t>
      </w:r>
      <w:r>
        <w:rPr>
          <w:rFonts w:hint="eastAsia" w:eastAsia="方正仿宋简体"/>
        </w:rPr>
        <w:t>通过后下载</w:t>
      </w:r>
      <w:r>
        <w:rPr>
          <w:rFonts w:eastAsia="方正仿宋简体"/>
        </w:rPr>
        <w:t>打印，不得人为改动或换页、加页，统一使用A4、双面打印，单独装订</w:t>
      </w:r>
      <w:r>
        <w:rPr>
          <w:rFonts w:hint="eastAsia"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3</w:t>
      </w:r>
      <w:r>
        <w:rPr>
          <w:rFonts w:hint="eastAsia" w:ascii="宋体" w:hAnsi="宋体" w:cs="宋体"/>
        </w:rPr>
        <w:t>．</w:t>
      </w:r>
      <w:r>
        <w:rPr>
          <w:rFonts w:eastAsia="方正仿宋简体"/>
        </w:rPr>
        <w:t>《</w:t>
      </w:r>
      <w:r>
        <w:rPr>
          <w:rFonts w:hint="eastAsia" w:ascii="Times New Roman" w:hAnsi="Times New Roman" w:eastAsia="方正仿宋简体" w:cs="Times New Roman"/>
          <w:b w:val="0"/>
          <w:bCs w:val="0"/>
          <w:color w:val="000000"/>
          <w:sz w:val="32"/>
          <w:szCs w:val="32"/>
          <w:lang w:eastAsia="zh-CN"/>
        </w:rPr>
        <w:t>四川省</w:t>
      </w:r>
      <w:r>
        <w:rPr>
          <w:rFonts w:hint="default" w:ascii="Times New Roman" w:hAnsi="Times New Roman" w:eastAsia="方正仿宋简体" w:cs="Times New Roman"/>
          <w:b w:val="0"/>
          <w:bCs w:val="0"/>
          <w:color w:val="000000"/>
          <w:sz w:val="32"/>
          <w:szCs w:val="32"/>
        </w:rPr>
        <w:t>破格申报专业技术职务任职资格</w:t>
      </w:r>
      <w:r>
        <w:rPr>
          <w:rFonts w:hint="default" w:ascii="Times New Roman" w:hAnsi="Times New Roman" w:eastAsia="方正仿宋简体" w:cs="Times New Roman"/>
          <w:b w:val="0"/>
          <w:bCs w:val="0"/>
          <w:color w:val="000000"/>
          <w:sz w:val="32"/>
          <w:szCs w:val="32"/>
          <w:lang w:eastAsia="zh-CN"/>
        </w:rPr>
        <w:t>审核</w:t>
      </w:r>
      <w:r>
        <w:rPr>
          <w:rFonts w:hint="default" w:ascii="Times New Roman" w:hAnsi="Times New Roman" w:eastAsia="方正仿宋简体" w:cs="Times New Roman"/>
          <w:b w:val="0"/>
          <w:bCs w:val="0"/>
          <w:color w:val="000000"/>
          <w:sz w:val="32"/>
          <w:szCs w:val="32"/>
        </w:rPr>
        <w:t>表</w:t>
      </w:r>
      <w:r>
        <w:rPr>
          <w:rFonts w:eastAsia="方正仿宋简体"/>
        </w:rPr>
        <w:t>》（附件5</w:t>
      </w:r>
      <w:r>
        <w:rPr>
          <w:rFonts w:hint="eastAsia" w:eastAsia="方正仿宋简体"/>
        </w:rPr>
        <w:t>）</w:t>
      </w:r>
      <w:r>
        <w:rPr>
          <w:rFonts w:eastAsia="方正仿宋简体"/>
        </w:rPr>
        <w:t>纸质版</w:t>
      </w:r>
      <w:r>
        <w:rPr>
          <w:rFonts w:hint="eastAsia" w:eastAsia="方正仿宋简体"/>
        </w:rPr>
        <w:t>1</w:t>
      </w:r>
      <w:r>
        <w:rPr>
          <w:rFonts w:eastAsia="方正仿宋简体"/>
        </w:rPr>
        <w:t>份</w:t>
      </w:r>
      <w:r>
        <w:rPr>
          <w:rFonts w:hint="eastAsia" w:eastAsia="方正仿宋简体"/>
        </w:rPr>
        <w:t>，由</w:t>
      </w:r>
      <w:r>
        <w:rPr>
          <w:rFonts w:eastAsia="方正仿宋简体"/>
        </w:rPr>
        <w:t>有破格情形的申报人员提供</w:t>
      </w:r>
      <w:r>
        <w:rPr>
          <w:rFonts w:hint="eastAsia" w:eastAsia="方正仿宋简体"/>
        </w:rPr>
        <w:t>，</w:t>
      </w:r>
      <w:r>
        <w:rPr>
          <w:rFonts w:eastAsia="方正仿宋简体"/>
        </w:rPr>
        <w:t>A4打印，</w:t>
      </w:r>
      <w:r>
        <w:rPr>
          <w:rFonts w:hint="eastAsia" w:eastAsia="方正仿宋简体"/>
        </w:rPr>
        <w:t>无需装订，独立</w:t>
      </w:r>
      <w:r>
        <w:rPr>
          <w:rFonts w:eastAsia="方正仿宋简体"/>
        </w:rPr>
        <w:t>报送</w:t>
      </w:r>
      <w:r>
        <w:rPr>
          <w:rFonts w:hint="eastAsia"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4</w:t>
      </w:r>
      <w:r>
        <w:rPr>
          <w:rFonts w:hint="eastAsia" w:ascii="宋体" w:hAnsi="宋体" w:cs="宋体"/>
        </w:rPr>
        <w:t>．</w:t>
      </w:r>
      <w:r>
        <w:rPr>
          <w:rFonts w:hint="eastAsia" w:eastAsia="方正仿宋简体"/>
        </w:rPr>
        <w:t>《初</w:t>
      </w:r>
      <w:r>
        <w:rPr>
          <w:rFonts w:eastAsia="方正仿宋简体"/>
        </w:rPr>
        <w:t>级职称相关相近专业确认审批表</w:t>
      </w:r>
      <w:r>
        <w:rPr>
          <w:rFonts w:hint="eastAsia" w:eastAsia="方正仿宋简体"/>
        </w:rPr>
        <w:t>》（附件2）</w:t>
      </w:r>
      <w:r>
        <w:rPr>
          <w:rFonts w:eastAsia="方正仿宋简体"/>
        </w:rPr>
        <w:t>纸质版</w:t>
      </w:r>
      <w:r>
        <w:rPr>
          <w:rFonts w:hint="eastAsia" w:eastAsia="方正仿宋简体"/>
        </w:rPr>
        <w:t>1</w:t>
      </w:r>
      <w:r>
        <w:rPr>
          <w:rFonts w:eastAsia="方正仿宋简体"/>
        </w:rPr>
        <w:t>份</w:t>
      </w:r>
      <w:r>
        <w:rPr>
          <w:rFonts w:hint="eastAsia" w:eastAsia="方正仿宋简体"/>
        </w:rPr>
        <w:t>，由</w:t>
      </w:r>
      <w:r>
        <w:rPr>
          <w:rFonts w:eastAsia="方正仿宋简体"/>
        </w:rPr>
        <w:t>已取得</w:t>
      </w:r>
      <w:r>
        <w:rPr>
          <w:rFonts w:hint="eastAsia" w:eastAsia="方正仿宋简体"/>
        </w:rPr>
        <w:t>市场技术监督工程相关相近专业初</w:t>
      </w:r>
      <w:r>
        <w:rPr>
          <w:rFonts w:eastAsia="方正仿宋简体"/>
        </w:rPr>
        <w:t>级职称</w:t>
      </w:r>
      <w:r>
        <w:rPr>
          <w:rFonts w:hint="eastAsia" w:eastAsia="方正仿宋简体"/>
        </w:rPr>
        <w:t>、</w:t>
      </w:r>
      <w:r>
        <w:rPr>
          <w:rFonts w:eastAsia="方正仿宋简体"/>
        </w:rPr>
        <w:t>需确认</w:t>
      </w:r>
      <w:r>
        <w:rPr>
          <w:rFonts w:hint="eastAsia" w:eastAsia="方正仿宋简体"/>
        </w:rPr>
        <w:t>初</w:t>
      </w:r>
      <w:r>
        <w:rPr>
          <w:rFonts w:eastAsia="方正仿宋简体"/>
        </w:rPr>
        <w:t>级专业技术职务任职资格的申报人</w:t>
      </w:r>
      <w:r>
        <w:rPr>
          <w:rFonts w:hint="eastAsia" w:eastAsia="方正仿宋简体"/>
        </w:rPr>
        <w:t>提供，</w:t>
      </w:r>
      <w:r>
        <w:rPr>
          <w:rFonts w:eastAsia="方正仿宋简体"/>
        </w:rPr>
        <w:t>使用A4、双面打印</w:t>
      </w:r>
      <w:r>
        <w:rPr>
          <w:rFonts w:hint="eastAsia" w:eastAsia="方正仿宋简体"/>
        </w:rPr>
        <w:t>，无需装订，独立报送。</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5</w:t>
      </w:r>
      <w:r>
        <w:rPr>
          <w:rFonts w:hint="eastAsia" w:ascii="宋体" w:hAnsi="宋体" w:cs="宋体"/>
        </w:rPr>
        <w:t>．</w:t>
      </w:r>
      <w:r>
        <w:rPr>
          <w:rFonts w:hint="eastAsia" w:eastAsia="方正仿宋简体"/>
        </w:rPr>
        <w:t>《初</w:t>
      </w:r>
      <w:r>
        <w:rPr>
          <w:rFonts w:eastAsia="方正仿宋简体"/>
        </w:rPr>
        <w:t>级职称跨专业转评审批表</w:t>
      </w:r>
      <w:r>
        <w:rPr>
          <w:rFonts w:hint="eastAsia" w:eastAsia="方正仿宋简体"/>
        </w:rPr>
        <w:t>》（附件3）</w:t>
      </w:r>
      <w:r>
        <w:rPr>
          <w:rFonts w:eastAsia="方正仿宋简体"/>
        </w:rPr>
        <w:t>纸质版</w:t>
      </w:r>
      <w:r>
        <w:rPr>
          <w:rFonts w:hint="eastAsia" w:eastAsia="方正仿宋简体"/>
        </w:rPr>
        <w:t>1</w:t>
      </w:r>
      <w:r>
        <w:rPr>
          <w:rFonts w:eastAsia="方正仿宋简体"/>
        </w:rPr>
        <w:t>份</w:t>
      </w:r>
      <w:r>
        <w:rPr>
          <w:rFonts w:hint="eastAsia" w:eastAsia="方正仿宋简体"/>
        </w:rPr>
        <w:t>，由</w:t>
      </w:r>
      <w:r>
        <w:rPr>
          <w:rFonts w:eastAsia="方正仿宋简体"/>
        </w:rPr>
        <w:t>已取得工程系列</w:t>
      </w:r>
      <w:r>
        <w:rPr>
          <w:rFonts w:hint="eastAsia" w:eastAsia="方正仿宋简体"/>
        </w:rPr>
        <w:t>非市场技术监督工程专业初</w:t>
      </w:r>
      <w:r>
        <w:rPr>
          <w:rFonts w:eastAsia="方正仿宋简体"/>
        </w:rPr>
        <w:t>级职称</w:t>
      </w:r>
      <w:r>
        <w:rPr>
          <w:rFonts w:hint="eastAsia" w:eastAsia="方正仿宋简体"/>
        </w:rPr>
        <w:t>、</w:t>
      </w:r>
      <w:r>
        <w:rPr>
          <w:rFonts w:eastAsia="方正仿宋简体"/>
        </w:rPr>
        <w:t>需转评</w:t>
      </w:r>
      <w:r>
        <w:rPr>
          <w:rFonts w:hint="eastAsia" w:eastAsia="方正仿宋简体"/>
        </w:rPr>
        <w:t>初</w:t>
      </w:r>
      <w:r>
        <w:rPr>
          <w:rFonts w:eastAsia="方正仿宋简体"/>
        </w:rPr>
        <w:t>级专业技术职务任职资格的申报人</w:t>
      </w:r>
      <w:r>
        <w:rPr>
          <w:rFonts w:hint="eastAsia" w:eastAsia="方正仿宋简体"/>
        </w:rPr>
        <w:t>提供，</w:t>
      </w:r>
      <w:r>
        <w:rPr>
          <w:rFonts w:eastAsia="方正仿宋简体"/>
        </w:rPr>
        <w:t>使用A4、双面打印</w:t>
      </w:r>
      <w:r>
        <w:rPr>
          <w:rFonts w:hint="eastAsia" w:eastAsia="方正仿宋简体"/>
        </w:rPr>
        <w:t>，无需装订，独立报送。</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6</w:t>
      </w:r>
      <w:r>
        <w:rPr>
          <w:rFonts w:hint="eastAsia" w:ascii="宋体" w:hAnsi="宋体" w:cs="宋体"/>
        </w:rPr>
        <w:t>．</w:t>
      </w:r>
      <w:r>
        <w:rPr>
          <w:rFonts w:eastAsia="方正仿宋简体"/>
        </w:rPr>
        <w:t>《</w:t>
      </w:r>
      <w:r>
        <w:rPr>
          <w:rFonts w:eastAsia="方正仿宋简体"/>
          <w:szCs w:val="32"/>
        </w:rPr>
        <w:t>中级职称</w:t>
      </w:r>
      <w:r>
        <w:rPr>
          <w:rFonts w:eastAsia="方正仿宋简体"/>
        </w:rPr>
        <w:t>跨专业</w:t>
      </w:r>
      <w:r>
        <w:rPr>
          <w:rFonts w:hint="eastAsia" w:eastAsia="方正仿宋简体"/>
        </w:rPr>
        <w:t>、</w:t>
      </w:r>
      <w:r>
        <w:rPr>
          <w:rFonts w:eastAsia="方正仿宋简体"/>
          <w:szCs w:val="32"/>
        </w:rPr>
        <w:t>跨系列转评推荐表</w:t>
      </w:r>
      <w:r>
        <w:rPr>
          <w:rFonts w:eastAsia="方正仿宋简体"/>
        </w:rPr>
        <w:t>》</w:t>
      </w:r>
      <w:r>
        <w:rPr>
          <w:rFonts w:hint="eastAsia" w:eastAsia="方正仿宋简体"/>
        </w:rPr>
        <w:t>（附件4）</w:t>
      </w:r>
      <w:r>
        <w:rPr>
          <w:rFonts w:eastAsia="方正仿宋简体"/>
        </w:rPr>
        <w:t>纸质版</w:t>
      </w:r>
      <w:r>
        <w:rPr>
          <w:rFonts w:hint="eastAsia" w:eastAsia="方正仿宋简体"/>
        </w:rPr>
        <w:t>1</w:t>
      </w:r>
      <w:r>
        <w:rPr>
          <w:rFonts w:eastAsia="方正仿宋简体"/>
        </w:rPr>
        <w:t>份</w:t>
      </w:r>
      <w:r>
        <w:rPr>
          <w:rFonts w:hint="eastAsia" w:eastAsia="方正仿宋简体"/>
        </w:rPr>
        <w:t>，由</w:t>
      </w:r>
      <w:r>
        <w:rPr>
          <w:rFonts w:eastAsia="方正仿宋简体"/>
        </w:rPr>
        <w:t>已取得非</w:t>
      </w:r>
      <w:r>
        <w:rPr>
          <w:rFonts w:hint="eastAsia" w:eastAsia="方正仿宋简体"/>
        </w:rPr>
        <w:t>市场技术监督工程专业中</w:t>
      </w:r>
      <w:r>
        <w:rPr>
          <w:rFonts w:eastAsia="方正仿宋简体"/>
        </w:rPr>
        <w:t>级职称</w:t>
      </w:r>
      <w:r>
        <w:rPr>
          <w:rFonts w:hint="eastAsia" w:eastAsia="方正仿宋简体"/>
        </w:rPr>
        <w:t>、</w:t>
      </w:r>
      <w:r>
        <w:rPr>
          <w:rFonts w:eastAsia="方正仿宋简体"/>
        </w:rPr>
        <w:t>需转评</w:t>
      </w:r>
      <w:r>
        <w:rPr>
          <w:rFonts w:hint="eastAsia" w:eastAsia="方正仿宋简体"/>
        </w:rPr>
        <w:t>中级</w:t>
      </w:r>
      <w:r>
        <w:rPr>
          <w:rFonts w:eastAsia="方正仿宋简体"/>
        </w:rPr>
        <w:t>专业技术职务任职资格的申报人</w:t>
      </w:r>
      <w:r>
        <w:rPr>
          <w:rFonts w:hint="eastAsia" w:eastAsia="方正仿宋简体"/>
        </w:rPr>
        <w:t>提供，</w:t>
      </w:r>
      <w:r>
        <w:rPr>
          <w:rFonts w:eastAsia="方正仿宋简体"/>
        </w:rPr>
        <w:t>使用A4、双面打印</w:t>
      </w:r>
      <w:r>
        <w:rPr>
          <w:rFonts w:hint="eastAsia" w:eastAsia="方正仿宋简体"/>
        </w:rPr>
        <w:t>，无需装订，独立报送。</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7</w:t>
      </w:r>
      <w:r>
        <w:rPr>
          <w:rFonts w:hint="eastAsia" w:ascii="宋体" w:hAnsi="宋体" w:cs="宋体"/>
        </w:rPr>
        <w:t>．</w:t>
      </w:r>
      <w:r>
        <w:rPr>
          <w:rFonts w:eastAsia="方正仿宋简体"/>
        </w:rPr>
        <w:t>《申报材料》纸质版1份，以《</w:t>
      </w:r>
      <w:r>
        <w:rPr>
          <w:rFonts w:hint="eastAsia" w:eastAsia="方正仿宋简体"/>
        </w:rPr>
        <w:t>中级工程师</w:t>
      </w:r>
      <w:r>
        <w:rPr>
          <w:rFonts w:eastAsia="方正仿宋简体"/>
        </w:rPr>
        <w:t>评审申报材料目录》</w:t>
      </w:r>
      <w:r>
        <w:rPr>
          <w:rFonts w:hint="eastAsia" w:eastAsia="方正仿宋简体"/>
        </w:rPr>
        <w:t>（附件7）作</w:t>
      </w:r>
      <w:r>
        <w:rPr>
          <w:rFonts w:eastAsia="方正仿宋简体"/>
        </w:rPr>
        <w:t>为封面，按目录内容及顺序装订成1册（须与四川省职称评审信息系统填报信息完全一致，不得人为改动或换页、加页），侧面（书脊）注明申报类别（工程师）、申报人员姓名、申报子专业</w:t>
      </w:r>
      <w:r>
        <w:rPr>
          <w:rFonts w:hint="eastAsia" w:eastAsia="方正仿宋简体"/>
        </w:rPr>
        <w:t>。</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hint="eastAsia" w:eastAsia="方正仿宋简体"/>
        </w:rPr>
        <w:t>8</w:t>
      </w:r>
      <w:r>
        <w:rPr>
          <w:rFonts w:hint="eastAsia" w:ascii="宋体" w:hAnsi="宋体" w:cs="宋体"/>
        </w:rPr>
        <w:t>．</w:t>
      </w:r>
      <w:r>
        <w:rPr>
          <w:rFonts w:eastAsia="方正仿宋简体"/>
        </w:rPr>
        <w:t>以上申报材料，</w:t>
      </w:r>
      <w:r>
        <w:rPr>
          <w:rFonts w:hint="eastAsia" w:eastAsia="方正仿宋简体"/>
        </w:rPr>
        <w:t>除</w:t>
      </w:r>
      <w:r>
        <w:rPr>
          <w:rFonts w:eastAsia="方正仿宋简体"/>
        </w:rPr>
        <w:t>第1项外，所有申报材料</w:t>
      </w:r>
      <w:r>
        <w:rPr>
          <w:rFonts w:hint="eastAsia" w:eastAsia="方正仿宋简体"/>
        </w:rPr>
        <w:t>（包含相关附件）</w:t>
      </w:r>
      <w:r>
        <w:rPr>
          <w:rFonts w:eastAsia="方正仿宋简体"/>
        </w:rPr>
        <w:t>需用纸质档案袋封装送审，档案袋正面张贴《</w:t>
      </w:r>
      <w:r>
        <w:rPr>
          <w:rFonts w:hint="eastAsia" w:eastAsia="方正仿宋简体"/>
        </w:rPr>
        <w:t>中级工程师</w:t>
      </w:r>
      <w:r>
        <w:rPr>
          <w:rFonts w:eastAsia="方正仿宋简体"/>
        </w:rPr>
        <w:t>评审申报材料目录》</w:t>
      </w:r>
      <w:r>
        <w:rPr>
          <w:rFonts w:hint="eastAsia" w:eastAsia="方正仿宋简体"/>
        </w:rPr>
        <w:t>（附件7）</w:t>
      </w:r>
      <w:r>
        <w:rPr>
          <w:rFonts w:eastAsia="方正仿宋简体"/>
        </w:rPr>
        <w:t>，纸质资料由市（州）</w:t>
      </w:r>
      <w:r>
        <w:rPr>
          <w:rFonts w:hint="eastAsia" w:eastAsia="方正仿宋简体"/>
        </w:rPr>
        <w:t>市场监管局</w:t>
      </w:r>
      <w:r>
        <w:rPr>
          <w:rFonts w:eastAsia="方正仿宋简体"/>
        </w:rPr>
        <w:t>或省级有关部门（单位）统一报送。</w:t>
      </w:r>
    </w:p>
    <w:p>
      <w:pPr>
        <w:keepNext w:val="0"/>
        <w:keepLines w:val="0"/>
        <w:pageBreakBefore w:val="0"/>
        <w:kinsoku/>
        <w:wordWrap/>
        <w:overflowPunct/>
        <w:topLinePunct w:val="0"/>
        <w:autoSpaceDE/>
        <w:autoSpaceDN/>
        <w:bidi w:val="0"/>
        <w:adjustRightInd/>
        <w:snapToGrid/>
        <w:spacing w:line="560" w:lineRule="exact"/>
        <w:ind w:left="638"/>
        <w:textAlignment w:val="auto"/>
        <w:rPr>
          <w:rFonts w:eastAsia="方正黑体简体"/>
          <w:szCs w:val="32"/>
        </w:rPr>
      </w:pPr>
      <w:r>
        <w:rPr>
          <w:rFonts w:hint="eastAsia" w:eastAsia="方正黑体简体"/>
          <w:szCs w:val="32"/>
        </w:rPr>
        <w:t>二</w:t>
      </w:r>
      <w:r>
        <w:rPr>
          <w:rFonts w:eastAsia="方正黑体简体"/>
          <w:szCs w:val="32"/>
        </w:rPr>
        <w:t>、注意事项</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楷体简体"/>
          <w:szCs w:val="32"/>
        </w:rPr>
        <w:t>（一）</w:t>
      </w:r>
      <w:r>
        <w:rPr>
          <w:rFonts w:eastAsia="方正仿宋简体"/>
        </w:rPr>
        <w:t>申报人在申报时须严肃、慎重签署《职称申报诚信承诺书》，对所提交的全部材料真实性负责。申报材料务必与网上信息一致，否则视为弄虚作假。因申报材料不清晰、不完整、不全面而影响评审结果的，责任由申报人自负。资格审查贯穿申报评审全过程，在申报评审各阶段发现提供的各类证书、经历、业绩成果、论文及有关证明材料等存在弄虚作假行为的，或学术造假行为，均实行“一票否决”，取消申报评审资格，从次年起3年内不得申报。</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楷体简体"/>
          <w:szCs w:val="32"/>
        </w:rPr>
        <w:t>（二）</w:t>
      </w:r>
      <w:r>
        <w:rPr>
          <w:rFonts w:eastAsia="方正仿宋简体"/>
        </w:rPr>
        <w:t>评审过程中原则上不再补充任何材料。如</w:t>
      </w:r>
      <w:r>
        <w:rPr>
          <w:rFonts w:hint="eastAsia" w:eastAsia="方正仿宋简体"/>
          <w:lang w:eastAsia="zh-CN"/>
        </w:rPr>
        <w:t>中评办</w:t>
      </w:r>
      <w:r>
        <w:rPr>
          <w:rFonts w:eastAsia="方正仿宋简体"/>
        </w:rPr>
        <w:t>要求提供相关材料的，需注明申报时限（2024年）、申报人员姓名、专业组，由专人送至中评委办公室。</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楷体简体"/>
          <w:szCs w:val="32"/>
        </w:rPr>
        <w:t>（三）</w:t>
      </w:r>
      <w:r>
        <w:rPr>
          <w:rFonts w:eastAsia="方正仿宋简体"/>
        </w:rPr>
        <w:t>各地各部门务必严格审查申报材料，确保申报材料的真实性。申报人所在单位要严格按照审查、公示等程序，诚信推荐，并对申报材料加盖骑缝章。申报纸质材料原则上由各市（州）市场监管局、人力资源社会保障局或省直部门（单位）在规定的时间内集中统一报送，评审材料不齐、不符合要求或逾期报送的，原则上不予受理。不接受个人报送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楷体简体"/>
          <w:szCs w:val="32"/>
        </w:rPr>
        <w:t>（四）</w:t>
      </w:r>
      <w:r>
        <w:rPr>
          <w:rFonts w:eastAsia="方正仿宋简体"/>
        </w:rPr>
        <w:t>年度评审工作结束后，除《专业技术职务任职资格评审表》外，其余评审材料一律销毁，不再保留、退还，请各单位和个人自留原件，妥善留存相关材料。</w:t>
      </w:r>
    </w:p>
    <w:p>
      <w:pPr>
        <w:keepNext w:val="0"/>
        <w:keepLines w:val="0"/>
        <w:pageBreakBefore w:val="0"/>
        <w:kinsoku/>
        <w:wordWrap/>
        <w:overflowPunct/>
        <w:topLinePunct w:val="0"/>
        <w:autoSpaceDE/>
        <w:autoSpaceDN/>
        <w:bidi w:val="0"/>
        <w:adjustRightInd/>
        <w:snapToGrid/>
        <w:spacing w:line="560" w:lineRule="exact"/>
        <w:ind w:firstLine="636" w:firstLineChars="200"/>
        <w:textAlignment w:val="auto"/>
        <w:rPr>
          <w:rFonts w:eastAsia="方正仿宋简体"/>
        </w:rPr>
      </w:pPr>
      <w:r>
        <w:rPr>
          <w:rFonts w:eastAsia="方正楷体简体"/>
          <w:szCs w:val="32"/>
        </w:rPr>
        <w:t>（五）</w:t>
      </w:r>
      <w:r>
        <w:rPr>
          <w:rFonts w:eastAsia="方正仿宋简体"/>
        </w:rPr>
        <w:t>评审通过人员的《专业技术职务任职资格评审表》由各市（州）市场监管局、人力资源社会保障局或省直部门（单位）</w:t>
      </w:r>
      <w:r>
        <w:rPr>
          <w:rFonts w:hint="eastAsia" w:eastAsia="方正仿宋简体"/>
          <w:lang w:eastAsia="zh-CN"/>
        </w:rPr>
        <w:t>、</w:t>
      </w:r>
      <w:r>
        <w:rPr>
          <w:rFonts w:eastAsia="方正仿宋简体"/>
        </w:rPr>
        <w:t>中央驻川单位</w:t>
      </w:r>
      <w:r>
        <w:rPr>
          <w:rFonts w:eastAsia="方正仿宋简体"/>
        </w:rPr>
        <w:t>派专人到中评委办公室领取并按要求归档。</w:t>
      </w:r>
      <w:bookmarkStart w:id="0" w:name="_GoBack"/>
      <w:r>
        <w:rPr>
          <w:rFonts w:eastAsia="方正仿宋简体"/>
        </w:rPr>
        <w:t>领取人员必须携带单位介绍信和身份证原件。</w:t>
      </w:r>
      <w:r>
        <w:rPr>
          <w:rFonts w:eastAsia="方正仿宋简体"/>
        </w:rPr>
        <w:t>评审未通过人员的</w:t>
      </w:r>
      <w:r>
        <w:rPr>
          <w:rFonts w:hint="eastAsia" w:eastAsia="方正仿宋简体"/>
        </w:rPr>
        <w:t>资料</w:t>
      </w:r>
      <w:r>
        <w:rPr>
          <w:rFonts w:eastAsia="方正仿宋简体"/>
        </w:rPr>
        <w:t>不再退回。</w:t>
      </w:r>
    </w:p>
    <w:bookmarkEnd w:id="0"/>
    <w:sectPr>
      <w:headerReference r:id="rId3" w:type="first"/>
      <w:footerReference r:id="rId4" w:type="default"/>
      <w:pgSz w:w="11907" w:h="16840"/>
      <w:pgMar w:top="2098" w:right="1474" w:bottom="1984" w:left="1588" w:header="624" w:footer="1361" w:gutter="0"/>
      <w:cols w:space="720" w:num="1"/>
      <w:titlePg/>
      <w:docGrid w:type="linesAndChars" w:linePitch="603" w:charSpace="-4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黑体简体">
    <w:altName w:val="方正黑体_GBK"/>
    <w:panose1 w:val="03000509000000000000"/>
    <w:charset w:val="86"/>
    <w:family w:val="script"/>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381635" cy="197485"/>
              <wp:effectExtent l="0" t="0" r="0" b="0"/>
              <wp:wrapNone/>
              <wp:docPr id="593292547"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81635" cy="197485"/>
                      </a:xfrm>
                      <a:prstGeom prst="rect">
                        <a:avLst/>
                      </a:prstGeom>
                      <a:noFill/>
                      <a:ln>
                        <a:noFill/>
                      </a:ln>
                    </wps:spPr>
                    <wps:txbx>
                      <w:txbxContent>
                        <w:p>
                          <w:pPr>
                            <w:pStyle w:val="4"/>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7</w:t>
                          </w:r>
                          <w:r>
                            <w:rPr>
                              <w:rFonts w:hint="eastAsia" w:ascii="宋体" w:hAnsi="宋体" w:cs="宋体"/>
                              <w:sz w:val="24"/>
                              <w:szCs w:val="24"/>
                            </w:rPr>
                            <w:fldChar w:fldCharType="end"/>
                          </w:r>
                          <w:r>
                            <w:rPr>
                              <w:rFonts w:hint="eastAsia" w:ascii="宋体" w:hAnsi="宋体" w:cs="宋体"/>
                              <w:sz w:val="24"/>
                              <w:szCs w:val="24"/>
                            </w:rPr>
                            <w:t xml:space="preserve"> —</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5.55pt;width:30.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">
              <v:fill on="f" focussize="0,0"/>
              <v:stroke on="f"/>
              <v:imagedata o:title=""/>
              <o:lock v:ext="edit" aspectratio="f"/>
              <v:textbox inset="0mm,0mm,0mm,0mm" style="mso-fit-shape-to-text:t;">
                <w:txbxContent>
                  <w:p>
                    <w:pPr>
                      <w:pStyle w:val="4"/>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7</w:t>
                    </w:r>
                    <w:r>
                      <w:rPr>
                        <w:rFonts w:hint="eastAsia" w:ascii="宋体" w:hAnsi="宋体" w:cs="宋体"/>
                        <w:sz w:val="24"/>
                        <w:szCs w:val="24"/>
                      </w:rPr>
                      <w:fldChar w:fldCharType="end"/>
                    </w:r>
                    <w:r>
                      <w:rPr>
                        <w:rFonts w:hint="eastAsia" w:ascii="宋体" w:hAnsi="宋体" w:cs="宋体"/>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0YzJkNTA3ZDI4NmFlYjVmZjM3YjFiZWU1MTY0YjQifQ=="/>
  </w:docVars>
  <w:rsids>
    <w:rsidRoot w:val="00A4787C"/>
    <w:rsid w:val="000A15E4"/>
    <w:rsid w:val="000B28D9"/>
    <w:rsid w:val="000B3C09"/>
    <w:rsid w:val="000C667E"/>
    <w:rsid w:val="000D5C18"/>
    <w:rsid w:val="00111C1C"/>
    <w:rsid w:val="00122A9F"/>
    <w:rsid w:val="001548AB"/>
    <w:rsid w:val="0021594B"/>
    <w:rsid w:val="0025295A"/>
    <w:rsid w:val="002E5F0F"/>
    <w:rsid w:val="00367320"/>
    <w:rsid w:val="00374E7A"/>
    <w:rsid w:val="00480964"/>
    <w:rsid w:val="00515B1A"/>
    <w:rsid w:val="00544286"/>
    <w:rsid w:val="005754B8"/>
    <w:rsid w:val="00595D59"/>
    <w:rsid w:val="005B6499"/>
    <w:rsid w:val="005C57A6"/>
    <w:rsid w:val="005F4FCF"/>
    <w:rsid w:val="00623A92"/>
    <w:rsid w:val="0069660E"/>
    <w:rsid w:val="006A50A4"/>
    <w:rsid w:val="006D71F2"/>
    <w:rsid w:val="00716A80"/>
    <w:rsid w:val="00733AB6"/>
    <w:rsid w:val="007E07E0"/>
    <w:rsid w:val="007F31B2"/>
    <w:rsid w:val="00844B67"/>
    <w:rsid w:val="008C0296"/>
    <w:rsid w:val="00960D12"/>
    <w:rsid w:val="009A300A"/>
    <w:rsid w:val="009C6D82"/>
    <w:rsid w:val="00A4787C"/>
    <w:rsid w:val="00A53800"/>
    <w:rsid w:val="00A91DD0"/>
    <w:rsid w:val="00B62797"/>
    <w:rsid w:val="00C925DE"/>
    <w:rsid w:val="00CF054F"/>
    <w:rsid w:val="00D51723"/>
    <w:rsid w:val="00D92CFB"/>
    <w:rsid w:val="00F009DC"/>
    <w:rsid w:val="00F1545C"/>
    <w:rsid w:val="00FF4081"/>
    <w:rsid w:val="01990CED"/>
    <w:rsid w:val="039C5442"/>
    <w:rsid w:val="05706B86"/>
    <w:rsid w:val="062607EC"/>
    <w:rsid w:val="06517F22"/>
    <w:rsid w:val="075A7AEE"/>
    <w:rsid w:val="07630750"/>
    <w:rsid w:val="084A5DB4"/>
    <w:rsid w:val="086E3851"/>
    <w:rsid w:val="08F16230"/>
    <w:rsid w:val="09750C0F"/>
    <w:rsid w:val="09EA6F07"/>
    <w:rsid w:val="0A717628"/>
    <w:rsid w:val="0D3C216F"/>
    <w:rsid w:val="0F45125C"/>
    <w:rsid w:val="1106230C"/>
    <w:rsid w:val="14E73F55"/>
    <w:rsid w:val="150F3CC6"/>
    <w:rsid w:val="15284D87"/>
    <w:rsid w:val="155D4B30"/>
    <w:rsid w:val="15E85BDD"/>
    <w:rsid w:val="16402752"/>
    <w:rsid w:val="1CF640BE"/>
    <w:rsid w:val="1D175EAE"/>
    <w:rsid w:val="1FF733F2"/>
    <w:rsid w:val="1FFB2DF3"/>
    <w:rsid w:val="20000DDB"/>
    <w:rsid w:val="218477E9"/>
    <w:rsid w:val="2196690E"/>
    <w:rsid w:val="223C3049"/>
    <w:rsid w:val="22AC349C"/>
    <w:rsid w:val="25951FC5"/>
    <w:rsid w:val="285A786E"/>
    <w:rsid w:val="287F0D0A"/>
    <w:rsid w:val="299D3B3E"/>
    <w:rsid w:val="299F5316"/>
    <w:rsid w:val="2A9D36CA"/>
    <w:rsid w:val="2C26606D"/>
    <w:rsid w:val="2C9056AD"/>
    <w:rsid w:val="2E7E454C"/>
    <w:rsid w:val="3005355D"/>
    <w:rsid w:val="3067619B"/>
    <w:rsid w:val="325B5575"/>
    <w:rsid w:val="32CB171C"/>
    <w:rsid w:val="33521E53"/>
    <w:rsid w:val="346E0CB4"/>
    <w:rsid w:val="35E82834"/>
    <w:rsid w:val="39A71E6F"/>
    <w:rsid w:val="3A775CE5"/>
    <w:rsid w:val="3AD35612"/>
    <w:rsid w:val="3C145EE2"/>
    <w:rsid w:val="3E2A42D5"/>
    <w:rsid w:val="3FD527DF"/>
    <w:rsid w:val="406960D0"/>
    <w:rsid w:val="40B56358"/>
    <w:rsid w:val="40CD665F"/>
    <w:rsid w:val="42332E3A"/>
    <w:rsid w:val="43CA332A"/>
    <w:rsid w:val="44185E43"/>
    <w:rsid w:val="4594599D"/>
    <w:rsid w:val="46F9F4A2"/>
    <w:rsid w:val="4800556C"/>
    <w:rsid w:val="49BB44BD"/>
    <w:rsid w:val="4A82495E"/>
    <w:rsid w:val="4D036D80"/>
    <w:rsid w:val="4E013DEC"/>
    <w:rsid w:val="4E4B5067"/>
    <w:rsid w:val="4E8567CB"/>
    <w:rsid w:val="4ECF7A46"/>
    <w:rsid w:val="4F633406"/>
    <w:rsid w:val="4FB21842"/>
    <w:rsid w:val="50055E16"/>
    <w:rsid w:val="50210776"/>
    <w:rsid w:val="502E69EF"/>
    <w:rsid w:val="525766D1"/>
    <w:rsid w:val="53986FA1"/>
    <w:rsid w:val="548F2152"/>
    <w:rsid w:val="56593E5A"/>
    <w:rsid w:val="56BF65F2"/>
    <w:rsid w:val="575F2CE0"/>
    <w:rsid w:val="57D4431F"/>
    <w:rsid w:val="587549BB"/>
    <w:rsid w:val="59981AA8"/>
    <w:rsid w:val="5A0C0C6C"/>
    <w:rsid w:val="5B286E5C"/>
    <w:rsid w:val="5C4C30E2"/>
    <w:rsid w:val="60FD48E7"/>
    <w:rsid w:val="63181564"/>
    <w:rsid w:val="64C574CA"/>
    <w:rsid w:val="65711400"/>
    <w:rsid w:val="6712276E"/>
    <w:rsid w:val="679118E5"/>
    <w:rsid w:val="68330BEE"/>
    <w:rsid w:val="68860318"/>
    <w:rsid w:val="6ACB431D"/>
    <w:rsid w:val="6CE54246"/>
    <w:rsid w:val="6F4B4A6F"/>
    <w:rsid w:val="6F83245B"/>
    <w:rsid w:val="6FB6638D"/>
    <w:rsid w:val="6FFFCE5B"/>
    <w:rsid w:val="71235CA4"/>
    <w:rsid w:val="71BEDE81"/>
    <w:rsid w:val="728A3B01"/>
    <w:rsid w:val="731F693F"/>
    <w:rsid w:val="75B01AD0"/>
    <w:rsid w:val="776FAAF4"/>
    <w:rsid w:val="77EFBF4D"/>
    <w:rsid w:val="78E55F35"/>
    <w:rsid w:val="7A262361"/>
    <w:rsid w:val="7A601D17"/>
    <w:rsid w:val="7AF65549"/>
    <w:rsid w:val="7B2D1170"/>
    <w:rsid w:val="7B2E5971"/>
    <w:rsid w:val="7BE20509"/>
    <w:rsid w:val="7CB7150A"/>
    <w:rsid w:val="7D20578D"/>
    <w:rsid w:val="7D4274B2"/>
    <w:rsid w:val="7EFEB42B"/>
    <w:rsid w:val="7FADE273"/>
    <w:rsid w:val="7FAFC45D"/>
    <w:rsid w:val="7FFBE08A"/>
    <w:rsid w:val="9FFE7F54"/>
    <w:rsid w:val="ABD5CE6D"/>
    <w:rsid w:val="B16E8507"/>
    <w:rsid w:val="B99EE8DB"/>
    <w:rsid w:val="BAEE7F4F"/>
    <w:rsid w:val="BFAF979B"/>
    <w:rsid w:val="DE59E705"/>
    <w:rsid w:val="DF3C1C1B"/>
    <w:rsid w:val="EBF79DA4"/>
    <w:rsid w:val="ECCFCD5F"/>
    <w:rsid w:val="F57B165B"/>
    <w:rsid w:val="F737C3D7"/>
    <w:rsid w:val="FB978DF9"/>
    <w:rsid w:val="FD3F4574"/>
    <w:rsid w:val="FD7FA203"/>
    <w:rsid w:val="FDC51AB3"/>
    <w:rsid w:val="FF752529"/>
    <w:rsid w:val="FFD67644"/>
    <w:rsid w:val="FFFFD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32"/>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2"/>
    <w:next w:val="1"/>
    <w:qFormat/>
    <w:uiPriority w:val="0"/>
    <w:pPr>
      <w:widowControl w:val="0"/>
      <w:jc w:val="both"/>
    </w:pPr>
    <w:rPr>
      <w:rFonts w:ascii="Calibri" w:hAnsi="Calibri" w:eastAsia="宋体" w:cs="Times New Roman"/>
      <w:kern w:val="2"/>
      <w:sz w:val="21"/>
      <w:szCs w:val="24"/>
      <w:lang w:val="en-US" w:eastAsia="zh-CN" w:bidi="ar-SA"/>
    </w:rPr>
  </w:style>
  <w:style w:type="paragraph" w:styleId="3">
    <w:name w:val="Body Text Indent"/>
    <w:basedOn w:val="1"/>
    <w:link w:val="11"/>
    <w:semiHidden/>
    <w:unhideWhenUsed/>
    <w:qFormat/>
    <w:uiPriority w:val="99"/>
    <w:pPr>
      <w:spacing w:after="120"/>
      <w:ind w:left="420" w:leftChars="200"/>
    </w:p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sz w:val="24"/>
    </w:rPr>
  </w:style>
  <w:style w:type="paragraph" w:styleId="7">
    <w:name w:val="Body Text First Indent 2"/>
    <w:basedOn w:val="3"/>
    <w:next w:val="1"/>
    <w:link w:val="12"/>
    <w:qFormat/>
    <w:uiPriority w:val="99"/>
    <w:pPr>
      <w:tabs>
        <w:tab w:val="left" w:pos="2250"/>
      </w:tabs>
      <w:spacing w:before="100" w:beforeAutospacing="1" w:after="0" w:line="180" w:lineRule="exact"/>
      <w:ind w:left="0" w:leftChars="0" w:firstLine="640" w:firstLineChars="200"/>
    </w:pPr>
    <w:rPr>
      <w:b/>
      <w:color w:val="FF0000"/>
    </w:rPr>
  </w:style>
  <w:style w:type="character" w:styleId="10">
    <w:name w:val="Hyperlink"/>
    <w:basedOn w:val="9"/>
    <w:semiHidden/>
    <w:unhideWhenUsed/>
    <w:qFormat/>
    <w:uiPriority w:val="99"/>
    <w:rPr>
      <w:color w:val="0000FF"/>
      <w:u w:val="single"/>
    </w:rPr>
  </w:style>
  <w:style w:type="character" w:customStyle="1" w:styleId="11">
    <w:name w:val="正文文本缩进 Char"/>
    <w:basedOn w:val="9"/>
    <w:link w:val="3"/>
    <w:semiHidden/>
    <w:qFormat/>
    <w:uiPriority w:val="99"/>
    <w:rPr>
      <w:rFonts w:ascii="Times New Roman" w:hAnsi="Times New Roman" w:eastAsia="宋体" w:cs="Times New Roman"/>
      <w:kern w:val="0"/>
      <w:sz w:val="32"/>
      <w:szCs w:val="24"/>
    </w:rPr>
  </w:style>
  <w:style w:type="character" w:customStyle="1" w:styleId="12">
    <w:name w:val="正文首行缩进 2 Char"/>
    <w:basedOn w:val="11"/>
    <w:link w:val="7"/>
    <w:qFormat/>
    <w:uiPriority w:val="99"/>
    <w:rPr>
      <w:rFonts w:ascii="Times New Roman" w:hAnsi="Times New Roman" w:eastAsia="宋体" w:cs="Times New Roman"/>
      <w:b/>
      <w:color w:val="FF0000"/>
      <w:kern w:val="0"/>
      <w:sz w:val="32"/>
      <w:szCs w:val="24"/>
    </w:rPr>
  </w:style>
  <w:style w:type="character" w:customStyle="1" w:styleId="13">
    <w:name w:val="页脚 Char"/>
    <w:basedOn w:val="9"/>
    <w:link w:val="4"/>
    <w:qFormat/>
    <w:uiPriority w:val="99"/>
    <w:rPr>
      <w:rFonts w:ascii="Times New Roman" w:hAnsi="Times New Roman" w:eastAsia="宋体" w:cs="Times New Roman"/>
      <w:kern w:val="0"/>
      <w:sz w:val="18"/>
      <w:szCs w:val="18"/>
    </w:rPr>
  </w:style>
  <w:style w:type="character" w:customStyle="1" w:styleId="14">
    <w:name w:val="页眉 Char"/>
    <w:basedOn w:val="9"/>
    <w:link w:val="5"/>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528</Words>
  <Characters>3013</Characters>
  <Lines>25</Lines>
  <Paragraphs>7</Paragraphs>
  <TotalTime>63</TotalTime>
  <ScaleCrop>false</ScaleCrop>
  <LinksUpToDate>false</LinksUpToDate>
  <CharactersWithSpaces>3534</CharactersWithSpaces>
  <Application>WPS Office_11.8.2.1119_F1E327BC-269C-435d-A152-05C5408002CA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2024-08-29T03:26:00Z</dcterms:created>
  <dc:creator>linc wang</dc:creator>
  <cp:lastModifiedBy>user</cp:lastModifiedBy>
  <cp:lastPrinted>2024-09-05T08:03:00Z</cp:lastPrinted>
  <dcterms:modified xsi:type="dcterms:W3CDTF">2024-09-12T11:51:29Z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2052-11.8.2.1119</vt:lpwstr>
  </property>
  <property fmtid="{D5CDD505-2E9C-101B-9397-08002B2CF9AE}" pid="3" name="ICV">
    <vt:lpwstr>74AF44C42C5C4202969B233C14823C02_13</vt:lpwstr>
  </property>
</Properties>
</file>