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D804B">
      <w:pPr>
        <w:pStyle w:val="4"/>
        <w:jc w:val="center"/>
        <w:outlineLvl w:val="1"/>
      </w:pPr>
      <w:bookmarkStart w:id="0" w:name="_GoBack"/>
      <w:bookmarkEnd w:id="0"/>
      <w:r>
        <w:rPr>
          <w:rFonts w:ascii="仿宋_GB2312" w:hAnsi="仿宋_GB2312" w:eastAsia="仿宋_GB2312" w:cs="仿宋_GB2312"/>
          <w:b/>
          <w:sz w:val="36"/>
        </w:rPr>
        <w:t>第三章 技术、服务及其他要求</w:t>
      </w:r>
    </w:p>
    <w:p w14:paraId="485946E9">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（注:本章的技术、服务及其他要求中，带“★”的要求为实质性要求。采购人、代理机构应当根据项目实际要求合理设定，并在第四章符合性审查中明确响应要求。）</w:t>
      </w:r>
    </w:p>
    <w:p w14:paraId="6D3DCE1F">
      <w:pPr>
        <w:pStyle w:val="4"/>
        <w:jc w:val="left"/>
        <w:outlineLvl w:val="2"/>
      </w:pPr>
      <w:r>
        <w:rPr>
          <w:rFonts w:ascii="仿宋_GB2312" w:hAnsi="仿宋_GB2312" w:eastAsia="仿宋_GB2312" w:cs="仿宋_GB2312"/>
          <w:b/>
          <w:sz w:val="28"/>
        </w:rPr>
        <w:t>3.1.采购内容</w:t>
      </w:r>
    </w:p>
    <w:p w14:paraId="16F31752">
      <w:pPr>
        <w:pStyle w:val="4"/>
        <w:jc w:val="left"/>
      </w:pPr>
      <w:r>
        <w:rPr>
          <w:rFonts w:ascii="仿宋_GB2312" w:hAnsi="仿宋_GB2312" w:eastAsia="仿宋_GB2312" w:cs="仿宋_GB2312"/>
        </w:rPr>
        <w:t>采购包1：</w:t>
      </w:r>
    </w:p>
    <w:p w14:paraId="10A17C98">
      <w:pPr>
        <w:pStyle w:val="4"/>
        <w:jc w:val="left"/>
      </w:pPr>
      <w:r>
        <w:rPr>
          <w:rFonts w:ascii="仿宋_GB2312" w:hAnsi="仿宋_GB2312" w:eastAsia="仿宋_GB2312" w:cs="仿宋_GB2312"/>
        </w:rPr>
        <w:t>采购包预算金额（元）: 400,000.00</w:t>
      </w:r>
    </w:p>
    <w:p w14:paraId="6EA954CA">
      <w:pPr>
        <w:pStyle w:val="4"/>
        <w:jc w:val="left"/>
      </w:pPr>
      <w:r>
        <w:rPr>
          <w:rFonts w:ascii="仿宋_GB2312" w:hAnsi="仿宋_GB2312" w:eastAsia="仿宋_GB2312" w:cs="仿宋_GB2312"/>
        </w:rPr>
        <w:t>采购包最高限价（元）: 400,000.00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3021D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DDA2673">
            <w:pPr>
              <w:pStyle w:val="4"/>
              <w:jc w:val="center"/>
            </w:pPr>
            <w:r>
              <w:rPr>
                <w:rFonts w:ascii="仿宋_GB2312" w:hAnsi="仿宋_GB2312" w:eastAsia="仿宋_GB2312" w:cs="仿宋_GB2312"/>
              </w:rPr>
              <w:t>序号</w:t>
            </w:r>
          </w:p>
        </w:tc>
        <w:tc>
          <w:tcPr>
            <w:tcW w:w="821" w:type="dxa"/>
          </w:tcPr>
          <w:p w14:paraId="76679020">
            <w:pPr>
              <w:pStyle w:val="4"/>
              <w:jc w:val="center"/>
            </w:pPr>
            <w:r>
              <w:rPr>
                <w:rFonts w:ascii="仿宋_GB2312" w:hAnsi="仿宋_GB2312" w:eastAsia="仿宋_GB2312" w:cs="仿宋_GB2312"/>
              </w:rPr>
              <w:t>采购品目名称</w:t>
            </w:r>
          </w:p>
        </w:tc>
        <w:tc>
          <w:tcPr>
            <w:tcW w:w="821" w:type="dxa"/>
          </w:tcPr>
          <w:p w14:paraId="3DB5A667">
            <w:pPr>
              <w:pStyle w:val="4"/>
              <w:jc w:val="center"/>
            </w:pPr>
            <w:r>
              <w:rPr>
                <w:rFonts w:ascii="仿宋_GB2312" w:hAnsi="仿宋_GB2312" w:eastAsia="仿宋_GB2312" w:cs="仿宋_GB2312"/>
              </w:rPr>
              <w:t>标的名称</w:t>
            </w:r>
          </w:p>
        </w:tc>
        <w:tc>
          <w:tcPr>
            <w:tcW w:w="821" w:type="dxa"/>
          </w:tcPr>
          <w:p w14:paraId="682DE2ED">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2D6D12E5">
            <w:pPr>
              <w:pStyle w:val="4"/>
              <w:jc w:val="center"/>
            </w:pPr>
            <w:r>
              <w:rPr>
                <w:rFonts w:ascii="仿宋_GB2312" w:hAnsi="仿宋_GB2312" w:eastAsia="仿宋_GB2312" w:cs="仿宋_GB2312"/>
              </w:rPr>
              <w:t>标的金额 （元）</w:t>
            </w:r>
          </w:p>
        </w:tc>
        <w:tc>
          <w:tcPr>
            <w:tcW w:w="821" w:type="dxa"/>
          </w:tcPr>
          <w:p w14:paraId="62FD5E9A">
            <w:pPr>
              <w:pStyle w:val="4"/>
              <w:jc w:val="center"/>
            </w:pPr>
            <w:r>
              <w:rPr>
                <w:rFonts w:ascii="仿宋_GB2312" w:hAnsi="仿宋_GB2312" w:eastAsia="仿宋_GB2312" w:cs="仿宋_GB2312"/>
              </w:rPr>
              <w:t>所属行业</w:t>
            </w:r>
          </w:p>
        </w:tc>
        <w:tc>
          <w:tcPr>
            <w:tcW w:w="821" w:type="dxa"/>
          </w:tcPr>
          <w:p w14:paraId="63CB953A">
            <w:pPr>
              <w:pStyle w:val="4"/>
              <w:jc w:val="center"/>
            </w:pPr>
            <w:r>
              <w:rPr>
                <w:rFonts w:ascii="仿宋_GB2312" w:hAnsi="仿宋_GB2312" w:eastAsia="仿宋_GB2312" w:cs="仿宋_GB2312"/>
              </w:rPr>
              <w:t>是否涉及核心产品</w:t>
            </w:r>
          </w:p>
        </w:tc>
        <w:tc>
          <w:tcPr>
            <w:tcW w:w="821" w:type="dxa"/>
          </w:tcPr>
          <w:p w14:paraId="4A5464C4">
            <w:pPr>
              <w:pStyle w:val="4"/>
              <w:jc w:val="center"/>
            </w:pPr>
            <w:r>
              <w:rPr>
                <w:rFonts w:ascii="仿宋_GB2312" w:hAnsi="仿宋_GB2312" w:eastAsia="仿宋_GB2312" w:cs="仿宋_GB2312"/>
              </w:rPr>
              <w:t>是否涉及采购进口产品</w:t>
            </w:r>
          </w:p>
        </w:tc>
        <w:tc>
          <w:tcPr>
            <w:tcW w:w="821" w:type="dxa"/>
          </w:tcPr>
          <w:p w14:paraId="055CF3EA">
            <w:pPr>
              <w:pStyle w:val="4"/>
              <w:jc w:val="center"/>
            </w:pPr>
            <w:r>
              <w:rPr>
                <w:rFonts w:ascii="仿宋_GB2312" w:hAnsi="仿宋_GB2312" w:eastAsia="仿宋_GB2312" w:cs="仿宋_GB2312"/>
              </w:rPr>
              <w:t>是否涉及强制采购节能产品</w:t>
            </w:r>
          </w:p>
        </w:tc>
        <w:tc>
          <w:tcPr>
            <w:tcW w:w="639" w:type="dxa"/>
          </w:tcPr>
          <w:p w14:paraId="593B494E">
            <w:pPr>
              <w:pStyle w:val="4"/>
              <w:jc w:val="center"/>
            </w:pPr>
            <w:r>
              <w:rPr>
                <w:rFonts w:ascii="仿宋_GB2312" w:hAnsi="仿宋_GB2312" w:eastAsia="仿宋_GB2312" w:cs="仿宋_GB2312"/>
              </w:rPr>
              <w:t>是否涉及优先采购节能产品</w:t>
            </w:r>
          </w:p>
        </w:tc>
        <w:tc>
          <w:tcPr>
            <w:tcW w:w="639" w:type="dxa"/>
          </w:tcPr>
          <w:p w14:paraId="1063A542">
            <w:pPr>
              <w:pStyle w:val="4"/>
              <w:jc w:val="center"/>
            </w:pPr>
            <w:r>
              <w:rPr>
                <w:rFonts w:ascii="仿宋_GB2312" w:hAnsi="仿宋_GB2312" w:eastAsia="仿宋_GB2312" w:cs="仿宋_GB2312"/>
              </w:rPr>
              <w:t>是否涉及优先采购环境标志产品</w:t>
            </w:r>
          </w:p>
        </w:tc>
      </w:tr>
      <w:tr w14:paraId="45062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02755BC">
            <w:pPr>
              <w:pStyle w:val="4"/>
              <w:jc w:val="left"/>
            </w:pPr>
            <w:r>
              <w:rPr>
                <w:rFonts w:ascii="仿宋_GB2312" w:hAnsi="仿宋_GB2312" w:eastAsia="仿宋_GB2312" w:cs="仿宋_GB2312"/>
              </w:rPr>
              <w:t>1</w:t>
            </w:r>
          </w:p>
        </w:tc>
        <w:tc>
          <w:tcPr>
            <w:tcW w:w="821" w:type="dxa"/>
          </w:tcPr>
          <w:p w14:paraId="0004BFCA">
            <w:pPr>
              <w:pStyle w:val="4"/>
              <w:jc w:val="left"/>
            </w:pPr>
            <w:r>
              <w:rPr>
                <w:rFonts w:ascii="仿宋_GB2312" w:hAnsi="仿宋_GB2312" w:eastAsia="仿宋_GB2312" w:cs="仿宋_GB2312"/>
              </w:rPr>
              <w:t>A05010202 会议桌</w:t>
            </w:r>
          </w:p>
        </w:tc>
        <w:tc>
          <w:tcPr>
            <w:tcW w:w="821" w:type="dxa"/>
          </w:tcPr>
          <w:p w14:paraId="0D7FE504">
            <w:pPr>
              <w:pStyle w:val="4"/>
              <w:jc w:val="left"/>
            </w:pPr>
            <w:r>
              <w:rPr>
                <w:rFonts w:ascii="仿宋_GB2312" w:hAnsi="仿宋_GB2312" w:eastAsia="仿宋_GB2312" w:cs="仿宋_GB2312"/>
              </w:rPr>
              <w:t>巴中师范附属实验小学新建综合楼报告厅桌椅采购</w:t>
            </w:r>
          </w:p>
        </w:tc>
        <w:tc>
          <w:tcPr>
            <w:tcW w:w="821" w:type="dxa"/>
          </w:tcPr>
          <w:p w14:paraId="2ACFDFCC">
            <w:pPr>
              <w:pStyle w:val="4"/>
              <w:jc w:val="right"/>
            </w:pPr>
            <w:r>
              <w:rPr>
                <w:rFonts w:ascii="仿宋_GB2312" w:hAnsi="仿宋_GB2312" w:eastAsia="仿宋_GB2312" w:cs="仿宋_GB2312"/>
              </w:rPr>
              <w:t>10.00（项）</w:t>
            </w:r>
          </w:p>
        </w:tc>
        <w:tc>
          <w:tcPr>
            <w:tcW w:w="821" w:type="dxa"/>
          </w:tcPr>
          <w:p w14:paraId="0D6BFB45">
            <w:pPr>
              <w:pStyle w:val="4"/>
              <w:jc w:val="right"/>
            </w:pPr>
            <w:r>
              <w:rPr>
                <w:rFonts w:ascii="仿宋_GB2312" w:hAnsi="仿宋_GB2312" w:eastAsia="仿宋_GB2312" w:cs="仿宋_GB2312"/>
              </w:rPr>
              <w:t>56,000.00</w:t>
            </w:r>
          </w:p>
        </w:tc>
        <w:tc>
          <w:tcPr>
            <w:tcW w:w="821" w:type="dxa"/>
          </w:tcPr>
          <w:p w14:paraId="3E75A74D">
            <w:pPr>
              <w:pStyle w:val="4"/>
              <w:jc w:val="left"/>
            </w:pPr>
            <w:r>
              <w:rPr>
                <w:rFonts w:ascii="仿宋_GB2312" w:hAnsi="仿宋_GB2312" w:eastAsia="仿宋_GB2312" w:cs="仿宋_GB2312"/>
              </w:rPr>
              <w:t>工业</w:t>
            </w:r>
          </w:p>
        </w:tc>
        <w:tc>
          <w:tcPr>
            <w:tcW w:w="821" w:type="dxa"/>
          </w:tcPr>
          <w:p w14:paraId="66185DED">
            <w:pPr>
              <w:pStyle w:val="4"/>
              <w:jc w:val="left"/>
            </w:pPr>
            <w:r>
              <w:rPr>
                <w:rFonts w:ascii="仿宋_GB2312" w:hAnsi="仿宋_GB2312" w:eastAsia="仿宋_GB2312" w:cs="仿宋_GB2312"/>
              </w:rPr>
              <w:t>否</w:t>
            </w:r>
          </w:p>
        </w:tc>
        <w:tc>
          <w:tcPr>
            <w:tcW w:w="821" w:type="dxa"/>
          </w:tcPr>
          <w:p w14:paraId="5B496B5E">
            <w:pPr>
              <w:pStyle w:val="4"/>
              <w:jc w:val="left"/>
            </w:pPr>
            <w:r>
              <w:rPr>
                <w:rFonts w:ascii="仿宋_GB2312" w:hAnsi="仿宋_GB2312" w:eastAsia="仿宋_GB2312" w:cs="仿宋_GB2312"/>
              </w:rPr>
              <w:t>否</w:t>
            </w:r>
          </w:p>
        </w:tc>
        <w:tc>
          <w:tcPr>
            <w:tcW w:w="821" w:type="dxa"/>
          </w:tcPr>
          <w:p w14:paraId="5896C4BE">
            <w:pPr>
              <w:pStyle w:val="4"/>
              <w:jc w:val="left"/>
            </w:pPr>
            <w:r>
              <w:rPr>
                <w:rFonts w:ascii="仿宋_GB2312" w:hAnsi="仿宋_GB2312" w:eastAsia="仿宋_GB2312" w:cs="仿宋_GB2312"/>
              </w:rPr>
              <w:t>否</w:t>
            </w:r>
          </w:p>
        </w:tc>
        <w:tc>
          <w:tcPr>
            <w:tcW w:w="639" w:type="dxa"/>
          </w:tcPr>
          <w:p w14:paraId="202E3407">
            <w:pPr>
              <w:pStyle w:val="4"/>
              <w:jc w:val="left"/>
            </w:pPr>
            <w:r>
              <w:rPr>
                <w:rFonts w:ascii="仿宋_GB2312" w:hAnsi="仿宋_GB2312" w:eastAsia="仿宋_GB2312" w:cs="仿宋_GB2312"/>
              </w:rPr>
              <w:t>否</w:t>
            </w:r>
          </w:p>
        </w:tc>
        <w:tc>
          <w:tcPr>
            <w:tcW w:w="639" w:type="dxa"/>
          </w:tcPr>
          <w:p w14:paraId="266405F1">
            <w:pPr>
              <w:pStyle w:val="4"/>
              <w:jc w:val="left"/>
            </w:pPr>
            <w:r>
              <w:rPr>
                <w:rFonts w:ascii="仿宋_GB2312" w:hAnsi="仿宋_GB2312" w:eastAsia="仿宋_GB2312" w:cs="仿宋_GB2312"/>
              </w:rPr>
              <w:t>是</w:t>
            </w:r>
          </w:p>
        </w:tc>
      </w:tr>
      <w:tr w14:paraId="0C2AE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72FC6C">
            <w:pPr>
              <w:pStyle w:val="4"/>
              <w:jc w:val="left"/>
            </w:pPr>
            <w:r>
              <w:rPr>
                <w:rFonts w:ascii="仿宋_GB2312" w:hAnsi="仿宋_GB2312" w:eastAsia="仿宋_GB2312" w:cs="仿宋_GB2312"/>
              </w:rPr>
              <w:t>2</w:t>
            </w:r>
          </w:p>
        </w:tc>
        <w:tc>
          <w:tcPr>
            <w:tcW w:w="821" w:type="dxa"/>
          </w:tcPr>
          <w:p w14:paraId="3C9C760D">
            <w:pPr>
              <w:pStyle w:val="4"/>
              <w:jc w:val="left"/>
            </w:pPr>
            <w:r>
              <w:rPr>
                <w:rFonts w:ascii="仿宋_GB2312" w:hAnsi="仿宋_GB2312" w:eastAsia="仿宋_GB2312" w:cs="仿宋_GB2312"/>
              </w:rPr>
              <w:t>A05010303 会议椅</w:t>
            </w:r>
          </w:p>
        </w:tc>
        <w:tc>
          <w:tcPr>
            <w:tcW w:w="821" w:type="dxa"/>
          </w:tcPr>
          <w:p w14:paraId="5DE02AB5">
            <w:pPr>
              <w:pStyle w:val="4"/>
              <w:jc w:val="left"/>
            </w:pPr>
            <w:r>
              <w:rPr>
                <w:rFonts w:ascii="仿宋_GB2312" w:hAnsi="仿宋_GB2312" w:eastAsia="仿宋_GB2312" w:cs="仿宋_GB2312"/>
              </w:rPr>
              <w:t>巴中师范附属实验小学新建综合楼报告厅桌椅采购</w:t>
            </w:r>
          </w:p>
        </w:tc>
        <w:tc>
          <w:tcPr>
            <w:tcW w:w="821" w:type="dxa"/>
          </w:tcPr>
          <w:p w14:paraId="72563927">
            <w:pPr>
              <w:pStyle w:val="4"/>
              <w:jc w:val="right"/>
            </w:pPr>
            <w:r>
              <w:rPr>
                <w:rFonts w:ascii="仿宋_GB2312" w:hAnsi="仿宋_GB2312" w:eastAsia="仿宋_GB2312" w:cs="仿宋_GB2312"/>
              </w:rPr>
              <w:t>430.00（项）</w:t>
            </w:r>
          </w:p>
        </w:tc>
        <w:tc>
          <w:tcPr>
            <w:tcW w:w="821" w:type="dxa"/>
          </w:tcPr>
          <w:p w14:paraId="49D27434">
            <w:pPr>
              <w:pStyle w:val="4"/>
              <w:jc w:val="right"/>
            </w:pPr>
            <w:r>
              <w:rPr>
                <w:rFonts w:ascii="仿宋_GB2312" w:hAnsi="仿宋_GB2312" w:eastAsia="仿宋_GB2312" w:cs="仿宋_GB2312"/>
              </w:rPr>
              <w:t>344,000.00</w:t>
            </w:r>
          </w:p>
        </w:tc>
        <w:tc>
          <w:tcPr>
            <w:tcW w:w="821" w:type="dxa"/>
          </w:tcPr>
          <w:p w14:paraId="45624D51">
            <w:pPr>
              <w:pStyle w:val="4"/>
              <w:jc w:val="left"/>
            </w:pPr>
            <w:r>
              <w:rPr>
                <w:rFonts w:ascii="仿宋_GB2312" w:hAnsi="仿宋_GB2312" w:eastAsia="仿宋_GB2312" w:cs="仿宋_GB2312"/>
              </w:rPr>
              <w:t>工业</w:t>
            </w:r>
          </w:p>
        </w:tc>
        <w:tc>
          <w:tcPr>
            <w:tcW w:w="821" w:type="dxa"/>
          </w:tcPr>
          <w:p w14:paraId="250E648E">
            <w:pPr>
              <w:pStyle w:val="4"/>
              <w:jc w:val="left"/>
            </w:pPr>
            <w:r>
              <w:rPr>
                <w:rFonts w:ascii="仿宋_GB2312" w:hAnsi="仿宋_GB2312" w:eastAsia="仿宋_GB2312" w:cs="仿宋_GB2312"/>
              </w:rPr>
              <w:t>是</w:t>
            </w:r>
          </w:p>
        </w:tc>
        <w:tc>
          <w:tcPr>
            <w:tcW w:w="821" w:type="dxa"/>
          </w:tcPr>
          <w:p w14:paraId="797E403E">
            <w:pPr>
              <w:pStyle w:val="4"/>
              <w:jc w:val="left"/>
            </w:pPr>
            <w:r>
              <w:rPr>
                <w:rFonts w:ascii="仿宋_GB2312" w:hAnsi="仿宋_GB2312" w:eastAsia="仿宋_GB2312" w:cs="仿宋_GB2312"/>
              </w:rPr>
              <w:t>否</w:t>
            </w:r>
          </w:p>
        </w:tc>
        <w:tc>
          <w:tcPr>
            <w:tcW w:w="821" w:type="dxa"/>
          </w:tcPr>
          <w:p w14:paraId="614F6B09">
            <w:pPr>
              <w:pStyle w:val="4"/>
              <w:jc w:val="left"/>
            </w:pPr>
            <w:r>
              <w:rPr>
                <w:rFonts w:ascii="仿宋_GB2312" w:hAnsi="仿宋_GB2312" w:eastAsia="仿宋_GB2312" w:cs="仿宋_GB2312"/>
              </w:rPr>
              <w:t>否</w:t>
            </w:r>
          </w:p>
        </w:tc>
        <w:tc>
          <w:tcPr>
            <w:tcW w:w="639" w:type="dxa"/>
          </w:tcPr>
          <w:p w14:paraId="61B8A694">
            <w:pPr>
              <w:pStyle w:val="4"/>
              <w:jc w:val="left"/>
            </w:pPr>
            <w:r>
              <w:rPr>
                <w:rFonts w:ascii="仿宋_GB2312" w:hAnsi="仿宋_GB2312" w:eastAsia="仿宋_GB2312" w:cs="仿宋_GB2312"/>
              </w:rPr>
              <w:t>否</w:t>
            </w:r>
          </w:p>
        </w:tc>
        <w:tc>
          <w:tcPr>
            <w:tcW w:w="639" w:type="dxa"/>
          </w:tcPr>
          <w:p w14:paraId="1C1C8781">
            <w:pPr>
              <w:pStyle w:val="4"/>
              <w:jc w:val="left"/>
            </w:pPr>
            <w:r>
              <w:rPr>
                <w:rFonts w:ascii="仿宋_GB2312" w:hAnsi="仿宋_GB2312" w:eastAsia="仿宋_GB2312" w:cs="仿宋_GB2312"/>
              </w:rPr>
              <w:t>是</w:t>
            </w:r>
          </w:p>
        </w:tc>
      </w:tr>
    </w:tbl>
    <w:p w14:paraId="60A13BE9">
      <w:pPr>
        <w:pStyle w:val="4"/>
        <w:jc w:val="left"/>
        <w:outlineLvl w:val="3"/>
      </w:pPr>
      <w:r>
        <w:rPr>
          <w:rFonts w:ascii="仿宋_GB2312" w:hAnsi="仿宋_GB2312" w:eastAsia="仿宋_GB2312" w:cs="仿宋_GB2312"/>
          <w:b/>
          <w:sz w:val="24"/>
        </w:rPr>
        <w:t>报价要求</w:t>
      </w:r>
    </w:p>
    <w:p w14:paraId="40055FC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6AF31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5484E02">
            <w:pPr>
              <w:pStyle w:val="4"/>
              <w:jc w:val="center"/>
            </w:pPr>
            <w:r>
              <w:rPr>
                <w:rFonts w:ascii="仿宋_GB2312" w:hAnsi="仿宋_GB2312" w:eastAsia="仿宋_GB2312" w:cs="仿宋_GB2312"/>
              </w:rPr>
              <w:t>序号</w:t>
            </w:r>
          </w:p>
        </w:tc>
        <w:tc>
          <w:tcPr>
            <w:tcW w:w="1707" w:type="dxa"/>
          </w:tcPr>
          <w:p w14:paraId="59A9A01C">
            <w:pPr>
              <w:pStyle w:val="4"/>
              <w:jc w:val="center"/>
            </w:pPr>
            <w:r>
              <w:rPr>
                <w:rFonts w:ascii="仿宋_GB2312" w:hAnsi="仿宋_GB2312" w:eastAsia="仿宋_GB2312" w:cs="仿宋_GB2312"/>
              </w:rPr>
              <w:t>报价内容</w:t>
            </w:r>
          </w:p>
        </w:tc>
        <w:tc>
          <w:tcPr>
            <w:tcW w:w="1138" w:type="dxa"/>
          </w:tcPr>
          <w:p w14:paraId="5B8311FF">
            <w:pPr>
              <w:pStyle w:val="4"/>
              <w:jc w:val="center"/>
            </w:pPr>
            <w:r>
              <w:rPr>
                <w:rFonts w:ascii="仿宋_GB2312" w:hAnsi="仿宋_GB2312" w:eastAsia="仿宋_GB2312" w:cs="仿宋_GB2312"/>
              </w:rPr>
              <w:t>数量（计量单位）</w:t>
            </w:r>
          </w:p>
        </w:tc>
        <w:tc>
          <w:tcPr>
            <w:tcW w:w="1365" w:type="dxa"/>
          </w:tcPr>
          <w:p w14:paraId="188F5A5B">
            <w:pPr>
              <w:pStyle w:val="4"/>
              <w:jc w:val="center"/>
            </w:pPr>
            <w:r>
              <w:rPr>
                <w:rFonts w:ascii="仿宋_GB2312" w:hAnsi="仿宋_GB2312" w:eastAsia="仿宋_GB2312" w:cs="仿宋_GB2312"/>
              </w:rPr>
              <w:t>最高限价</w:t>
            </w:r>
          </w:p>
        </w:tc>
        <w:tc>
          <w:tcPr>
            <w:tcW w:w="1138" w:type="dxa"/>
          </w:tcPr>
          <w:p w14:paraId="5B0B349C">
            <w:pPr>
              <w:pStyle w:val="4"/>
              <w:jc w:val="center"/>
            </w:pPr>
            <w:r>
              <w:rPr>
                <w:rFonts w:ascii="仿宋_GB2312" w:hAnsi="仿宋_GB2312" w:eastAsia="仿宋_GB2312" w:cs="仿宋_GB2312"/>
              </w:rPr>
              <w:t>价款形式</w:t>
            </w:r>
          </w:p>
        </w:tc>
        <w:tc>
          <w:tcPr>
            <w:tcW w:w="1934" w:type="dxa"/>
          </w:tcPr>
          <w:p w14:paraId="54A21A09">
            <w:pPr>
              <w:pStyle w:val="4"/>
              <w:jc w:val="center"/>
            </w:pPr>
            <w:r>
              <w:rPr>
                <w:rFonts w:ascii="仿宋_GB2312" w:hAnsi="仿宋_GB2312" w:eastAsia="仿宋_GB2312" w:cs="仿宋_GB2312"/>
              </w:rPr>
              <w:t>报价说明</w:t>
            </w:r>
          </w:p>
        </w:tc>
      </w:tr>
      <w:tr w14:paraId="24C8D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ADC68D">
            <w:pPr>
              <w:pStyle w:val="4"/>
              <w:jc w:val="center"/>
            </w:pPr>
            <w:r>
              <w:rPr>
                <w:rFonts w:ascii="仿宋_GB2312" w:hAnsi="仿宋_GB2312" w:eastAsia="仿宋_GB2312" w:cs="仿宋_GB2312"/>
              </w:rPr>
              <w:t>1</w:t>
            </w:r>
          </w:p>
        </w:tc>
        <w:tc>
          <w:tcPr>
            <w:tcW w:w="1707" w:type="dxa"/>
          </w:tcPr>
          <w:p w14:paraId="38B221C9">
            <w:pPr>
              <w:pStyle w:val="4"/>
              <w:jc w:val="center"/>
            </w:pPr>
            <w:r>
              <w:rPr>
                <w:rFonts w:ascii="仿宋_GB2312" w:hAnsi="仿宋_GB2312" w:eastAsia="仿宋_GB2312" w:cs="仿宋_GB2312"/>
              </w:rPr>
              <w:t>巴中师范附属实验小学新建综合楼报告厅桌椅采购</w:t>
            </w:r>
          </w:p>
        </w:tc>
        <w:tc>
          <w:tcPr>
            <w:tcW w:w="1138" w:type="dxa"/>
          </w:tcPr>
          <w:p w14:paraId="62EA6D9D">
            <w:pPr>
              <w:pStyle w:val="4"/>
              <w:jc w:val="center"/>
            </w:pPr>
            <w:r>
              <w:rPr>
                <w:rFonts w:ascii="仿宋_GB2312" w:hAnsi="仿宋_GB2312" w:eastAsia="仿宋_GB2312" w:cs="仿宋_GB2312"/>
              </w:rPr>
              <w:t>10.00（项）</w:t>
            </w:r>
          </w:p>
        </w:tc>
        <w:tc>
          <w:tcPr>
            <w:tcW w:w="1365" w:type="dxa"/>
          </w:tcPr>
          <w:p w14:paraId="4F931F9A">
            <w:pPr>
              <w:pStyle w:val="4"/>
              <w:jc w:val="center"/>
            </w:pPr>
            <w:r>
              <w:rPr>
                <w:rFonts w:ascii="仿宋_GB2312" w:hAnsi="仿宋_GB2312" w:eastAsia="仿宋_GB2312" w:cs="仿宋_GB2312"/>
              </w:rPr>
              <w:t>56,000.00</w:t>
            </w:r>
          </w:p>
        </w:tc>
        <w:tc>
          <w:tcPr>
            <w:tcW w:w="1138" w:type="dxa"/>
          </w:tcPr>
          <w:p w14:paraId="2A52FBF4">
            <w:pPr>
              <w:pStyle w:val="4"/>
              <w:jc w:val="center"/>
            </w:pPr>
            <w:r>
              <w:rPr>
                <w:rFonts w:ascii="仿宋_GB2312" w:hAnsi="仿宋_GB2312" w:eastAsia="仿宋_GB2312" w:cs="仿宋_GB2312"/>
              </w:rPr>
              <w:t>总价</w:t>
            </w:r>
          </w:p>
        </w:tc>
        <w:tc>
          <w:tcPr>
            <w:tcW w:w="1934" w:type="dxa"/>
          </w:tcPr>
          <w:p w14:paraId="39A8D19E">
            <w:pPr>
              <w:pStyle w:val="4"/>
              <w:jc w:val="left"/>
            </w:pPr>
            <w:r>
              <w:rPr>
                <w:rFonts w:ascii="仿宋_GB2312" w:hAnsi="仿宋_GB2312" w:eastAsia="仿宋_GB2312" w:cs="仿宋_GB2312"/>
              </w:rPr>
              <w:t>无</w:t>
            </w:r>
          </w:p>
        </w:tc>
      </w:tr>
      <w:tr w14:paraId="4BBB6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1509B3">
            <w:pPr>
              <w:pStyle w:val="4"/>
              <w:jc w:val="center"/>
            </w:pPr>
            <w:r>
              <w:rPr>
                <w:rFonts w:ascii="仿宋_GB2312" w:hAnsi="仿宋_GB2312" w:eastAsia="仿宋_GB2312" w:cs="仿宋_GB2312"/>
              </w:rPr>
              <w:t>2</w:t>
            </w:r>
          </w:p>
        </w:tc>
        <w:tc>
          <w:tcPr>
            <w:tcW w:w="1707" w:type="dxa"/>
          </w:tcPr>
          <w:p w14:paraId="2C91BF9D">
            <w:pPr>
              <w:pStyle w:val="4"/>
              <w:jc w:val="center"/>
            </w:pPr>
            <w:r>
              <w:rPr>
                <w:rFonts w:ascii="仿宋_GB2312" w:hAnsi="仿宋_GB2312" w:eastAsia="仿宋_GB2312" w:cs="仿宋_GB2312"/>
              </w:rPr>
              <w:t>巴中师范附属实验小学新建综合楼报告厅桌椅采购</w:t>
            </w:r>
          </w:p>
        </w:tc>
        <w:tc>
          <w:tcPr>
            <w:tcW w:w="1138" w:type="dxa"/>
          </w:tcPr>
          <w:p w14:paraId="0DE70A31">
            <w:pPr>
              <w:pStyle w:val="4"/>
              <w:jc w:val="center"/>
            </w:pPr>
            <w:r>
              <w:rPr>
                <w:rFonts w:ascii="仿宋_GB2312" w:hAnsi="仿宋_GB2312" w:eastAsia="仿宋_GB2312" w:cs="仿宋_GB2312"/>
              </w:rPr>
              <w:t>430.00（项）</w:t>
            </w:r>
          </w:p>
        </w:tc>
        <w:tc>
          <w:tcPr>
            <w:tcW w:w="1365" w:type="dxa"/>
          </w:tcPr>
          <w:p w14:paraId="603C1E8F">
            <w:pPr>
              <w:pStyle w:val="4"/>
              <w:jc w:val="center"/>
            </w:pPr>
            <w:r>
              <w:rPr>
                <w:rFonts w:ascii="仿宋_GB2312" w:hAnsi="仿宋_GB2312" w:eastAsia="仿宋_GB2312" w:cs="仿宋_GB2312"/>
              </w:rPr>
              <w:t>344,000.00</w:t>
            </w:r>
          </w:p>
        </w:tc>
        <w:tc>
          <w:tcPr>
            <w:tcW w:w="1138" w:type="dxa"/>
          </w:tcPr>
          <w:p w14:paraId="1E0E2906">
            <w:pPr>
              <w:pStyle w:val="4"/>
              <w:jc w:val="center"/>
            </w:pPr>
            <w:r>
              <w:rPr>
                <w:rFonts w:ascii="仿宋_GB2312" w:hAnsi="仿宋_GB2312" w:eastAsia="仿宋_GB2312" w:cs="仿宋_GB2312"/>
              </w:rPr>
              <w:t>总价</w:t>
            </w:r>
          </w:p>
        </w:tc>
        <w:tc>
          <w:tcPr>
            <w:tcW w:w="1934" w:type="dxa"/>
          </w:tcPr>
          <w:p w14:paraId="748809DC">
            <w:pPr>
              <w:pStyle w:val="4"/>
              <w:jc w:val="left"/>
            </w:pPr>
            <w:r>
              <w:rPr>
                <w:rFonts w:ascii="仿宋_GB2312" w:hAnsi="仿宋_GB2312" w:eastAsia="仿宋_GB2312" w:cs="仿宋_GB2312"/>
              </w:rPr>
              <w:t>无</w:t>
            </w:r>
          </w:p>
        </w:tc>
      </w:tr>
    </w:tbl>
    <w:p w14:paraId="3103EE34">
      <w:pPr>
        <w:pStyle w:val="4"/>
        <w:ind w:firstLine="480"/>
        <w:jc w:val="left"/>
      </w:pPr>
      <w:r>
        <w:rPr>
          <w:rFonts w:ascii="仿宋_GB2312" w:hAnsi="仿宋_GB2312" w:eastAsia="仿宋_GB2312" w:cs="仿宋_GB2312"/>
        </w:rPr>
        <w:t>★注：供应商响应产品应当明确品牌和规格型号并指向唯一产品，不能指向唯一产品的，应通过报价表唯一产品说明栏补充说明。</w:t>
      </w:r>
    </w:p>
    <w:p w14:paraId="3424BE90">
      <w:pPr>
        <w:pStyle w:val="4"/>
        <w:jc w:val="left"/>
      </w:pPr>
      <w:r>
        <w:rPr>
          <w:rFonts w:ascii="仿宋_GB2312" w:hAnsi="仿宋_GB2312" w:eastAsia="仿宋_GB2312" w:cs="仿宋_GB2312"/>
          <w:b/>
        </w:rPr>
        <w:t>本项目涉及核心产品：</w:t>
      </w:r>
    </w:p>
    <w:p w14:paraId="3884BC7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2A4D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71E99">
            <w:pPr>
              <w:pStyle w:val="4"/>
              <w:jc w:val="center"/>
            </w:pPr>
            <w:r>
              <w:rPr>
                <w:rFonts w:ascii="仿宋_GB2312" w:hAnsi="仿宋_GB2312" w:eastAsia="仿宋_GB2312" w:cs="仿宋_GB2312"/>
              </w:rPr>
              <w:t>序号</w:t>
            </w:r>
          </w:p>
        </w:tc>
        <w:tc>
          <w:tcPr>
            <w:tcW w:w="2492" w:type="dxa"/>
          </w:tcPr>
          <w:p w14:paraId="1867B406">
            <w:pPr>
              <w:pStyle w:val="4"/>
              <w:jc w:val="center"/>
            </w:pPr>
            <w:r>
              <w:rPr>
                <w:rFonts w:ascii="仿宋_GB2312" w:hAnsi="仿宋_GB2312" w:eastAsia="仿宋_GB2312" w:cs="仿宋_GB2312"/>
              </w:rPr>
              <w:t>采购品目名称</w:t>
            </w:r>
          </w:p>
        </w:tc>
        <w:tc>
          <w:tcPr>
            <w:tcW w:w="2492" w:type="dxa"/>
          </w:tcPr>
          <w:p w14:paraId="5A721FDB">
            <w:pPr>
              <w:pStyle w:val="4"/>
              <w:jc w:val="center"/>
            </w:pPr>
            <w:r>
              <w:rPr>
                <w:rFonts w:ascii="仿宋_GB2312" w:hAnsi="仿宋_GB2312" w:eastAsia="仿宋_GB2312" w:cs="仿宋_GB2312"/>
              </w:rPr>
              <w:t>标的名称</w:t>
            </w:r>
          </w:p>
        </w:tc>
        <w:tc>
          <w:tcPr>
            <w:tcW w:w="2492" w:type="dxa"/>
          </w:tcPr>
          <w:p w14:paraId="00092CB0">
            <w:pPr>
              <w:pStyle w:val="4"/>
              <w:jc w:val="center"/>
            </w:pPr>
            <w:r>
              <w:rPr>
                <w:rFonts w:ascii="仿宋_GB2312" w:hAnsi="仿宋_GB2312" w:eastAsia="仿宋_GB2312" w:cs="仿宋_GB2312"/>
              </w:rPr>
              <w:t>产品名称</w:t>
            </w:r>
          </w:p>
        </w:tc>
      </w:tr>
      <w:tr w14:paraId="50301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0C77EB">
            <w:pPr>
              <w:pStyle w:val="4"/>
              <w:jc w:val="left"/>
            </w:pPr>
            <w:r>
              <w:rPr>
                <w:rFonts w:ascii="仿宋_GB2312" w:hAnsi="仿宋_GB2312" w:eastAsia="仿宋_GB2312" w:cs="仿宋_GB2312"/>
              </w:rPr>
              <w:t>1</w:t>
            </w:r>
          </w:p>
        </w:tc>
        <w:tc>
          <w:tcPr>
            <w:tcW w:w="2492" w:type="dxa"/>
          </w:tcPr>
          <w:p w14:paraId="5F263C18">
            <w:pPr>
              <w:pStyle w:val="4"/>
              <w:jc w:val="left"/>
            </w:pPr>
            <w:r>
              <w:rPr>
                <w:rFonts w:ascii="仿宋_GB2312" w:hAnsi="仿宋_GB2312" w:eastAsia="仿宋_GB2312" w:cs="仿宋_GB2312"/>
              </w:rPr>
              <w:t>A05010303 会议椅</w:t>
            </w:r>
          </w:p>
        </w:tc>
        <w:tc>
          <w:tcPr>
            <w:tcW w:w="2492" w:type="dxa"/>
          </w:tcPr>
          <w:p w14:paraId="25D0F698">
            <w:pPr>
              <w:pStyle w:val="4"/>
              <w:jc w:val="left"/>
            </w:pPr>
            <w:r>
              <w:rPr>
                <w:rFonts w:ascii="仿宋_GB2312" w:hAnsi="仿宋_GB2312" w:eastAsia="仿宋_GB2312" w:cs="仿宋_GB2312"/>
              </w:rPr>
              <w:t>巴中师范附属实验小学新建综合楼报告厅桌椅采购</w:t>
            </w:r>
          </w:p>
        </w:tc>
        <w:tc>
          <w:tcPr>
            <w:tcW w:w="2492" w:type="dxa"/>
          </w:tcPr>
          <w:p w14:paraId="39C62829">
            <w:pPr>
              <w:pStyle w:val="4"/>
              <w:jc w:val="left"/>
            </w:pPr>
            <w:r>
              <w:rPr>
                <w:rFonts w:ascii="仿宋_GB2312" w:hAnsi="仿宋_GB2312" w:eastAsia="仿宋_GB2312" w:cs="仿宋_GB2312"/>
              </w:rPr>
              <w:t>定制礼堂椅</w:t>
            </w:r>
          </w:p>
        </w:tc>
      </w:tr>
    </w:tbl>
    <w:p w14:paraId="52D785C5">
      <w:pPr>
        <w:pStyle w:val="4"/>
        <w:ind w:firstLine="480"/>
        <w:jc w:val="left"/>
      </w:pPr>
      <w:r>
        <w:rPr>
          <w:rFonts w:ascii="仿宋_GB2312" w:hAnsi="仿宋_GB2312" w:eastAsia="仿宋_GB2312" w:cs="仿宋_GB2312"/>
        </w:rPr>
        <w:t>注：涉及核心产品的，具体评审规定见第四章。</w:t>
      </w:r>
    </w:p>
    <w:p w14:paraId="203DBA60">
      <w:pPr>
        <w:pStyle w:val="4"/>
        <w:jc w:val="left"/>
      </w:pPr>
      <w:r>
        <w:rPr>
          <w:rFonts w:ascii="仿宋_GB2312" w:hAnsi="仿宋_GB2312" w:eastAsia="仿宋_GB2312" w:cs="仿宋_GB2312"/>
          <w:b/>
        </w:rPr>
        <w:t>本项目涉及采购进口产品：</w:t>
      </w:r>
    </w:p>
    <w:p w14:paraId="5761767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1DCC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4A628B">
            <w:pPr>
              <w:pStyle w:val="4"/>
              <w:jc w:val="center"/>
            </w:pPr>
            <w:r>
              <w:rPr>
                <w:rFonts w:ascii="仿宋_GB2312" w:hAnsi="仿宋_GB2312" w:eastAsia="仿宋_GB2312" w:cs="仿宋_GB2312"/>
              </w:rPr>
              <w:t>序号</w:t>
            </w:r>
          </w:p>
        </w:tc>
        <w:tc>
          <w:tcPr>
            <w:tcW w:w="2492" w:type="dxa"/>
          </w:tcPr>
          <w:p w14:paraId="6ED00D85">
            <w:pPr>
              <w:pStyle w:val="4"/>
              <w:jc w:val="center"/>
            </w:pPr>
            <w:r>
              <w:rPr>
                <w:rFonts w:ascii="仿宋_GB2312" w:hAnsi="仿宋_GB2312" w:eastAsia="仿宋_GB2312" w:cs="仿宋_GB2312"/>
              </w:rPr>
              <w:t>采购品目名称</w:t>
            </w:r>
          </w:p>
        </w:tc>
        <w:tc>
          <w:tcPr>
            <w:tcW w:w="2492" w:type="dxa"/>
          </w:tcPr>
          <w:p w14:paraId="7254686F">
            <w:pPr>
              <w:pStyle w:val="4"/>
              <w:jc w:val="center"/>
            </w:pPr>
            <w:r>
              <w:rPr>
                <w:rFonts w:ascii="仿宋_GB2312" w:hAnsi="仿宋_GB2312" w:eastAsia="仿宋_GB2312" w:cs="仿宋_GB2312"/>
              </w:rPr>
              <w:t>标的名称</w:t>
            </w:r>
          </w:p>
        </w:tc>
        <w:tc>
          <w:tcPr>
            <w:tcW w:w="2492" w:type="dxa"/>
          </w:tcPr>
          <w:p w14:paraId="17A461C0">
            <w:pPr>
              <w:pStyle w:val="4"/>
              <w:jc w:val="center"/>
            </w:pPr>
            <w:r>
              <w:rPr>
                <w:rFonts w:ascii="仿宋_GB2312" w:hAnsi="仿宋_GB2312" w:eastAsia="仿宋_GB2312" w:cs="仿宋_GB2312"/>
              </w:rPr>
              <w:t>产品名称</w:t>
            </w:r>
          </w:p>
        </w:tc>
      </w:tr>
      <w:tr w14:paraId="213F1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DA34B01">
            <w:pPr>
              <w:pStyle w:val="4"/>
              <w:jc w:val="center"/>
            </w:pPr>
            <w:r>
              <w:rPr>
                <w:rFonts w:ascii="仿宋_GB2312" w:hAnsi="仿宋_GB2312" w:eastAsia="仿宋_GB2312" w:cs="仿宋_GB2312"/>
              </w:rPr>
              <w:t>不涉及</w:t>
            </w:r>
          </w:p>
        </w:tc>
      </w:tr>
    </w:tbl>
    <w:p w14:paraId="53B81839">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36461A93">
      <w:pPr>
        <w:pStyle w:val="4"/>
        <w:jc w:val="left"/>
      </w:pPr>
      <w:r>
        <w:rPr>
          <w:rFonts w:ascii="仿宋_GB2312" w:hAnsi="仿宋_GB2312" w:eastAsia="仿宋_GB2312" w:cs="仿宋_GB2312"/>
          <w:b/>
        </w:rPr>
        <w:t>本项目涉及强制采购节能产品：</w:t>
      </w:r>
    </w:p>
    <w:p w14:paraId="52E39CD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E4B7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FA94BB">
            <w:pPr>
              <w:pStyle w:val="4"/>
              <w:jc w:val="center"/>
            </w:pPr>
            <w:r>
              <w:rPr>
                <w:rFonts w:ascii="仿宋_GB2312" w:hAnsi="仿宋_GB2312" w:eastAsia="仿宋_GB2312" w:cs="仿宋_GB2312"/>
              </w:rPr>
              <w:t>序号</w:t>
            </w:r>
          </w:p>
        </w:tc>
        <w:tc>
          <w:tcPr>
            <w:tcW w:w="2492" w:type="dxa"/>
          </w:tcPr>
          <w:p w14:paraId="0462A678">
            <w:pPr>
              <w:pStyle w:val="4"/>
              <w:jc w:val="center"/>
            </w:pPr>
            <w:r>
              <w:rPr>
                <w:rFonts w:ascii="仿宋_GB2312" w:hAnsi="仿宋_GB2312" w:eastAsia="仿宋_GB2312" w:cs="仿宋_GB2312"/>
              </w:rPr>
              <w:t>采购品目名称</w:t>
            </w:r>
          </w:p>
        </w:tc>
        <w:tc>
          <w:tcPr>
            <w:tcW w:w="2492" w:type="dxa"/>
          </w:tcPr>
          <w:p w14:paraId="341BFF3C">
            <w:pPr>
              <w:pStyle w:val="4"/>
              <w:jc w:val="center"/>
            </w:pPr>
            <w:r>
              <w:rPr>
                <w:rFonts w:ascii="仿宋_GB2312" w:hAnsi="仿宋_GB2312" w:eastAsia="仿宋_GB2312" w:cs="仿宋_GB2312"/>
              </w:rPr>
              <w:t>标的名称</w:t>
            </w:r>
          </w:p>
        </w:tc>
        <w:tc>
          <w:tcPr>
            <w:tcW w:w="2492" w:type="dxa"/>
          </w:tcPr>
          <w:p w14:paraId="2943624D">
            <w:pPr>
              <w:pStyle w:val="4"/>
              <w:jc w:val="center"/>
            </w:pPr>
            <w:r>
              <w:rPr>
                <w:rFonts w:ascii="仿宋_GB2312" w:hAnsi="仿宋_GB2312" w:eastAsia="仿宋_GB2312" w:cs="仿宋_GB2312"/>
              </w:rPr>
              <w:t>产品名称</w:t>
            </w:r>
          </w:p>
        </w:tc>
      </w:tr>
      <w:tr w14:paraId="1F937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4933DA1">
            <w:pPr>
              <w:pStyle w:val="4"/>
              <w:jc w:val="center"/>
            </w:pPr>
            <w:r>
              <w:rPr>
                <w:rFonts w:ascii="仿宋_GB2312" w:hAnsi="仿宋_GB2312" w:eastAsia="仿宋_GB2312" w:cs="仿宋_GB2312"/>
              </w:rPr>
              <w:t>不涉及</w:t>
            </w:r>
          </w:p>
        </w:tc>
      </w:tr>
    </w:tbl>
    <w:p w14:paraId="3B03F243">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四章符合性审查表。</w:t>
      </w:r>
    </w:p>
    <w:p w14:paraId="2366DF79">
      <w:pPr>
        <w:pStyle w:val="4"/>
        <w:jc w:val="left"/>
      </w:pPr>
      <w:r>
        <w:rPr>
          <w:rFonts w:ascii="仿宋_GB2312" w:hAnsi="仿宋_GB2312" w:eastAsia="仿宋_GB2312" w:cs="仿宋_GB2312"/>
          <w:b/>
        </w:rPr>
        <w:t>本项目涉及优先采购节能产品：</w:t>
      </w:r>
    </w:p>
    <w:p w14:paraId="268927C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7A8F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CD4B2B">
            <w:pPr>
              <w:pStyle w:val="4"/>
              <w:jc w:val="center"/>
            </w:pPr>
            <w:r>
              <w:rPr>
                <w:rFonts w:ascii="仿宋_GB2312" w:hAnsi="仿宋_GB2312" w:eastAsia="仿宋_GB2312" w:cs="仿宋_GB2312"/>
              </w:rPr>
              <w:t>序号</w:t>
            </w:r>
          </w:p>
        </w:tc>
        <w:tc>
          <w:tcPr>
            <w:tcW w:w="2492" w:type="dxa"/>
          </w:tcPr>
          <w:p w14:paraId="08ED73FD">
            <w:pPr>
              <w:pStyle w:val="4"/>
              <w:jc w:val="center"/>
            </w:pPr>
            <w:r>
              <w:rPr>
                <w:rFonts w:ascii="仿宋_GB2312" w:hAnsi="仿宋_GB2312" w:eastAsia="仿宋_GB2312" w:cs="仿宋_GB2312"/>
              </w:rPr>
              <w:t>采购品目名称</w:t>
            </w:r>
          </w:p>
        </w:tc>
        <w:tc>
          <w:tcPr>
            <w:tcW w:w="2492" w:type="dxa"/>
          </w:tcPr>
          <w:p w14:paraId="71BC9509">
            <w:pPr>
              <w:pStyle w:val="4"/>
              <w:jc w:val="center"/>
            </w:pPr>
            <w:r>
              <w:rPr>
                <w:rFonts w:ascii="仿宋_GB2312" w:hAnsi="仿宋_GB2312" w:eastAsia="仿宋_GB2312" w:cs="仿宋_GB2312"/>
              </w:rPr>
              <w:t>标的名称</w:t>
            </w:r>
          </w:p>
        </w:tc>
        <w:tc>
          <w:tcPr>
            <w:tcW w:w="2492" w:type="dxa"/>
          </w:tcPr>
          <w:p w14:paraId="239F274A">
            <w:pPr>
              <w:pStyle w:val="4"/>
              <w:jc w:val="center"/>
            </w:pPr>
            <w:r>
              <w:rPr>
                <w:rFonts w:ascii="仿宋_GB2312" w:hAnsi="仿宋_GB2312" w:eastAsia="仿宋_GB2312" w:cs="仿宋_GB2312"/>
              </w:rPr>
              <w:t>产品名称</w:t>
            </w:r>
          </w:p>
        </w:tc>
      </w:tr>
      <w:tr w14:paraId="21375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AE03AAE">
            <w:pPr>
              <w:pStyle w:val="4"/>
              <w:jc w:val="center"/>
            </w:pPr>
            <w:r>
              <w:rPr>
                <w:rFonts w:ascii="仿宋_GB2312" w:hAnsi="仿宋_GB2312" w:eastAsia="仿宋_GB2312" w:cs="仿宋_GB2312"/>
              </w:rPr>
              <w:t>不涉及</w:t>
            </w:r>
          </w:p>
        </w:tc>
      </w:tr>
    </w:tbl>
    <w:p w14:paraId="1F4611A7">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四章规定。</w:t>
      </w:r>
    </w:p>
    <w:p w14:paraId="25D5201B">
      <w:pPr>
        <w:pStyle w:val="4"/>
        <w:jc w:val="left"/>
      </w:pPr>
      <w:r>
        <w:rPr>
          <w:rFonts w:ascii="仿宋_GB2312" w:hAnsi="仿宋_GB2312" w:eastAsia="仿宋_GB2312" w:cs="仿宋_GB2312"/>
          <w:b/>
        </w:rPr>
        <w:t>本项目涉及优先采购环境标志产品：</w:t>
      </w:r>
    </w:p>
    <w:p w14:paraId="613444A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B48F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2A7D97">
            <w:pPr>
              <w:pStyle w:val="4"/>
              <w:jc w:val="center"/>
            </w:pPr>
            <w:r>
              <w:rPr>
                <w:rFonts w:ascii="仿宋_GB2312" w:hAnsi="仿宋_GB2312" w:eastAsia="仿宋_GB2312" w:cs="仿宋_GB2312"/>
              </w:rPr>
              <w:t>序号</w:t>
            </w:r>
          </w:p>
        </w:tc>
        <w:tc>
          <w:tcPr>
            <w:tcW w:w="2492" w:type="dxa"/>
          </w:tcPr>
          <w:p w14:paraId="18FC7756">
            <w:pPr>
              <w:pStyle w:val="4"/>
              <w:jc w:val="center"/>
            </w:pPr>
            <w:r>
              <w:rPr>
                <w:rFonts w:ascii="仿宋_GB2312" w:hAnsi="仿宋_GB2312" w:eastAsia="仿宋_GB2312" w:cs="仿宋_GB2312"/>
              </w:rPr>
              <w:t>采购品目名称</w:t>
            </w:r>
          </w:p>
        </w:tc>
        <w:tc>
          <w:tcPr>
            <w:tcW w:w="2492" w:type="dxa"/>
          </w:tcPr>
          <w:p w14:paraId="1049F8D1">
            <w:pPr>
              <w:pStyle w:val="4"/>
              <w:jc w:val="center"/>
            </w:pPr>
            <w:r>
              <w:rPr>
                <w:rFonts w:ascii="仿宋_GB2312" w:hAnsi="仿宋_GB2312" w:eastAsia="仿宋_GB2312" w:cs="仿宋_GB2312"/>
              </w:rPr>
              <w:t>标的名称</w:t>
            </w:r>
          </w:p>
        </w:tc>
        <w:tc>
          <w:tcPr>
            <w:tcW w:w="2492" w:type="dxa"/>
          </w:tcPr>
          <w:p w14:paraId="0378D4B3">
            <w:pPr>
              <w:pStyle w:val="4"/>
              <w:jc w:val="center"/>
            </w:pPr>
            <w:r>
              <w:rPr>
                <w:rFonts w:ascii="仿宋_GB2312" w:hAnsi="仿宋_GB2312" w:eastAsia="仿宋_GB2312" w:cs="仿宋_GB2312"/>
              </w:rPr>
              <w:t>产品名称</w:t>
            </w:r>
          </w:p>
        </w:tc>
      </w:tr>
      <w:tr w14:paraId="7402E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597222">
            <w:pPr>
              <w:pStyle w:val="4"/>
              <w:jc w:val="left"/>
            </w:pPr>
            <w:r>
              <w:rPr>
                <w:rFonts w:ascii="仿宋_GB2312" w:hAnsi="仿宋_GB2312" w:eastAsia="仿宋_GB2312" w:cs="仿宋_GB2312"/>
              </w:rPr>
              <w:t>1</w:t>
            </w:r>
          </w:p>
        </w:tc>
        <w:tc>
          <w:tcPr>
            <w:tcW w:w="2492" w:type="dxa"/>
          </w:tcPr>
          <w:p w14:paraId="6B3B53A1">
            <w:pPr>
              <w:pStyle w:val="4"/>
              <w:jc w:val="left"/>
            </w:pPr>
            <w:r>
              <w:rPr>
                <w:rFonts w:ascii="仿宋_GB2312" w:hAnsi="仿宋_GB2312" w:eastAsia="仿宋_GB2312" w:cs="仿宋_GB2312"/>
              </w:rPr>
              <w:t>A05010202 会议桌</w:t>
            </w:r>
          </w:p>
        </w:tc>
        <w:tc>
          <w:tcPr>
            <w:tcW w:w="2492" w:type="dxa"/>
          </w:tcPr>
          <w:p w14:paraId="30F5D7CC">
            <w:pPr>
              <w:pStyle w:val="4"/>
              <w:jc w:val="left"/>
            </w:pPr>
            <w:r>
              <w:rPr>
                <w:rFonts w:ascii="仿宋_GB2312" w:hAnsi="仿宋_GB2312" w:eastAsia="仿宋_GB2312" w:cs="仿宋_GB2312"/>
              </w:rPr>
              <w:t>巴中师范附属实验小学新建综合楼报告厅桌椅采购</w:t>
            </w:r>
          </w:p>
        </w:tc>
        <w:tc>
          <w:tcPr>
            <w:tcW w:w="2492" w:type="dxa"/>
          </w:tcPr>
          <w:p w14:paraId="00576583">
            <w:pPr>
              <w:pStyle w:val="4"/>
              <w:jc w:val="left"/>
            </w:pPr>
            <w:r>
              <w:rPr>
                <w:rFonts w:ascii="仿宋_GB2312" w:hAnsi="仿宋_GB2312" w:eastAsia="仿宋_GB2312" w:cs="仿宋_GB2312"/>
              </w:rPr>
              <w:t>定制主席台、定制主席椅、定制演讲台</w:t>
            </w:r>
          </w:p>
        </w:tc>
      </w:tr>
      <w:tr w14:paraId="0BFF0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256C40">
            <w:pPr>
              <w:pStyle w:val="4"/>
              <w:jc w:val="left"/>
            </w:pPr>
            <w:r>
              <w:rPr>
                <w:rFonts w:ascii="仿宋_GB2312" w:hAnsi="仿宋_GB2312" w:eastAsia="仿宋_GB2312" w:cs="仿宋_GB2312"/>
              </w:rPr>
              <w:t>2</w:t>
            </w:r>
          </w:p>
        </w:tc>
        <w:tc>
          <w:tcPr>
            <w:tcW w:w="2492" w:type="dxa"/>
          </w:tcPr>
          <w:p w14:paraId="07B6AB78">
            <w:pPr>
              <w:pStyle w:val="4"/>
              <w:jc w:val="left"/>
            </w:pPr>
            <w:r>
              <w:rPr>
                <w:rFonts w:ascii="仿宋_GB2312" w:hAnsi="仿宋_GB2312" w:eastAsia="仿宋_GB2312" w:cs="仿宋_GB2312"/>
              </w:rPr>
              <w:t>A05010303 会议椅</w:t>
            </w:r>
          </w:p>
        </w:tc>
        <w:tc>
          <w:tcPr>
            <w:tcW w:w="2492" w:type="dxa"/>
          </w:tcPr>
          <w:p w14:paraId="718D5D30">
            <w:pPr>
              <w:pStyle w:val="4"/>
              <w:jc w:val="left"/>
            </w:pPr>
            <w:r>
              <w:rPr>
                <w:rFonts w:ascii="仿宋_GB2312" w:hAnsi="仿宋_GB2312" w:eastAsia="仿宋_GB2312" w:cs="仿宋_GB2312"/>
              </w:rPr>
              <w:t>巴中师范附属实验小学新建综合楼报告厅桌椅采购</w:t>
            </w:r>
          </w:p>
        </w:tc>
        <w:tc>
          <w:tcPr>
            <w:tcW w:w="2492" w:type="dxa"/>
          </w:tcPr>
          <w:p w14:paraId="7B4B3638">
            <w:pPr>
              <w:pStyle w:val="4"/>
              <w:jc w:val="left"/>
            </w:pPr>
            <w:r>
              <w:rPr>
                <w:rFonts w:ascii="仿宋_GB2312" w:hAnsi="仿宋_GB2312" w:eastAsia="仿宋_GB2312" w:cs="仿宋_GB2312"/>
              </w:rPr>
              <w:t xml:space="preserve"> 定制礼堂椅</w:t>
            </w:r>
          </w:p>
        </w:tc>
      </w:tr>
    </w:tbl>
    <w:p w14:paraId="1FA8806D">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四章规定。</w:t>
      </w:r>
    </w:p>
    <w:p w14:paraId="443F8E6B">
      <w:pPr>
        <w:pStyle w:val="4"/>
        <w:jc w:val="left"/>
        <w:outlineLvl w:val="2"/>
      </w:pPr>
      <w:r>
        <w:rPr>
          <w:rFonts w:ascii="仿宋_GB2312" w:hAnsi="仿宋_GB2312" w:eastAsia="仿宋_GB2312" w:cs="仿宋_GB2312"/>
          <w:b/>
          <w:sz w:val="28"/>
        </w:rPr>
        <w:t>3.2.技术要求</w:t>
      </w:r>
    </w:p>
    <w:p w14:paraId="5EA9243C">
      <w:pPr>
        <w:pStyle w:val="4"/>
        <w:jc w:val="left"/>
      </w:pPr>
      <w:r>
        <w:rPr>
          <w:rFonts w:ascii="仿宋_GB2312" w:hAnsi="仿宋_GB2312" w:eastAsia="仿宋_GB2312" w:cs="仿宋_GB2312"/>
        </w:rPr>
        <w:t>采购包1：</w:t>
      </w:r>
    </w:p>
    <w:p w14:paraId="63D4B43F">
      <w:pPr>
        <w:pStyle w:val="4"/>
        <w:jc w:val="left"/>
      </w:pPr>
      <w:r>
        <w:rPr>
          <w:rFonts w:ascii="仿宋_GB2312" w:hAnsi="仿宋_GB2312" w:eastAsia="仿宋_GB2312" w:cs="仿宋_GB2312"/>
        </w:rPr>
        <w:t>标的名称：巴中师范附属实验小学新建综合楼报告厅桌椅采购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D13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B66E49">
            <w:pPr>
              <w:pStyle w:val="4"/>
              <w:jc w:val="center"/>
            </w:pPr>
            <w:r>
              <w:rPr>
                <w:rFonts w:ascii="仿宋_GB2312" w:hAnsi="仿宋_GB2312" w:eastAsia="仿宋_GB2312" w:cs="仿宋_GB2312"/>
              </w:rPr>
              <w:t>序号</w:t>
            </w:r>
          </w:p>
        </w:tc>
        <w:tc>
          <w:tcPr>
            <w:tcW w:w="581" w:type="dxa"/>
          </w:tcPr>
          <w:p w14:paraId="1B60864D">
            <w:pPr>
              <w:pStyle w:val="4"/>
              <w:jc w:val="center"/>
            </w:pPr>
            <w:r>
              <w:rPr>
                <w:rFonts w:ascii="仿宋_GB2312" w:hAnsi="仿宋_GB2312" w:eastAsia="仿宋_GB2312" w:cs="仿宋_GB2312"/>
              </w:rPr>
              <w:t>符号标识</w:t>
            </w:r>
          </w:p>
        </w:tc>
        <w:tc>
          <w:tcPr>
            <w:tcW w:w="1495" w:type="dxa"/>
          </w:tcPr>
          <w:p w14:paraId="0873FE89">
            <w:pPr>
              <w:pStyle w:val="4"/>
              <w:jc w:val="center"/>
            </w:pPr>
            <w:r>
              <w:rPr>
                <w:rFonts w:ascii="仿宋_GB2312" w:hAnsi="仿宋_GB2312" w:eastAsia="仿宋_GB2312" w:cs="仿宋_GB2312"/>
              </w:rPr>
              <w:t>技术要求名称</w:t>
            </w:r>
          </w:p>
        </w:tc>
        <w:tc>
          <w:tcPr>
            <w:tcW w:w="5814" w:type="dxa"/>
          </w:tcPr>
          <w:p w14:paraId="76DC7C7F">
            <w:pPr>
              <w:pStyle w:val="4"/>
              <w:jc w:val="center"/>
            </w:pPr>
            <w:r>
              <w:rPr>
                <w:rFonts w:ascii="仿宋_GB2312" w:hAnsi="仿宋_GB2312" w:eastAsia="仿宋_GB2312" w:cs="仿宋_GB2312"/>
              </w:rPr>
              <w:t>技术参数与性能指标</w:t>
            </w:r>
          </w:p>
        </w:tc>
      </w:tr>
      <w:tr w14:paraId="42024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5E9AE7">
            <w:pPr>
              <w:pStyle w:val="4"/>
              <w:jc w:val="center"/>
            </w:pPr>
            <w:r>
              <w:rPr>
                <w:rFonts w:ascii="仿宋_GB2312" w:hAnsi="仿宋_GB2312" w:eastAsia="仿宋_GB2312" w:cs="仿宋_GB2312"/>
              </w:rPr>
              <w:t>1</w:t>
            </w:r>
          </w:p>
        </w:tc>
        <w:tc>
          <w:tcPr>
            <w:tcW w:w="581" w:type="dxa"/>
          </w:tcPr>
          <w:p w14:paraId="4B6FABFC"/>
        </w:tc>
        <w:tc>
          <w:tcPr>
            <w:tcW w:w="1495" w:type="dxa"/>
          </w:tcPr>
          <w:p w14:paraId="75158302"/>
        </w:tc>
        <w:tc>
          <w:tcPr>
            <w:tcW w:w="5814" w:type="dxa"/>
          </w:tcPr>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2"/>
              <w:gridCol w:w="1290"/>
              <w:gridCol w:w="1221"/>
              <w:gridCol w:w="1790"/>
              <w:gridCol w:w="390"/>
              <w:gridCol w:w="390"/>
            </w:tblGrid>
            <w:tr w14:paraId="5D1E0A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5D5EBA">
                  <w:pPr>
                    <w:pStyle w:val="4"/>
                    <w:jc w:val="center"/>
                  </w:pPr>
                  <w:r>
                    <w:rPr>
                      <w:rFonts w:ascii="仿宋_GB2312" w:hAnsi="仿宋_GB2312" w:eastAsia="仿宋_GB2312" w:cs="仿宋_GB2312"/>
                      <w:color w:val="000000"/>
                      <w:sz w:val="18"/>
                    </w:rPr>
                    <w:t>品名</w:t>
                  </w:r>
                </w:p>
              </w:tc>
              <w:tc>
                <w:tcPr>
                  <w:tcW w:w="4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8E28F5">
                  <w:pPr>
                    <w:pStyle w:val="4"/>
                    <w:jc w:val="center"/>
                  </w:pPr>
                  <w:r>
                    <w:rPr>
                      <w:rFonts w:ascii="仿宋_GB2312" w:hAnsi="仿宋_GB2312" w:eastAsia="仿宋_GB2312" w:cs="仿宋_GB2312"/>
                      <w:color w:val="000000"/>
                      <w:sz w:val="18"/>
                    </w:rPr>
                    <w:t>规格</w:t>
                  </w:r>
                </w:p>
              </w:tc>
              <w:tc>
                <w:tcPr>
                  <w:tcW w:w="2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D3C30C">
                  <w:pPr>
                    <w:pStyle w:val="4"/>
                    <w:jc w:val="center"/>
                  </w:pPr>
                  <w:r>
                    <w:rPr>
                      <w:rFonts w:ascii="仿宋_GB2312" w:hAnsi="仿宋_GB2312" w:eastAsia="仿宋_GB2312" w:cs="仿宋_GB2312"/>
                      <w:color w:val="000000"/>
                      <w:sz w:val="18"/>
                    </w:rPr>
                    <w:t>图样</w:t>
                  </w:r>
                </w:p>
              </w:tc>
              <w:tc>
                <w:tcPr>
                  <w:tcW w:w="19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2F72E8">
                  <w:pPr>
                    <w:pStyle w:val="4"/>
                    <w:jc w:val="center"/>
                  </w:pPr>
                  <w:r>
                    <w:rPr>
                      <w:rFonts w:ascii="仿宋_GB2312" w:hAnsi="仿宋_GB2312" w:eastAsia="仿宋_GB2312" w:cs="仿宋_GB2312"/>
                      <w:color w:val="000000"/>
                      <w:sz w:val="18"/>
                    </w:rPr>
                    <w:t>产品详细参数</w:t>
                  </w:r>
                </w:p>
              </w:tc>
              <w:tc>
                <w:tcPr>
                  <w:tcW w:w="3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418A61">
                  <w:pPr>
                    <w:pStyle w:val="4"/>
                    <w:jc w:val="center"/>
                  </w:pPr>
                  <w:r>
                    <w:rPr>
                      <w:rFonts w:ascii="仿宋_GB2312" w:hAnsi="仿宋_GB2312" w:eastAsia="仿宋_GB2312" w:cs="仿宋_GB2312"/>
                      <w:color w:val="000000"/>
                      <w:sz w:val="18"/>
                    </w:rPr>
                    <w:t>数量</w:t>
                  </w:r>
                </w:p>
              </w:tc>
              <w:tc>
                <w:tcPr>
                  <w:tcW w:w="2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FDB1F4">
                  <w:pPr>
                    <w:pStyle w:val="4"/>
                    <w:jc w:val="center"/>
                  </w:pPr>
                  <w:r>
                    <w:rPr>
                      <w:rFonts w:ascii="仿宋_GB2312" w:hAnsi="仿宋_GB2312" w:eastAsia="仿宋_GB2312" w:cs="仿宋_GB2312"/>
                      <w:color w:val="000000"/>
                      <w:sz w:val="18"/>
                    </w:rPr>
                    <w:t>单位</w:t>
                  </w:r>
                </w:p>
              </w:tc>
            </w:tr>
            <w:tr w14:paraId="3DEC34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264C1">
                  <w:pPr>
                    <w:pStyle w:val="4"/>
                    <w:jc w:val="left"/>
                  </w:pPr>
                  <w:r>
                    <w:rPr>
                      <w:rFonts w:ascii="仿宋_GB2312" w:hAnsi="仿宋_GB2312" w:eastAsia="仿宋_GB2312" w:cs="仿宋_GB2312"/>
                      <w:color w:val="000000"/>
                      <w:sz w:val="18"/>
                    </w:rPr>
                    <w:t>定制主席台</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B722C">
                  <w:pPr>
                    <w:pStyle w:val="4"/>
                    <w:jc w:val="left"/>
                  </w:pPr>
                  <w:r>
                    <w:rPr>
                      <w:rFonts w:ascii="仿宋_GB2312" w:hAnsi="仿宋_GB2312" w:eastAsia="仿宋_GB2312" w:cs="仿宋_GB2312"/>
                      <w:color w:val="000000"/>
                      <w:sz w:val="18"/>
                    </w:rPr>
                    <w:t>8000*600*760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0EF08">
                  <w:pPr>
                    <w:pStyle w:val="4"/>
                    <w:jc w:val="left"/>
                  </w:pP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E195C">
                  <w:pPr>
                    <w:pStyle w:val="4"/>
                    <w:jc w:val="both"/>
                  </w:pPr>
                  <w:r>
                    <w:rPr>
                      <w:rFonts w:ascii="仿宋_GB2312" w:hAnsi="仿宋_GB2312" w:eastAsia="仿宋_GB2312" w:cs="仿宋_GB2312"/>
                      <w:color w:val="000000"/>
                      <w:sz w:val="24"/>
                    </w:rPr>
                    <w:t>1.规格：8000*600*760（±5mm）</w:t>
                  </w:r>
                  <w:r>
                    <w:br w:type="textWrapping"/>
                  </w:r>
                  <w:r>
                    <w:rPr>
                      <w:rFonts w:ascii="仿宋_GB2312" w:hAnsi="仿宋_GB2312" w:eastAsia="仿宋_GB2312" w:cs="仿宋_GB2312"/>
                      <w:color w:val="000000"/>
                      <w:sz w:val="24"/>
                    </w:rPr>
                    <w:t>2.基材：采用优质绿色环保E1级密度中纤板+三聚氰胺饰面板经过防虫、防腐、烘干等处理</w:t>
                  </w:r>
                  <w:r>
                    <w:br w:type="textWrapping"/>
                  </w:r>
                  <w:r>
                    <w:rPr>
                      <w:rFonts w:ascii="仿宋_GB2312" w:hAnsi="仿宋_GB2312" w:eastAsia="仿宋_GB2312" w:cs="仿宋_GB2312"/>
                      <w:color w:val="000000"/>
                      <w:sz w:val="24"/>
                    </w:rPr>
                    <w:t>3.封边条：木制；</w:t>
                  </w:r>
                  <w:r>
                    <w:br w:type="textWrapping"/>
                  </w:r>
                  <w:r>
                    <w:rPr>
                      <w:rFonts w:ascii="仿宋_GB2312" w:hAnsi="仿宋_GB2312" w:eastAsia="仿宋_GB2312" w:cs="仿宋_GB2312"/>
                      <w:color w:val="000000"/>
                      <w:sz w:val="24"/>
                    </w:rPr>
                    <w:t>4.采用环保油漆成品/封边，PVC封边，热熔胶。</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D9540">
                  <w:pPr>
                    <w:pStyle w:val="4"/>
                    <w:jc w:val="center"/>
                  </w:pPr>
                  <w:r>
                    <w:rPr>
                      <w:rFonts w:ascii="仿宋_GB2312" w:hAnsi="仿宋_GB2312" w:eastAsia="仿宋_GB2312" w:cs="仿宋_GB2312"/>
                      <w:color w:val="000000"/>
                      <w:sz w:val="18"/>
                    </w:rPr>
                    <w:t>1</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00DBA">
                  <w:pPr>
                    <w:pStyle w:val="4"/>
                    <w:jc w:val="center"/>
                  </w:pPr>
                  <w:r>
                    <w:rPr>
                      <w:rFonts w:ascii="仿宋_GB2312" w:hAnsi="仿宋_GB2312" w:eastAsia="仿宋_GB2312" w:cs="仿宋_GB2312"/>
                      <w:color w:val="000000"/>
                      <w:sz w:val="18"/>
                    </w:rPr>
                    <w:t>张</w:t>
                  </w:r>
                </w:p>
              </w:tc>
            </w:tr>
            <w:tr w14:paraId="2B4A8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F3E8A">
                  <w:pPr>
                    <w:pStyle w:val="4"/>
                    <w:jc w:val="left"/>
                  </w:pPr>
                  <w:r>
                    <w:rPr>
                      <w:rFonts w:ascii="仿宋_GB2312" w:hAnsi="仿宋_GB2312" w:eastAsia="仿宋_GB2312" w:cs="仿宋_GB2312"/>
                      <w:color w:val="000000"/>
                      <w:sz w:val="18"/>
                    </w:rPr>
                    <w:t>定制演讲台</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DE1E6">
                  <w:pPr>
                    <w:pStyle w:val="4"/>
                    <w:jc w:val="left"/>
                  </w:pPr>
                  <w:r>
                    <w:rPr>
                      <w:rFonts w:ascii="仿宋_GB2312" w:hAnsi="仿宋_GB2312" w:eastAsia="仿宋_GB2312" w:cs="仿宋_GB2312"/>
                      <w:color w:val="000000"/>
                      <w:sz w:val="18"/>
                    </w:rPr>
                    <w:t>1150*700*760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40384F">
                  <w:pPr>
                    <w:pStyle w:val="4"/>
                    <w:jc w:val="left"/>
                  </w:pP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4CA76">
                  <w:pPr>
                    <w:pStyle w:val="4"/>
                    <w:jc w:val="left"/>
                  </w:pPr>
                  <w:r>
                    <w:rPr>
                      <w:rFonts w:ascii="仿宋_GB2312" w:hAnsi="仿宋_GB2312" w:eastAsia="仿宋_GB2312" w:cs="仿宋_GB2312"/>
                      <w:color w:val="000000"/>
                      <w:sz w:val="24"/>
                    </w:rPr>
                    <w:t>1.规格：1150*700*760（±5mm）</w:t>
                  </w:r>
                  <w:r>
                    <w:br w:type="textWrapping"/>
                  </w:r>
                  <w:r>
                    <w:rPr>
                      <w:rFonts w:ascii="仿宋_GB2312" w:hAnsi="仿宋_GB2312" w:eastAsia="仿宋_GB2312" w:cs="仿宋_GB2312"/>
                      <w:color w:val="000000"/>
                      <w:sz w:val="24"/>
                    </w:rPr>
                    <w:t>2.基材：采用优质绿色环保E1级密度中纤板+三聚氰胺饰面板经过防虫、防腐、烘干等处理</w:t>
                  </w:r>
                  <w:r>
                    <w:br w:type="textWrapping"/>
                  </w:r>
                  <w:r>
                    <w:rPr>
                      <w:rFonts w:ascii="仿宋_GB2312" w:hAnsi="仿宋_GB2312" w:eastAsia="仿宋_GB2312" w:cs="仿宋_GB2312"/>
                      <w:color w:val="000000"/>
                      <w:sz w:val="24"/>
                    </w:rPr>
                    <w:t>3.封边条：木制；</w:t>
                  </w:r>
                  <w:r>
                    <w:br w:type="textWrapping"/>
                  </w:r>
                  <w:r>
                    <w:rPr>
                      <w:rFonts w:ascii="仿宋_GB2312" w:hAnsi="仿宋_GB2312" w:eastAsia="仿宋_GB2312" w:cs="仿宋_GB2312"/>
                      <w:color w:val="000000"/>
                      <w:sz w:val="24"/>
                    </w:rPr>
                    <w:t>4.采用环保油漆成品/封边，PVC封边，热熔胶。</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632D9">
                  <w:pPr>
                    <w:pStyle w:val="4"/>
                    <w:jc w:val="center"/>
                  </w:pPr>
                  <w:r>
                    <w:rPr>
                      <w:rFonts w:ascii="仿宋_GB2312" w:hAnsi="仿宋_GB2312" w:eastAsia="仿宋_GB2312" w:cs="仿宋_GB2312"/>
                      <w:color w:val="000000"/>
                      <w:sz w:val="18"/>
                    </w:rPr>
                    <w:t>1</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CFEAC">
                  <w:pPr>
                    <w:pStyle w:val="4"/>
                    <w:jc w:val="center"/>
                  </w:pPr>
                  <w:r>
                    <w:rPr>
                      <w:rFonts w:ascii="仿宋_GB2312" w:hAnsi="仿宋_GB2312" w:eastAsia="仿宋_GB2312" w:cs="仿宋_GB2312"/>
                      <w:color w:val="000000"/>
                      <w:sz w:val="18"/>
                    </w:rPr>
                    <w:t>个</w:t>
                  </w:r>
                </w:p>
              </w:tc>
            </w:tr>
            <w:tr w14:paraId="5916F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4B199">
                  <w:pPr>
                    <w:pStyle w:val="4"/>
                    <w:jc w:val="left"/>
                  </w:pPr>
                  <w:r>
                    <w:rPr>
                      <w:rFonts w:ascii="仿宋_GB2312" w:hAnsi="仿宋_GB2312" w:eastAsia="仿宋_GB2312" w:cs="仿宋_GB2312"/>
                      <w:color w:val="000000"/>
                      <w:sz w:val="18"/>
                    </w:rPr>
                    <w:t>定制主席椅</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DB96FC">
                  <w:pPr>
                    <w:pStyle w:val="4"/>
                    <w:jc w:val="center"/>
                  </w:pPr>
                  <w:r>
                    <w:rPr>
                      <w:rFonts w:ascii="仿宋_GB2312" w:hAnsi="仿宋_GB2312" w:eastAsia="仿宋_GB2312" w:cs="仿宋_GB2312"/>
                      <w:color w:val="000000"/>
                      <w:sz w:val="18"/>
                    </w:rPr>
                    <w:t>1130*720*750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E0E4BB">
                  <w:pPr>
                    <w:pStyle w:val="4"/>
                    <w:jc w:val="left"/>
                  </w:pP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96672">
                  <w:pPr>
                    <w:pStyle w:val="4"/>
                    <w:jc w:val="both"/>
                  </w:pPr>
                  <w:r>
                    <w:rPr>
                      <w:rFonts w:ascii="仿宋_GB2312" w:hAnsi="仿宋_GB2312" w:eastAsia="仿宋_GB2312" w:cs="仿宋_GB2312"/>
                      <w:color w:val="000000"/>
                      <w:sz w:val="22"/>
                    </w:rPr>
                    <w:t>1.规格：1130*720*750</w:t>
                  </w:r>
                </w:p>
                <w:p w14:paraId="101F4F5D">
                  <w:pPr>
                    <w:pStyle w:val="4"/>
                    <w:jc w:val="both"/>
                  </w:pPr>
                  <w:r>
                    <w:rPr>
                      <w:rFonts w:ascii="仿宋_GB2312" w:hAnsi="仿宋_GB2312" w:eastAsia="仿宋_GB2312" w:cs="仿宋_GB2312"/>
                      <w:color w:val="000000"/>
                      <w:sz w:val="22"/>
                    </w:rPr>
                    <w:t>皮面选用优质皮，皮面经液态锓色及防潮、防污工艺处理，光泽度好，透气性强，长期保持皮质不干燥、不变色，柔软且富于韧性，厚度适中，根据人体工学原理设计，坐感舒适。</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7DC30">
                  <w:pPr>
                    <w:pStyle w:val="4"/>
                    <w:jc w:val="center"/>
                  </w:pPr>
                  <w:r>
                    <w:rPr>
                      <w:rFonts w:ascii="仿宋_GB2312" w:hAnsi="仿宋_GB2312" w:eastAsia="仿宋_GB2312" w:cs="仿宋_GB2312"/>
                      <w:color w:val="000000"/>
                      <w:sz w:val="18"/>
                    </w:rPr>
                    <w:t>10</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66A1D">
                  <w:pPr>
                    <w:pStyle w:val="4"/>
                    <w:jc w:val="center"/>
                  </w:pPr>
                  <w:r>
                    <w:rPr>
                      <w:rFonts w:ascii="仿宋_GB2312" w:hAnsi="仿宋_GB2312" w:eastAsia="仿宋_GB2312" w:cs="仿宋_GB2312"/>
                      <w:color w:val="000000"/>
                      <w:sz w:val="18"/>
                    </w:rPr>
                    <w:t>把</w:t>
                  </w:r>
                </w:p>
              </w:tc>
            </w:tr>
          </w:tbl>
          <w:p w14:paraId="12292F27"/>
        </w:tc>
      </w:tr>
    </w:tbl>
    <w:p w14:paraId="7C6DC340">
      <w:pPr>
        <w:pStyle w:val="4"/>
        <w:jc w:val="left"/>
      </w:pPr>
      <w:r>
        <w:rPr>
          <w:rFonts w:ascii="仿宋_GB2312" w:hAnsi="仿宋_GB2312" w:eastAsia="仿宋_GB2312" w:cs="仿宋_GB2312"/>
        </w:rPr>
        <w:t>标的名称：巴中师范附属实验小学新建综合楼报告厅桌椅采购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901"/>
      </w:tblGrid>
      <w:tr w14:paraId="51BB4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2EECFF">
            <w:pPr>
              <w:pStyle w:val="4"/>
              <w:jc w:val="center"/>
            </w:pPr>
            <w:r>
              <w:rPr>
                <w:rFonts w:ascii="仿宋_GB2312" w:hAnsi="仿宋_GB2312" w:eastAsia="仿宋_GB2312" w:cs="仿宋_GB2312"/>
              </w:rPr>
              <w:t>序号</w:t>
            </w:r>
          </w:p>
        </w:tc>
        <w:tc>
          <w:tcPr>
            <w:tcW w:w="581" w:type="dxa"/>
          </w:tcPr>
          <w:p w14:paraId="09D88C9C">
            <w:pPr>
              <w:pStyle w:val="4"/>
              <w:jc w:val="center"/>
            </w:pPr>
            <w:r>
              <w:rPr>
                <w:rFonts w:ascii="仿宋_GB2312" w:hAnsi="仿宋_GB2312" w:eastAsia="仿宋_GB2312" w:cs="仿宋_GB2312"/>
              </w:rPr>
              <w:t>符号标识</w:t>
            </w:r>
          </w:p>
        </w:tc>
        <w:tc>
          <w:tcPr>
            <w:tcW w:w="1495" w:type="dxa"/>
          </w:tcPr>
          <w:p w14:paraId="17F06506">
            <w:pPr>
              <w:pStyle w:val="4"/>
              <w:jc w:val="center"/>
            </w:pPr>
            <w:r>
              <w:rPr>
                <w:rFonts w:ascii="仿宋_GB2312" w:hAnsi="仿宋_GB2312" w:eastAsia="仿宋_GB2312" w:cs="仿宋_GB2312"/>
              </w:rPr>
              <w:t>技术要求名称</w:t>
            </w:r>
          </w:p>
        </w:tc>
        <w:tc>
          <w:tcPr>
            <w:tcW w:w="5814" w:type="dxa"/>
          </w:tcPr>
          <w:p w14:paraId="10A41C79">
            <w:pPr>
              <w:pStyle w:val="4"/>
              <w:jc w:val="center"/>
            </w:pPr>
            <w:r>
              <w:rPr>
                <w:rFonts w:ascii="仿宋_GB2312" w:hAnsi="仿宋_GB2312" w:eastAsia="仿宋_GB2312" w:cs="仿宋_GB2312"/>
              </w:rPr>
              <w:t>技术参数与性能指标</w:t>
            </w:r>
          </w:p>
        </w:tc>
      </w:tr>
      <w:tr w14:paraId="1555A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0FCE0C">
            <w:pPr>
              <w:pStyle w:val="4"/>
              <w:jc w:val="center"/>
            </w:pPr>
            <w:r>
              <w:rPr>
                <w:rFonts w:ascii="仿宋_GB2312" w:hAnsi="仿宋_GB2312" w:eastAsia="仿宋_GB2312" w:cs="仿宋_GB2312"/>
              </w:rPr>
              <w:t>1</w:t>
            </w:r>
          </w:p>
        </w:tc>
        <w:tc>
          <w:tcPr>
            <w:tcW w:w="581" w:type="dxa"/>
          </w:tcPr>
          <w:p w14:paraId="0C99662F">
            <w:pPr>
              <w:pStyle w:val="4"/>
              <w:jc w:val="center"/>
            </w:pPr>
            <w:r>
              <w:rPr>
                <w:rFonts w:ascii="仿宋_GB2312" w:hAnsi="仿宋_GB2312" w:eastAsia="仿宋_GB2312" w:cs="仿宋_GB2312"/>
              </w:rPr>
              <w:t>★</w:t>
            </w:r>
          </w:p>
        </w:tc>
        <w:tc>
          <w:tcPr>
            <w:tcW w:w="1495" w:type="dxa"/>
          </w:tcPr>
          <w:p w14:paraId="166352BD"/>
        </w:tc>
        <w:tc>
          <w:tcPr>
            <w:tcW w:w="5814" w:type="dxa"/>
          </w:tcPr>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0"/>
              <w:gridCol w:w="1640"/>
              <w:gridCol w:w="390"/>
              <w:gridCol w:w="2300"/>
              <w:gridCol w:w="480"/>
              <w:gridCol w:w="390"/>
            </w:tblGrid>
            <w:tr w14:paraId="59EEED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FD20B9">
                  <w:pPr>
                    <w:pStyle w:val="4"/>
                    <w:jc w:val="center"/>
                  </w:pPr>
                  <w:r>
                    <w:rPr>
                      <w:rFonts w:ascii="仿宋_GB2312" w:hAnsi="仿宋_GB2312" w:eastAsia="仿宋_GB2312" w:cs="仿宋_GB2312"/>
                      <w:color w:val="000000"/>
                      <w:sz w:val="18"/>
                    </w:rPr>
                    <w:t>品名</w:t>
                  </w:r>
                </w:p>
              </w:tc>
              <w:tc>
                <w:tcPr>
                  <w:tcW w:w="4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50DDDCB">
                  <w:pPr>
                    <w:pStyle w:val="4"/>
                    <w:jc w:val="center"/>
                  </w:pPr>
                  <w:r>
                    <w:rPr>
                      <w:rFonts w:ascii="仿宋_GB2312" w:hAnsi="仿宋_GB2312" w:eastAsia="仿宋_GB2312" w:cs="仿宋_GB2312"/>
                      <w:color w:val="000000"/>
                      <w:sz w:val="18"/>
                    </w:rPr>
                    <w:t>规格</w:t>
                  </w:r>
                </w:p>
              </w:tc>
              <w:tc>
                <w:tcPr>
                  <w:tcW w:w="2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10084A">
                  <w:pPr>
                    <w:pStyle w:val="4"/>
                    <w:jc w:val="center"/>
                  </w:pPr>
                  <w:r>
                    <w:rPr>
                      <w:rFonts w:ascii="仿宋_GB2312" w:hAnsi="仿宋_GB2312" w:eastAsia="仿宋_GB2312" w:cs="仿宋_GB2312"/>
                      <w:color w:val="000000"/>
                      <w:sz w:val="18"/>
                    </w:rPr>
                    <w:t>图样</w:t>
                  </w:r>
                </w:p>
              </w:tc>
              <w:tc>
                <w:tcPr>
                  <w:tcW w:w="19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656B13">
                  <w:pPr>
                    <w:pStyle w:val="4"/>
                    <w:jc w:val="center"/>
                  </w:pPr>
                  <w:r>
                    <w:rPr>
                      <w:rFonts w:ascii="仿宋_GB2312" w:hAnsi="仿宋_GB2312" w:eastAsia="仿宋_GB2312" w:cs="仿宋_GB2312"/>
                      <w:color w:val="000000"/>
                      <w:sz w:val="18"/>
                    </w:rPr>
                    <w:t>产品详细参数</w:t>
                  </w:r>
                </w:p>
              </w:tc>
              <w:tc>
                <w:tcPr>
                  <w:tcW w:w="3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9B4C52">
                  <w:pPr>
                    <w:pStyle w:val="4"/>
                    <w:jc w:val="center"/>
                  </w:pPr>
                  <w:r>
                    <w:rPr>
                      <w:rFonts w:ascii="仿宋_GB2312" w:hAnsi="仿宋_GB2312" w:eastAsia="仿宋_GB2312" w:cs="仿宋_GB2312"/>
                      <w:color w:val="000000"/>
                      <w:sz w:val="18"/>
                    </w:rPr>
                    <w:t>数量</w:t>
                  </w:r>
                </w:p>
              </w:tc>
              <w:tc>
                <w:tcPr>
                  <w:tcW w:w="2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24F0AE">
                  <w:pPr>
                    <w:pStyle w:val="4"/>
                    <w:jc w:val="center"/>
                  </w:pPr>
                  <w:r>
                    <w:rPr>
                      <w:rFonts w:ascii="仿宋_GB2312" w:hAnsi="仿宋_GB2312" w:eastAsia="仿宋_GB2312" w:cs="仿宋_GB2312"/>
                      <w:color w:val="000000"/>
                      <w:sz w:val="18"/>
                    </w:rPr>
                    <w:t>单位</w:t>
                  </w:r>
                </w:p>
              </w:tc>
            </w:tr>
            <w:tr w14:paraId="6D5ACD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F2E96">
                  <w:pPr>
                    <w:pStyle w:val="4"/>
                    <w:jc w:val="left"/>
                  </w:pPr>
                  <w:r>
                    <w:rPr>
                      <w:rFonts w:ascii="仿宋_GB2312" w:hAnsi="仿宋_GB2312" w:eastAsia="仿宋_GB2312" w:cs="仿宋_GB2312"/>
                      <w:color w:val="000000"/>
                      <w:sz w:val="18"/>
                    </w:rPr>
                    <w:t>定制礼堂椅</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1DD6F">
                  <w:pPr>
                    <w:pStyle w:val="4"/>
                    <w:jc w:val="left"/>
                  </w:pPr>
                  <w:r>
                    <w:rPr>
                      <w:rFonts w:ascii="仿宋_GB2312" w:hAnsi="仿宋_GB2312" w:eastAsia="仿宋_GB2312" w:cs="仿宋_GB2312"/>
                      <w:color w:val="000000"/>
                      <w:sz w:val="22"/>
                    </w:rPr>
                    <w:t>700*470*120mm（±10）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6C5A5">
                  <w:pPr>
                    <w:pStyle w:val="4"/>
                    <w:spacing w:after="120"/>
                    <w:jc w:val="both"/>
                  </w:pP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36552">
                  <w:pPr>
                    <w:pStyle w:val="4"/>
                    <w:jc w:val="both"/>
                  </w:pPr>
                  <w:r>
                    <w:rPr>
                      <w:rFonts w:ascii="仿宋_GB2312" w:hAnsi="仿宋_GB2312" w:eastAsia="仿宋_GB2312" w:cs="仿宋_GB2312"/>
                      <w:color w:val="000000"/>
                      <w:sz w:val="22"/>
                    </w:rPr>
                    <w:t>1、背海绵均为软质聚氨酯泡沫材料尺寸为：700*470*120mm（±10）。压陷性能：25%压陷硬度93</w:t>
                  </w:r>
                  <w:r>
                    <w:rPr>
                      <w:rFonts w:ascii="仿宋_GB2312" w:hAnsi="仿宋_GB2312" w:eastAsia="仿宋_GB2312" w:cs="仿宋_GB2312"/>
                      <w:color w:val="000000"/>
                      <w:sz w:val="22"/>
                      <w:shd w:val="clear" w:fill="FFFF00"/>
                    </w:rPr>
                    <w:t>±</w:t>
                  </w:r>
                  <w:r>
                    <w:rPr>
                      <w:rFonts w:ascii="仿宋_GB2312" w:hAnsi="仿宋_GB2312" w:eastAsia="仿宋_GB2312" w:cs="仿宋_GB2312"/>
                      <w:color w:val="000000"/>
                      <w:sz w:val="22"/>
                    </w:rPr>
                    <w:t>12N、65%/25%压陷比≥1.8；回弹率≥35%；拉伸强度≥90kPa；撕裂强度≥2N/cm；干热老化后拉伸强度≥55kPa；干热老化后拉伸强度变化率±30%；湿热老化后拉伸强度≥55kPa；湿热老化后拉伸强度变化率±30%；甲醛释放量≤0.050mg/㎡·h；泡沫塑料表观密度≥49kg/m³。（</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2E70EE56">
                  <w:pPr>
                    <w:pStyle w:val="4"/>
                    <w:ind w:firstLine="440"/>
                    <w:jc w:val="both"/>
                  </w:pPr>
                  <w:r>
                    <w:rPr>
                      <w:rFonts w:ascii="仿宋_GB2312" w:hAnsi="仿宋_GB2312" w:eastAsia="仿宋_GB2312" w:cs="仿宋_GB2312"/>
                      <w:color w:val="000000"/>
                      <w:sz w:val="22"/>
                    </w:rPr>
                    <w:t>2、背外板采用优质多层板经过模具热压成型，尺寸为：770*500*16mm(±2),表面压实木皮，并经油漆饰面，采用全封闭漆工艺。胶合板环保性能符合HJ 2547-2016《环境标志产品技术要求 家具》的标准：可迁移元素锑(Sb)≤60mg/kg、砷(As)≤25mg/kg、钡(Ba)≤1000mg/kg、镉(Cd)≤75mg/kg、铬(Cr)≤60mg/kg、铅(Pb)≤90mg/kg、汞(Hg)≤60mg/kg、硒(Se)≤500mg/kg。板材环保性能符合GB 18580-2017  《室内装饰装修材料 人造板及其制品中甲醛释放限量》标准：甲醛释放量(气候箱法)E1≤0.124mg/m³（</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1780E006">
                  <w:pPr>
                    <w:pStyle w:val="4"/>
                    <w:ind w:firstLine="440"/>
                    <w:jc w:val="both"/>
                  </w:pPr>
                  <w:r>
                    <w:rPr>
                      <w:rFonts w:ascii="仿宋_GB2312" w:hAnsi="仿宋_GB2312" w:eastAsia="仿宋_GB2312" w:cs="仿宋_GB2312"/>
                      <w:color w:val="000000"/>
                      <w:sz w:val="22"/>
                    </w:rPr>
                    <w:t>3、座椅面料：面料材质为针织透气或仿毛透气麻绒布料，具有较好透湿性，耐磨性高。布料环保性能符合GB18401-2010《国家纺织产品基本安全技术规范》标准：甲醛含量C类≤300mg/kg；可分解致癌芳香胺染料禁用（限量值≤20mg/kg）。（</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58D44660">
                  <w:pPr>
                    <w:pStyle w:val="4"/>
                    <w:ind w:firstLine="440"/>
                    <w:jc w:val="both"/>
                  </w:pPr>
                  <w:r>
                    <w:rPr>
                      <w:rFonts w:ascii="仿宋_GB2312" w:hAnsi="仿宋_GB2312" w:eastAsia="仿宋_GB2312" w:cs="仿宋_GB2312"/>
                      <w:color w:val="000000"/>
                      <w:sz w:val="22"/>
                    </w:rPr>
                    <w:t>4、座椅海绵均为软质聚氨酯泡沫材料尺寸为：500*465*150mm（±10）。</w:t>
                  </w:r>
                </w:p>
                <w:p w14:paraId="3B08A1D3">
                  <w:pPr>
                    <w:pStyle w:val="4"/>
                    <w:ind w:firstLine="440"/>
                    <w:jc w:val="both"/>
                  </w:pPr>
                  <w:r>
                    <w:rPr>
                      <w:rFonts w:ascii="仿宋_GB2312" w:hAnsi="仿宋_GB2312" w:eastAsia="仿宋_GB2312" w:cs="仿宋_GB2312"/>
                      <w:color w:val="000000"/>
                      <w:sz w:val="22"/>
                    </w:rPr>
                    <w:t>5、座椅框架框架采用1.5mm热轧板通过冲压焊接等工艺制作，结实、可靠、耐用，座框架尺寸430*420*55mm（±2）座框架上装钉座内板，座内板材质为多层夹板，座内板尺寸430*420*5mm(±2)。</w:t>
                  </w:r>
                </w:p>
                <w:p w14:paraId="7490A300">
                  <w:pPr>
                    <w:pStyle w:val="4"/>
                    <w:ind w:firstLine="440"/>
                    <w:jc w:val="both"/>
                  </w:pPr>
                  <w:r>
                    <w:rPr>
                      <w:rFonts w:ascii="仿宋_GB2312" w:hAnsi="仿宋_GB2312" w:eastAsia="仿宋_GB2312" w:cs="仿宋_GB2312"/>
                      <w:color w:val="000000"/>
                      <w:sz w:val="22"/>
                    </w:rPr>
                    <w:t>6、座外板采用优质多层板经过模具热压成型尺寸为460*430*16mm(±2)，表面压实木皮，并经油漆饰面，采用全封闭漆工艺，座外板带吸音孔和排气孔，具备完善的吸音和排气功能。胶合板环保性能符合HJ 2547-2016《环境标志产品技术要求 家具》的标准：可迁移元素锑(Sb)≤60mg/kg、砷(As)≤25mg/kg、钡(Ba)≤1000mg/kg、镉(Cd)≤75mg/kg、铬(Cr)≤60mg/kg、铅(Pb)≤90mg/kg、汞(Hg)≤60mg/kg、硒(Se)≤500mg/kg。板材环保性能符合GB 18580-2017  《室内装饰装修材料 人造板及其制品中甲醛释放限量》标准：甲醛释放量(气候箱法)E1≤0.124mg/m³（</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0F58B063">
                  <w:pPr>
                    <w:pStyle w:val="4"/>
                    <w:ind w:firstLine="440"/>
                    <w:jc w:val="both"/>
                  </w:pPr>
                  <w:r>
                    <w:rPr>
                      <w:rFonts w:ascii="仿宋_GB2312" w:hAnsi="仿宋_GB2312" w:eastAsia="仿宋_GB2312" w:cs="仿宋_GB2312"/>
                      <w:color w:val="000000"/>
                      <w:sz w:val="22"/>
                    </w:rPr>
                    <w:t>7、座包的回位机构为气杆慢回位机构。</w:t>
                  </w:r>
                </w:p>
                <w:p w14:paraId="14313AD2">
                  <w:pPr>
                    <w:pStyle w:val="4"/>
                    <w:ind w:firstLine="440"/>
                    <w:jc w:val="both"/>
                  </w:pPr>
                  <w:r>
                    <w:rPr>
                      <w:rFonts w:ascii="仿宋_GB2312" w:hAnsi="仿宋_GB2312" w:eastAsia="仿宋_GB2312" w:cs="仿宋_GB2312"/>
                      <w:color w:val="000000"/>
                      <w:sz w:val="22"/>
                    </w:rPr>
                    <w:t>8、写字板为后置大弯刀写字板，写字板的链接支架可活动收起，写字板的尺寸为490*300*15mm(±2)的中纤板面贴防火板，两侧均为铝合金封边，与后背宽度平齐。可通过加长支架加高写字板。</w:t>
                  </w:r>
                </w:p>
                <w:p w14:paraId="3A4923B1">
                  <w:pPr>
                    <w:pStyle w:val="4"/>
                    <w:ind w:firstLine="440"/>
                    <w:jc w:val="both"/>
                  </w:pPr>
                  <w:r>
                    <w:rPr>
                      <w:rFonts w:ascii="仿宋_GB2312" w:hAnsi="仿宋_GB2312" w:eastAsia="仿宋_GB2312" w:cs="仿宋_GB2312"/>
                      <w:color w:val="000000"/>
                      <w:sz w:val="22"/>
                    </w:rPr>
                    <w:t>9、上脚框：(按照座椅脚架尺寸图制作) 脚架采用T1.8mm的热轧板冲压折弯而成，经过焊接工序把各种配件组合成脚架，脚架表面经喷涂处理，使得脚架耐用、耐氧化，上脚框尺寸为415*379*75mm，脚框外形为2分一椭圆形。带喷塑涂层的金属部件环保性能符合HJ 2547-2016《环境标志产品技术要求 家具》标准：可迁移元素锑(Sb)≤60mg/kg、砷(As)≤25mg/kg、钡(Ba)≤1000mg/kg、镉(Cd)≤75mg/kg、铬(Cr)≤60mg/kg、铅(Pb)≤90mg/kg、汞(Hg)≤60mg/kg、硒(Se)≤500mg/kg。（</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01F6315C">
                  <w:pPr>
                    <w:pStyle w:val="4"/>
                    <w:ind w:firstLine="440"/>
                    <w:jc w:val="both"/>
                  </w:pPr>
                  <w:r>
                    <w:rPr>
                      <w:rFonts w:ascii="仿宋_GB2312" w:hAnsi="仿宋_GB2312" w:eastAsia="仿宋_GB2312" w:cs="仿宋_GB2312"/>
                      <w:color w:val="000000"/>
                      <w:sz w:val="22"/>
                    </w:rPr>
                    <w:t>10、侧板优质中纤板制作厚度3mm，表面贴棉后扪布，美观耐用，边侧板分成左右两部分侧板形状为四分之一椭圆形，内侧板合成为一块侧板为2分一椭圆形，采用内插式侧板，相对于传统外扣式更牢固且不易脱落。</w:t>
                  </w:r>
                </w:p>
                <w:p w14:paraId="75C7B14F">
                  <w:pPr>
                    <w:pStyle w:val="4"/>
                    <w:ind w:firstLine="440"/>
                    <w:jc w:val="both"/>
                  </w:pPr>
                  <w:r>
                    <w:rPr>
                      <w:rFonts w:ascii="仿宋_GB2312" w:hAnsi="仿宋_GB2312" w:eastAsia="仿宋_GB2312" w:cs="仿宋_GB2312"/>
                      <w:color w:val="000000"/>
                      <w:sz w:val="22"/>
                    </w:rPr>
                    <w:t>11、下脚板：(按照座椅脚架尺寸图制作) 下脚板材质为铝合金压铸成型，脚板尺寸为370*254*75mm,下脚板地脚孔位前后中心距离306mm,脚板的上部宽度75mm,下部宽度55mm,下脚板和脚框通过4颗定位螺丝连接，增加脚框和脚板的承受力，下脚板和脚框均为曲线配合，铝合金下脚左右两侧带波浪形纹理，两侧共有16条凸起的波浪纹理，脚架下部带三角形镂空，三角形底边长度207mm，高度75mm。铝合金脚保性能符合HJ2547-2016《环境标志产品技术要求 家具》：可迁移元素锑(Sb)≤60mg/kg、砷(As)≤25mg/kg、钡(Ba)≤1000mg/kg、镉(Cd)≤75mg/kg、铬(Cr)≤60mg/kg、铅(Pb)≤90mg/kg、汞(Hg)≤60mg/kg、硒(Se)≤500mg/kg。（</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1EBD1F9E">
                  <w:pPr>
                    <w:pStyle w:val="4"/>
                    <w:ind w:firstLine="440"/>
                    <w:jc w:val="both"/>
                  </w:pPr>
                  <w:r>
                    <w:rPr>
                      <w:rFonts w:ascii="仿宋_GB2312" w:hAnsi="仿宋_GB2312" w:eastAsia="仿宋_GB2312" w:cs="仿宋_GB2312"/>
                      <w:color w:val="000000"/>
                      <w:sz w:val="22"/>
                    </w:rPr>
                    <w:t>12、扶手面为优质橡木制作尺寸为420*78*25mm，外涂聚酯漆。</w:t>
                  </w:r>
                </w:p>
                <w:p w14:paraId="77103589">
                  <w:pPr>
                    <w:pStyle w:val="4"/>
                    <w:ind w:firstLine="440"/>
                    <w:jc w:val="both"/>
                  </w:pPr>
                  <w:r>
                    <w:rPr>
                      <w:rFonts w:ascii="仿宋_GB2312" w:hAnsi="仿宋_GB2312" w:eastAsia="仿宋_GB2312" w:cs="仿宋_GB2312"/>
                      <w:color w:val="000000"/>
                      <w:sz w:val="22"/>
                    </w:rPr>
                    <w:t>13、地面固定：地脚螺丝采用钢制内六角螺丝使座椅与地面固定，地脚螺丝需要对应地面结构灵活更换。</w:t>
                  </w:r>
                </w:p>
                <w:p w14:paraId="25FD9375">
                  <w:pPr>
                    <w:pStyle w:val="4"/>
                    <w:jc w:val="both"/>
                  </w:pPr>
                  <w:r>
                    <w:rPr>
                      <w:rFonts w:ascii="仿宋_GB2312" w:hAnsi="仿宋_GB2312" w:eastAsia="仿宋_GB2312" w:cs="仿宋_GB2312"/>
                      <w:color w:val="000000"/>
                      <w:sz w:val="22"/>
                    </w:rPr>
                    <w:t>14、座椅规格：椅高：1000±10mm,座高450±10mm，背到座700±10mm，写字板高740±10mm，座深450±10mm，中心距570±5mm,建议排距为900mm。所投礼堂椅设备性能符合QB/T2602-2013《影剧院公共座椅》标准，甲醛释放量应该不大于0.120mg/㎡h。（</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42422">
                  <w:pPr>
                    <w:pStyle w:val="4"/>
                    <w:jc w:val="center"/>
                  </w:pPr>
                  <w:r>
                    <w:rPr>
                      <w:rFonts w:ascii="仿宋_GB2312" w:hAnsi="仿宋_GB2312" w:eastAsia="仿宋_GB2312" w:cs="仿宋_GB2312"/>
                      <w:color w:val="000000"/>
                      <w:sz w:val="18"/>
                    </w:rPr>
                    <w:t>430</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0E272D">
                  <w:pPr>
                    <w:pStyle w:val="4"/>
                    <w:jc w:val="center"/>
                  </w:pPr>
                  <w:r>
                    <w:rPr>
                      <w:rFonts w:ascii="仿宋_GB2312" w:hAnsi="仿宋_GB2312" w:eastAsia="仿宋_GB2312" w:cs="仿宋_GB2312"/>
                      <w:color w:val="000000"/>
                      <w:sz w:val="18"/>
                    </w:rPr>
                    <w:t>个</w:t>
                  </w:r>
                </w:p>
              </w:tc>
            </w:tr>
          </w:tbl>
          <w:p w14:paraId="7391FE32"/>
        </w:tc>
      </w:tr>
    </w:tbl>
    <w:p w14:paraId="24833B29">
      <w:pPr>
        <w:pStyle w:val="4"/>
        <w:jc w:val="left"/>
        <w:outlineLvl w:val="2"/>
      </w:pPr>
      <w:r>
        <w:rPr>
          <w:rFonts w:ascii="仿宋_GB2312" w:hAnsi="仿宋_GB2312" w:eastAsia="仿宋_GB2312" w:cs="仿宋_GB2312"/>
          <w:b/>
          <w:sz w:val="28"/>
        </w:rPr>
        <w:t>3.3.服务要求</w:t>
      </w:r>
    </w:p>
    <w:p w14:paraId="73DE60C0">
      <w:pPr>
        <w:pStyle w:val="4"/>
        <w:jc w:val="left"/>
        <w:outlineLvl w:val="3"/>
      </w:pPr>
      <w:r>
        <w:rPr>
          <w:rFonts w:ascii="仿宋_GB2312" w:hAnsi="仿宋_GB2312" w:eastAsia="仿宋_GB2312" w:cs="仿宋_GB2312"/>
          <w:b/>
          <w:sz w:val="24"/>
        </w:rPr>
        <w:t>3.3.1.服务内容要求</w:t>
      </w:r>
    </w:p>
    <w:p w14:paraId="189DB12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B9A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3F81CB">
            <w:pPr>
              <w:pStyle w:val="4"/>
              <w:jc w:val="center"/>
            </w:pPr>
            <w:r>
              <w:rPr>
                <w:rFonts w:ascii="仿宋_GB2312" w:hAnsi="仿宋_GB2312" w:eastAsia="仿宋_GB2312" w:cs="仿宋_GB2312"/>
              </w:rPr>
              <w:t xml:space="preserve"> 序号</w:t>
            </w:r>
          </w:p>
        </w:tc>
        <w:tc>
          <w:tcPr>
            <w:tcW w:w="581" w:type="dxa"/>
          </w:tcPr>
          <w:p w14:paraId="1AB76DB3">
            <w:pPr>
              <w:pStyle w:val="4"/>
              <w:jc w:val="center"/>
            </w:pPr>
            <w:r>
              <w:rPr>
                <w:rFonts w:ascii="仿宋_GB2312" w:hAnsi="仿宋_GB2312" w:eastAsia="仿宋_GB2312" w:cs="仿宋_GB2312"/>
              </w:rPr>
              <w:t xml:space="preserve"> 符号标识</w:t>
            </w:r>
          </w:p>
        </w:tc>
        <w:tc>
          <w:tcPr>
            <w:tcW w:w="1495" w:type="dxa"/>
          </w:tcPr>
          <w:p w14:paraId="2A7E5119">
            <w:pPr>
              <w:pStyle w:val="4"/>
              <w:jc w:val="center"/>
            </w:pPr>
            <w:r>
              <w:rPr>
                <w:rFonts w:ascii="仿宋_GB2312" w:hAnsi="仿宋_GB2312" w:eastAsia="仿宋_GB2312" w:cs="仿宋_GB2312"/>
              </w:rPr>
              <w:t xml:space="preserve"> 服务要求名称</w:t>
            </w:r>
          </w:p>
        </w:tc>
        <w:tc>
          <w:tcPr>
            <w:tcW w:w="5814" w:type="dxa"/>
          </w:tcPr>
          <w:p w14:paraId="16F94B19">
            <w:pPr>
              <w:pStyle w:val="4"/>
              <w:jc w:val="center"/>
            </w:pPr>
            <w:r>
              <w:rPr>
                <w:rFonts w:ascii="仿宋_GB2312" w:hAnsi="仿宋_GB2312" w:eastAsia="仿宋_GB2312" w:cs="仿宋_GB2312"/>
              </w:rPr>
              <w:t xml:space="preserve"> 服务要求内容</w:t>
            </w:r>
          </w:p>
        </w:tc>
      </w:tr>
      <w:tr w14:paraId="48B17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F86398">
            <w:pPr>
              <w:pStyle w:val="4"/>
              <w:jc w:val="center"/>
            </w:pPr>
            <w:r>
              <w:rPr>
                <w:rFonts w:ascii="仿宋_GB2312" w:hAnsi="仿宋_GB2312" w:eastAsia="仿宋_GB2312" w:cs="仿宋_GB2312"/>
              </w:rPr>
              <w:t>1</w:t>
            </w:r>
          </w:p>
        </w:tc>
        <w:tc>
          <w:tcPr>
            <w:tcW w:w="581" w:type="dxa"/>
          </w:tcPr>
          <w:p w14:paraId="0A1919E7">
            <w:pPr>
              <w:pStyle w:val="4"/>
              <w:jc w:val="center"/>
            </w:pPr>
            <w:r>
              <w:rPr>
                <w:rFonts w:ascii="仿宋_GB2312" w:hAnsi="仿宋_GB2312" w:eastAsia="仿宋_GB2312" w:cs="仿宋_GB2312"/>
              </w:rPr>
              <w:t>★</w:t>
            </w:r>
          </w:p>
        </w:tc>
        <w:tc>
          <w:tcPr>
            <w:tcW w:w="1495" w:type="dxa"/>
          </w:tcPr>
          <w:p w14:paraId="0EA94E76">
            <w:pPr>
              <w:pStyle w:val="4"/>
              <w:jc w:val="left"/>
            </w:pPr>
            <w:r>
              <w:rPr>
                <w:rFonts w:ascii="仿宋_GB2312" w:hAnsi="仿宋_GB2312" w:eastAsia="仿宋_GB2312" w:cs="仿宋_GB2312"/>
              </w:rPr>
              <w:t>售后服务要求</w:t>
            </w:r>
          </w:p>
        </w:tc>
        <w:tc>
          <w:tcPr>
            <w:tcW w:w="5814" w:type="dxa"/>
          </w:tcPr>
          <w:p w14:paraId="2B7351CB">
            <w:pPr>
              <w:pStyle w:val="4"/>
              <w:jc w:val="both"/>
            </w:pPr>
            <w:r>
              <w:rPr>
                <w:rFonts w:ascii="仿宋_GB2312" w:hAnsi="仿宋_GB2312" w:eastAsia="仿宋_GB2312" w:cs="仿宋_GB2312"/>
                <w:color w:val="000000"/>
                <w:sz w:val="24"/>
              </w:rPr>
              <w:t>中标人/成交供应商提供7*24小时技术支持，接到故障报修后30分钟内响应，6小时内到达现场，24小时内排除故障</w:t>
            </w:r>
          </w:p>
        </w:tc>
      </w:tr>
    </w:tbl>
    <w:p w14:paraId="214F8ACE">
      <w:pPr>
        <w:pStyle w:val="4"/>
        <w:jc w:val="left"/>
        <w:outlineLvl w:val="3"/>
      </w:pPr>
      <w:r>
        <w:rPr>
          <w:rFonts w:ascii="仿宋_GB2312" w:hAnsi="仿宋_GB2312" w:eastAsia="仿宋_GB2312" w:cs="仿宋_GB2312"/>
          <w:b/>
          <w:sz w:val="24"/>
        </w:rPr>
        <w:t>3.3.2.商务要求</w:t>
      </w:r>
    </w:p>
    <w:p w14:paraId="2EDD846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EBB5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922901">
            <w:pPr>
              <w:pStyle w:val="4"/>
              <w:jc w:val="center"/>
            </w:pPr>
            <w:r>
              <w:rPr>
                <w:rFonts w:ascii="仿宋_GB2312" w:hAnsi="仿宋_GB2312" w:eastAsia="仿宋_GB2312" w:cs="仿宋_GB2312"/>
              </w:rPr>
              <w:t>序号</w:t>
            </w:r>
          </w:p>
        </w:tc>
        <w:tc>
          <w:tcPr>
            <w:tcW w:w="581" w:type="dxa"/>
          </w:tcPr>
          <w:p w14:paraId="7069CF56">
            <w:pPr>
              <w:pStyle w:val="4"/>
              <w:jc w:val="center"/>
            </w:pPr>
            <w:r>
              <w:rPr>
                <w:rFonts w:ascii="仿宋_GB2312" w:hAnsi="仿宋_GB2312" w:eastAsia="仿宋_GB2312" w:cs="仿宋_GB2312"/>
              </w:rPr>
              <w:t>符号标识</w:t>
            </w:r>
          </w:p>
        </w:tc>
        <w:tc>
          <w:tcPr>
            <w:tcW w:w="1495" w:type="dxa"/>
          </w:tcPr>
          <w:p w14:paraId="0D4228A8">
            <w:pPr>
              <w:pStyle w:val="4"/>
              <w:jc w:val="center"/>
            </w:pPr>
            <w:r>
              <w:rPr>
                <w:rFonts w:ascii="仿宋_GB2312" w:hAnsi="仿宋_GB2312" w:eastAsia="仿宋_GB2312" w:cs="仿宋_GB2312"/>
              </w:rPr>
              <w:t>商务要求名称</w:t>
            </w:r>
          </w:p>
        </w:tc>
        <w:tc>
          <w:tcPr>
            <w:tcW w:w="5814" w:type="dxa"/>
          </w:tcPr>
          <w:p w14:paraId="39CE0D4C">
            <w:pPr>
              <w:pStyle w:val="4"/>
              <w:jc w:val="center"/>
            </w:pPr>
            <w:r>
              <w:rPr>
                <w:rFonts w:ascii="仿宋_GB2312" w:hAnsi="仿宋_GB2312" w:eastAsia="仿宋_GB2312" w:cs="仿宋_GB2312"/>
              </w:rPr>
              <w:t>商务要求内容</w:t>
            </w:r>
          </w:p>
        </w:tc>
      </w:tr>
      <w:tr w14:paraId="1264D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D497E6">
            <w:pPr>
              <w:pStyle w:val="4"/>
              <w:jc w:val="center"/>
            </w:pPr>
            <w:r>
              <w:rPr>
                <w:rFonts w:ascii="仿宋_GB2312" w:hAnsi="仿宋_GB2312" w:eastAsia="仿宋_GB2312" w:cs="仿宋_GB2312"/>
              </w:rPr>
              <w:t>1</w:t>
            </w:r>
          </w:p>
        </w:tc>
        <w:tc>
          <w:tcPr>
            <w:tcW w:w="581" w:type="dxa"/>
          </w:tcPr>
          <w:p w14:paraId="20CB4534">
            <w:pPr>
              <w:pStyle w:val="4"/>
              <w:jc w:val="center"/>
            </w:pPr>
            <w:r>
              <w:rPr>
                <w:rFonts w:ascii="仿宋_GB2312" w:hAnsi="仿宋_GB2312" w:eastAsia="仿宋_GB2312" w:cs="仿宋_GB2312"/>
              </w:rPr>
              <w:t>★</w:t>
            </w:r>
          </w:p>
        </w:tc>
        <w:tc>
          <w:tcPr>
            <w:tcW w:w="1495" w:type="dxa"/>
          </w:tcPr>
          <w:p w14:paraId="570409F0">
            <w:pPr>
              <w:pStyle w:val="4"/>
              <w:jc w:val="left"/>
            </w:pPr>
            <w:r>
              <w:rPr>
                <w:rFonts w:ascii="仿宋_GB2312" w:hAnsi="仿宋_GB2312" w:eastAsia="仿宋_GB2312" w:cs="仿宋_GB2312"/>
              </w:rPr>
              <w:t>交货时间</w:t>
            </w:r>
          </w:p>
        </w:tc>
        <w:tc>
          <w:tcPr>
            <w:tcW w:w="5814" w:type="dxa"/>
          </w:tcPr>
          <w:p w14:paraId="3B2AA7C1">
            <w:pPr>
              <w:pStyle w:val="4"/>
              <w:jc w:val="left"/>
            </w:pPr>
            <w:r>
              <w:rPr>
                <w:rFonts w:ascii="仿宋_GB2312" w:hAnsi="仿宋_GB2312" w:eastAsia="仿宋_GB2312" w:cs="仿宋_GB2312"/>
              </w:rPr>
              <w:t>合同签订后20日内</w:t>
            </w:r>
          </w:p>
        </w:tc>
      </w:tr>
      <w:tr w14:paraId="26FB8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532205">
            <w:pPr>
              <w:pStyle w:val="4"/>
              <w:jc w:val="center"/>
            </w:pPr>
            <w:r>
              <w:rPr>
                <w:rFonts w:ascii="仿宋_GB2312" w:hAnsi="仿宋_GB2312" w:eastAsia="仿宋_GB2312" w:cs="仿宋_GB2312"/>
              </w:rPr>
              <w:t>2</w:t>
            </w:r>
          </w:p>
        </w:tc>
        <w:tc>
          <w:tcPr>
            <w:tcW w:w="581" w:type="dxa"/>
          </w:tcPr>
          <w:p w14:paraId="0F343463">
            <w:pPr>
              <w:pStyle w:val="4"/>
              <w:jc w:val="center"/>
            </w:pPr>
            <w:r>
              <w:rPr>
                <w:rFonts w:ascii="仿宋_GB2312" w:hAnsi="仿宋_GB2312" w:eastAsia="仿宋_GB2312" w:cs="仿宋_GB2312"/>
              </w:rPr>
              <w:t>★</w:t>
            </w:r>
          </w:p>
        </w:tc>
        <w:tc>
          <w:tcPr>
            <w:tcW w:w="1495" w:type="dxa"/>
          </w:tcPr>
          <w:p w14:paraId="6FE37A53">
            <w:pPr>
              <w:pStyle w:val="4"/>
              <w:jc w:val="left"/>
            </w:pPr>
            <w:r>
              <w:rPr>
                <w:rFonts w:ascii="仿宋_GB2312" w:hAnsi="仿宋_GB2312" w:eastAsia="仿宋_GB2312" w:cs="仿宋_GB2312"/>
              </w:rPr>
              <w:t>交货地点</w:t>
            </w:r>
          </w:p>
        </w:tc>
        <w:tc>
          <w:tcPr>
            <w:tcW w:w="5814" w:type="dxa"/>
          </w:tcPr>
          <w:p w14:paraId="1D4845C0">
            <w:pPr>
              <w:pStyle w:val="4"/>
              <w:jc w:val="left"/>
            </w:pPr>
            <w:r>
              <w:rPr>
                <w:rFonts w:ascii="仿宋_GB2312" w:hAnsi="仿宋_GB2312" w:eastAsia="仿宋_GB2312" w:cs="仿宋_GB2312"/>
              </w:rPr>
              <w:t>巴中师范附属实验小学</w:t>
            </w:r>
          </w:p>
        </w:tc>
      </w:tr>
      <w:tr w14:paraId="775B5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999838">
            <w:pPr>
              <w:pStyle w:val="4"/>
              <w:jc w:val="center"/>
            </w:pPr>
            <w:r>
              <w:rPr>
                <w:rFonts w:ascii="仿宋_GB2312" w:hAnsi="仿宋_GB2312" w:eastAsia="仿宋_GB2312" w:cs="仿宋_GB2312"/>
              </w:rPr>
              <w:t>3</w:t>
            </w:r>
          </w:p>
        </w:tc>
        <w:tc>
          <w:tcPr>
            <w:tcW w:w="581" w:type="dxa"/>
          </w:tcPr>
          <w:p w14:paraId="3A39930C">
            <w:pPr>
              <w:pStyle w:val="4"/>
              <w:jc w:val="center"/>
            </w:pPr>
            <w:r>
              <w:rPr>
                <w:rFonts w:ascii="仿宋_GB2312" w:hAnsi="仿宋_GB2312" w:eastAsia="仿宋_GB2312" w:cs="仿宋_GB2312"/>
              </w:rPr>
              <w:t>★</w:t>
            </w:r>
          </w:p>
        </w:tc>
        <w:tc>
          <w:tcPr>
            <w:tcW w:w="1495" w:type="dxa"/>
          </w:tcPr>
          <w:p w14:paraId="78D2D4DD">
            <w:pPr>
              <w:pStyle w:val="4"/>
              <w:jc w:val="left"/>
            </w:pPr>
            <w:r>
              <w:rPr>
                <w:rFonts w:ascii="仿宋_GB2312" w:hAnsi="仿宋_GB2312" w:eastAsia="仿宋_GB2312" w:cs="仿宋_GB2312"/>
              </w:rPr>
              <w:t>支付方式</w:t>
            </w:r>
          </w:p>
        </w:tc>
        <w:tc>
          <w:tcPr>
            <w:tcW w:w="5814" w:type="dxa"/>
          </w:tcPr>
          <w:p w14:paraId="436019D0">
            <w:pPr>
              <w:pStyle w:val="4"/>
              <w:jc w:val="left"/>
            </w:pPr>
            <w:r>
              <w:rPr>
                <w:rFonts w:ascii="仿宋_GB2312" w:hAnsi="仿宋_GB2312" w:eastAsia="仿宋_GB2312" w:cs="仿宋_GB2312"/>
              </w:rPr>
              <w:t>分期付款</w:t>
            </w:r>
          </w:p>
        </w:tc>
      </w:tr>
      <w:tr w14:paraId="27DBE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7CE48E">
            <w:pPr>
              <w:pStyle w:val="4"/>
              <w:jc w:val="center"/>
            </w:pPr>
            <w:r>
              <w:rPr>
                <w:rFonts w:ascii="仿宋_GB2312" w:hAnsi="仿宋_GB2312" w:eastAsia="仿宋_GB2312" w:cs="仿宋_GB2312"/>
              </w:rPr>
              <w:t>4</w:t>
            </w:r>
          </w:p>
        </w:tc>
        <w:tc>
          <w:tcPr>
            <w:tcW w:w="581" w:type="dxa"/>
          </w:tcPr>
          <w:p w14:paraId="2C63C05A">
            <w:pPr>
              <w:pStyle w:val="4"/>
              <w:jc w:val="center"/>
            </w:pPr>
            <w:r>
              <w:rPr>
                <w:rFonts w:ascii="仿宋_GB2312" w:hAnsi="仿宋_GB2312" w:eastAsia="仿宋_GB2312" w:cs="仿宋_GB2312"/>
              </w:rPr>
              <w:t>★</w:t>
            </w:r>
          </w:p>
        </w:tc>
        <w:tc>
          <w:tcPr>
            <w:tcW w:w="1495" w:type="dxa"/>
          </w:tcPr>
          <w:p w14:paraId="127DAA69">
            <w:pPr>
              <w:pStyle w:val="4"/>
              <w:jc w:val="left"/>
            </w:pPr>
            <w:r>
              <w:rPr>
                <w:rFonts w:ascii="仿宋_GB2312" w:hAnsi="仿宋_GB2312" w:eastAsia="仿宋_GB2312" w:cs="仿宋_GB2312"/>
              </w:rPr>
              <w:t>付款进度安排</w:t>
            </w:r>
          </w:p>
        </w:tc>
        <w:tc>
          <w:tcPr>
            <w:tcW w:w="5814" w:type="dxa"/>
          </w:tcPr>
          <w:p w14:paraId="00B5C80C">
            <w:pPr>
              <w:pStyle w:val="4"/>
              <w:jc w:val="left"/>
            </w:pPr>
            <w:r>
              <w:rPr>
                <w:rFonts w:ascii="仿宋_GB2312" w:hAnsi="仿宋_GB2312" w:eastAsia="仿宋_GB2312" w:cs="仿宋_GB2312"/>
              </w:rPr>
              <w:t>1、合同签订后，达到付款条件起7日内，支付合同总金额的40.00%</w:t>
            </w:r>
          </w:p>
          <w:p w14:paraId="2D8E5E15">
            <w:pPr>
              <w:pStyle w:val="4"/>
              <w:jc w:val="left"/>
            </w:pPr>
            <w:r>
              <w:rPr>
                <w:rFonts w:ascii="仿宋_GB2312" w:hAnsi="仿宋_GB2312" w:eastAsia="仿宋_GB2312" w:cs="仿宋_GB2312"/>
              </w:rPr>
              <w:t>2、全部货物送到采购人指定地点并验收合格后，达到付款条件起7日内，支付合同总金额的60.00%</w:t>
            </w:r>
          </w:p>
        </w:tc>
      </w:tr>
      <w:tr w14:paraId="5EA9E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087BDB">
            <w:pPr>
              <w:pStyle w:val="4"/>
              <w:jc w:val="center"/>
            </w:pPr>
            <w:r>
              <w:rPr>
                <w:rFonts w:ascii="仿宋_GB2312" w:hAnsi="仿宋_GB2312" w:eastAsia="仿宋_GB2312" w:cs="仿宋_GB2312"/>
              </w:rPr>
              <w:t>5</w:t>
            </w:r>
          </w:p>
        </w:tc>
        <w:tc>
          <w:tcPr>
            <w:tcW w:w="581" w:type="dxa"/>
          </w:tcPr>
          <w:p w14:paraId="19967388"/>
        </w:tc>
        <w:tc>
          <w:tcPr>
            <w:tcW w:w="1495" w:type="dxa"/>
          </w:tcPr>
          <w:p w14:paraId="23F6202E">
            <w:pPr>
              <w:pStyle w:val="4"/>
              <w:jc w:val="left"/>
            </w:pPr>
            <w:r>
              <w:rPr>
                <w:rFonts w:ascii="仿宋_GB2312" w:hAnsi="仿宋_GB2312" w:eastAsia="仿宋_GB2312" w:cs="仿宋_GB2312"/>
              </w:rPr>
              <w:t>验收、交付标准和方法</w:t>
            </w:r>
          </w:p>
        </w:tc>
        <w:tc>
          <w:tcPr>
            <w:tcW w:w="5814" w:type="dxa"/>
          </w:tcPr>
          <w:p w14:paraId="7C7D631C">
            <w:pPr>
              <w:pStyle w:val="4"/>
              <w:jc w:val="left"/>
            </w:pPr>
            <w:r>
              <w:rPr>
                <w:rFonts w:ascii="仿宋_GB2312" w:hAnsi="仿宋_GB2312" w:eastAsia="仿宋_GB2312" w:cs="仿宋_GB2312"/>
              </w:rPr>
              <w:t>严格按照《财政部关于进一步加强采购需求和履约验收管理的指导意见》的通知（财库〔2016〕205号）及《政府采购需求管理办法》（财库〔2021〕22号）的要求、采购文件规定的要求和响应文件及合同承诺的内容进行验收。</w:t>
            </w:r>
          </w:p>
        </w:tc>
      </w:tr>
      <w:tr w14:paraId="2136C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20695B">
            <w:pPr>
              <w:pStyle w:val="4"/>
              <w:jc w:val="center"/>
            </w:pPr>
            <w:r>
              <w:rPr>
                <w:rFonts w:ascii="仿宋_GB2312" w:hAnsi="仿宋_GB2312" w:eastAsia="仿宋_GB2312" w:cs="仿宋_GB2312"/>
              </w:rPr>
              <w:t>6</w:t>
            </w:r>
          </w:p>
        </w:tc>
        <w:tc>
          <w:tcPr>
            <w:tcW w:w="581" w:type="dxa"/>
          </w:tcPr>
          <w:p w14:paraId="32B425AC"/>
        </w:tc>
        <w:tc>
          <w:tcPr>
            <w:tcW w:w="1495" w:type="dxa"/>
          </w:tcPr>
          <w:p w14:paraId="7432168F">
            <w:pPr>
              <w:pStyle w:val="4"/>
              <w:jc w:val="left"/>
            </w:pPr>
            <w:r>
              <w:rPr>
                <w:rFonts w:ascii="仿宋_GB2312" w:hAnsi="仿宋_GB2312" w:eastAsia="仿宋_GB2312" w:cs="仿宋_GB2312"/>
              </w:rPr>
              <w:t>质量保修范围和保修期</w:t>
            </w:r>
          </w:p>
        </w:tc>
        <w:tc>
          <w:tcPr>
            <w:tcW w:w="5814" w:type="dxa"/>
          </w:tcPr>
          <w:p w14:paraId="596A8B53">
            <w:pPr>
              <w:pStyle w:val="4"/>
              <w:jc w:val="left"/>
            </w:pPr>
            <w:r>
              <w:rPr>
                <w:rFonts w:ascii="仿宋_GB2312" w:hAnsi="仿宋_GB2312" w:eastAsia="仿宋_GB2312" w:cs="仿宋_GB2312"/>
              </w:rPr>
              <w:t>质保期 1 年</w:t>
            </w:r>
          </w:p>
        </w:tc>
      </w:tr>
      <w:tr w14:paraId="2A031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5545C4">
            <w:pPr>
              <w:pStyle w:val="4"/>
              <w:jc w:val="center"/>
            </w:pPr>
            <w:r>
              <w:rPr>
                <w:rFonts w:ascii="仿宋_GB2312" w:hAnsi="仿宋_GB2312" w:eastAsia="仿宋_GB2312" w:cs="仿宋_GB2312"/>
              </w:rPr>
              <w:t>7</w:t>
            </w:r>
          </w:p>
        </w:tc>
        <w:tc>
          <w:tcPr>
            <w:tcW w:w="581" w:type="dxa"/>
          </w:tcPr>
          <w:p w14:paraId="318BFF63"/>
        </w:tc>
        <w:tc>
          <w:tcPr>
            <w:tcW w:w="1495" w:type="dxa"/>
          </w:tcPr>
          <w:p w14:paraId="5C11FF75">
            <w:pPr>
              <w:pStyle w:val="4"/>
              <w:jc w:val="left"/>
            </w:pPr>
            <w:r>
              <w:rPr>
                <w:rFonts w:ascii="仿宋_GB2312" w:hAnsi="仿宋_GB2312" w:eastAsia="仿宋_GB2312" w:cs="仿宋_GB2312"/>
              </w:rPr>
              <w:t>违约责任与解决争议的方法</w:t>
            </w:r>
          </w:p>
        </w:tc>
        <w:tc>
          <w:tcPr>
            <w:tcW w:w="5814" w:type="dxa"/>
          </w:tcPr>
          <w:p w14:paraId="4ECF893B">
            <w:pPr>
              <w:pStyle w:val="4"/>
              <w:jc w:val="left"/>
            </w:pPr>
            <w:r>
              <w:rPr>
                <w:rFonts w:ascii="仿宋_GB2312" w:hAnsi="仿宋_GB2312" w:eastAsia="仿宋_GB2312" w:cs="仿宋_GB2312"/>
              </w:rPr>
              <w:t>以合同约定为准</w:t>
            </w:r>
          </w:p>
        </w:tc>
      </w:tr>
      <w:tr w14:paraId="12EDE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259F75">
            <w:pPr>
              <w:pStyle w:val="4"/>
              <w:jc w:val="center"/>
            </w:pPr>
            <w:r>
              <w:rPr>
                <w:rFonts w:ascii="仿宋_GB2312" w:hAnsi="仿宋_GB2312" w:eastAsia="仿宋_GB2312" w:cs="仿宋_GB2312"/>
              </w:rPr>
              <w:t>8</w:t>
            </w:r>
          </w:p>
        </w:tc>
        <w:tc>
          <w:tcPr>
            <w:tcW w:w="581" w:type="dxa"/>
          </w:tcPr>
          <w:p w14:paraId="4B12C80D"/>
        </w:tc>
        <w:tc>
          <w:tcPr>
            <w:tcW w:w="1495" w:type="dxa"/>
          </w:tcPr>
          <w:p w14:paraId="64C71078">
            <w:pPr>
              <w:pStyle w:val="4"/>
              <w:jc w:val="left"/>
            </w:pPr>
            <w:r>
              <w:rPr>
                <w:rFonts w:ascii="仿宋_GB2312" w:hAnsi="仿宋_GB2312" w:eastAsia="仿宋_GB2312" w:cs="仿宋_GB2312"/>
              </w:rPr>
              <w:t>包装方式及运输</w:t>
            </w:r>
          </w:p>
        </w:tc>
        <w:tc>
          <w:tcPr>
            <w:tcW w:w="5814" w:type="dxa"/>
          </w:tcPr>
          <w:p w14:paraId="1313133A">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2F8C613B">
      <w:pPr>
        <w:pStyle w:val="4"/>
        <w:jc w:val="left"/>
        <w:outlineLvl w:val="2"/>
      </w:pPr>
      <w:r>
        <w:rPr>
          <w:rFonts w:ascii="仿宋_GB2312" w:hAnsi="仿宋_GB2312" w:eastAsia="仿宋_GB2312" w:cs="仿宋_GB2312"/>
          <w:b/>
          <w:sz w:val="28"/>
        </w:rPr>
        <w:t>3.4.其他要求</w:t>
      </w:r>
    </w:p>
    <w:p w14:paraId="23CDB987">
      <w:pPr>
        <w:pStyle w:val="4"/>
        <w:ind w:firstLine="480"/>
        <w:jc w:val="left"/>
      </w:pPr>
      <w:r>
        <w:rPr>
          <w:rFonts w:ascii="仿宋_GB2312" w:hAnsi="仿宋_GB2312" w:eastAsia="仿宋_GB2312" w:cs="仿宋_GB2312"/>
        </w:rPr>
        <w:t>采购包1：</w:t>
      </w:r>
    </w:p>
    <w:p w14:paraId="213AC961">
      <w:pPr>
        <w:pStyle w:val="4"/>
        <w:jc w:val="left"/>
      </w:pPr>
      <w:r>
        <w:rPr>
          <w:rFonts w:ascii="仿宋_GB2312" w:hAnsi="仿宋_GB2312" w:eastAsia="仿宋_GB2312" w:cs="仿宋_GB2312"/>
        </w:rPr>
        <w:t>无</w:t>
      </w:r>
    </w:p>
    <w:p w14:paraId="5DC094ED">
      <w:pPr>
        <w:pStyle w:val="4"/>
        <w:rPr>
          <w:rFonts w:hint="eastAsia"/>
          <w:lang w:val="en-US" w:eastAsia="zh-Hans"/>
        </w:rPr>
      </w:pPr>
      <w:r>
        <w:rPr>
          <w:rFonts w:ascii="仿宋_GB2312" w:hAnsi="仿宋_GB2312" w:eastAsia="仿宋_GB2312" w:cs="仿宋_GB231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B5A034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12079</Words>
  <Characters>12703</Characters>
  <Lines>0</Lines>
  <Paragraphs>0</Paragraphs>
  <TotalTime>1</TotalTime>
  <ScaleCrop>false</ScaleCrop>
  <LinksUpToDate>false</LinksUpToDate>
  <CharactersWithSpaces>12789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M杨</cp:lastModifiedBy>
  <dcterms:modified xsi:type="dcterms:W3CDTF">2025-03-03T07:17:24Z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eyJoZGlkIjoiNjhhNTkwMDZhNGZiNjc1ZDk1Yjc4N2U0ZmFkMjE0YjUiLCJ1c2VySWQiOiIzMjI1NDAwNzUifQ==</vt:lpwstr>
  </property>
  <property fmtid="{D5CDD505-2E9C-101B-9397-08002B2CF9AE}" pid="4" name="ICV">
    <vt:lpwstr>8ABB22799BE04954923CF01AFF530219_12</vt:lpwstr>
  </property>
</Properties>
</file>