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版本号：N511902202500001720250313001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新建综合楼(二次)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N5119022025000017</w:t>
      </w:r>
    </w:p>
    <w:p>
      <w:pPr>
        <w:pStyle w:val="null3"/>
        <w:jc w:val="left"/>
        <w:outlineLvl w:val="2"/>
      </w:pPr>
      <w:r>
        <w:rPr>
          <w:rFonts w:ascii="仿宋_GB2312" w:hAnsi="仿宋_GB2312" w:cs="仿宋_GB2312" w:eastAsia="仿宋_GB2312"/>
          <w:sz w:val="28"/>
          <w:b/>
        </w:rPr>
        <w:t>巴中师范附属实验小学</w:t>
      </w:r>
    </w:p>
    <w:p>
      <w:pPr>
        <w:pStyle w:val="null3"/>
        <w:jc w:val="center"/>
        <w:outlineLvl w:val="2"/>
      </w:pPr>
      <w:r>
        <w:rPr>
          <w:rFonts w:ascii="仿宋_GB2312" w:hAnsi="仿宋_GB2312" w:cs="仿宋_GB2312" w:eastAsia="仿宋_GB2312"/>
          <w:sz w:val="28"/>
          <w:b/>
        </w:rPr>
        <w:t>巴中市巴州区政府采购中心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巴中市巴州区政府采购中心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巴中师范附属实验小学</w:t>
      </w:r>
      <w:r>
        <w:rPr>
          <w:rFonts w:ascii="仿宋_GB2312" w:hAnsi="仿宋_GB2312" w:cs="仿宋_GB2312" w:eastAsia="仿宋_GB2312"/>
        </w:rPr>
        <w:t xml:space="preserve"> 委托，拟对 </w:t>
      </w:r>
      <w:r>
        <w:rPr>
          <w:rFonts w:ascii="仿宋_GB2312" w:hAnsi="仿宋_GB2312" w:cs="仿宋_GB2312" w:eastAsia="仿宋_GB2312"/>
        </w:rPr>
        <w:t>新建综合楼(二次)</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巴中市巴州区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N5119022025000017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新建综合楼(二次)</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巴中师范附属实验小学改善教学条件，需采购多功能会议室办公家具1批。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巴中师范附属实验小学</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巴州区东城街43号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15228566668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巴中市巴州区政府采购中心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四川省巴中市巴州区广场街67号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文件编制股（0827-8668879）</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交易组织股（0827-8668811）、现场监督股（0827-8668812）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巴中师范附属实验小学</w:t>
      </w:r>
      <w:r>
        <w:rPr>
          <w:rFonts w:ascii="仿宋_GB2312" w:hAnsi="仿宋_GB2312" w:cs="仿宋_GB2312" w:eastAsia="仿宋_GB2312"/>
        </w:rPr>
        <w:t xml:space="preserve"> 和 </w:t>
      </w:r>
      <w:r>
        <w:rPr>
          <w:rFonts w:ascii="仿宋_GB2312" w:hAnsi="仿宋_GB2312" w:cs="仿宋_GB2312" w:eastAsia="仿宋_GB2312"/>
        </w:rPr>
        <w:t>巴中市巴州区政府采购中心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巴中师范附属实验小学</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巴中市巴州区政府采购中心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采购人自行组织验收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按采购文件技术要求、响应文件及合同内容验收。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按采购文件技术要求、响应文件及合同内容验收。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验收结果合格的，双方签署验收报告，成交供应商凭验收报告办理相关手续；验收结果不合格的，将不予支付采购资金，并对采购人的损失承担赔偿责任。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巴中师范附属实验小学</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联系人：杜老师</w:t>
      </w:r>
    </w:p>
    <w:p>
      <w:pPr>
        <w:pStyle w:val="null3"/>
        <w:jc w:val="left"/>
      </w:pPr>
      <w:r>
        <w:rPr>
          <w:rFonts w:ascii="仿宋_GB2312" w:hAnsi="仿宋_GB2312" w:cs="仿宋_GB2312" w:eastAsia="仿宋_GB2312"/>
        </w:rPr>
        <w:t>联系电话：15228566668</w:t>
      </w:r>
    </w:p>
    <w:p>
      <w:pPr>
        <w:pStyle w:val="null3"/>
        <w:jc w:val="left"/>
      </w:pPr>
      <w:r>
        <w:rPr>
          <w:rFonts w:ascii="仿宋_GB2312" w:hAnsi="仿宋_GB2312" w:cs="仿宋_GB2312" w:eastAsia="仿宋_GB2312"/>
        </w:rPr>
        <w:t>地址：巴中市巴州区东城街43号</w:t>
      </w:r>
    </w:p>
    <w:p>
      <w:pPr>
        <w:pStyle w:val="null3"/>
        <w:jc w:val="left"/>
      </w:pPr>
      <w:r>
        <w:rPr>
          <w:rFonts w:ascii="仿宋_GB2312" w:hAnsi="仿宋_GB2312" w:cs="仿宋_GB2312" w:eastAsia="仿宋_GB2312"/>
        </w:rPr>
        <w:t>邮编： 636600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联系人：现场监督股</w:t>
      </w:r>
    </w:p>
    <w:p>
      <w:pPr>
        <w:pStyle w:val="null3"/>
        <w:jc w:val="left"/>
      </w:pPr>
      <w:r>
        <w:rPr>
          <w:rFonts w:ascii="仿宋_GB2312" w:hAnsi="仿宋_GB2312" w:cs="仿宋_GB2312" w:eastAsia="仿宋_GB2312"/>
        </w:rPr>
        <w:t>联系电话：0827-8668812</w:t>
      </w:r>
    </w:p>
    <w:p>
      <w:pPr>
        <w:pStyle w:val="null3"/>
        <w:jc w:val="left"/>
      </w:pPr>
      <w:r>
        <w:rPr>
          <w:rFonts w:ascii="仿宋_GB2312" w:hAnsi="仿宋_GB2312" w:cs="仿宋_GB2312" w:eastAsia="仿宋_GB2312"/>
        </w:rPr>
        <w:t>地址：巴中市巴州区广场街67号九州商业城4楼</w:t>
      </w:r>
    </w:p>
    <w:p>
      <w:pPr>
        <w:pStyle w:val="null3"/>
        <w:jc w:val="left"/>
      </w:pPr>
      <w:r>
        <w:rPr>
          <w:rFonts w:ascii="仿宋_GB2312" w:hAnsi="仿宋_GB2312" w:cs="仿宋_GB2312" w:eastAsia="仿宋_GB2312"/>
        </w:rPr>
        <w:t>邮编：636600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A05010202 会议桌</w:t>
            </w:r>
          </w:p>
        </w:tc>
        <w:tc>
          <w:tcPr>
            <w:tcW w:type="dxa" w:w="821"/>
          </w:tcPr>
          <w:p>
            <w:pPr>
              <w:pStyle w:val="null3"/>
              <w:jc w:val="left"/>
            </w:pPr>
            <w:r>
              <w:rPr>
                <w:rFonts w:ascii="仿宋_GB2312" w:hAnsi="仿宋_GB2312" w:cs="仿宋_GB2312" w:eastAsia="仿宋_GB2312"/>
              </w:rPr>
              <w:t>巴中师范附属实验小学新建综合楼报告厅桌椅采购</w:t>
            </w:r>
          </w:p>
        </w:tc>
        <w:tc>
          <w:tcPr>
            <w:tcW w:type="dxa" w:w="821"/>
          </w:tcPr>
          <w:p>
            <w:pPr>
              <w:pStyle w:val="null3"/>
              <w:jc w:val="right"/>
            </w:pPr>
            <w:r>
              <w:rPr>
                <w:rFonts w:ascii="仿宋_GB2312" w:hAnsi="仿宋_GB2312" w:cs="仿宋_GB2312" w:eastAsia="仿宋_GB2312"/>
              </w:rPr>
              <w:t>10.00（项）</w:t>
            </w:r>
          </w:p>
        </w:tc>
        <w:tc>
          <w:tcPr>
            <w:tcW w:type="dxa" w:w="821"/>
          </w:tcPr>
          <w:p>
            <w:pPr>
              <w:pStyle w:val="null3"/>
              <w:jc w:val="right"/>
            </w:pPr>
            <w:r>
              <w:rPr>
                <w:rFonts w:ascii="仿宋_GB2312" w:hAnsi="仿宋_GB2312" w:cs="仿宋_GB2312" w:eastAsia="仿宋_GB2312"/>
              </w:rPr>
              <w:t>56,000.00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A05010303 会议椅</w:t>
            </w:r>
          </w:p>
        </w:tc>
        <w:tc>
          <w:tcPr>
            <w:tcW w:type="dxa" w:w="821"/>
          </w:tcPr>
          <w:p>
            <w:pPr>
              <w:pStyle w:val="null3"/>
              <w:jc w:val="left"/>
            </w:pPr>
            <w:r>
              <w:rPr>
                <w:rFonts w:ascii="仿宋_GB2312" w:hAnsi="仿宋_GB2312" w:cs="仿宋_GB2312" w:eastAsia="仿宋_GB2312"/>
              </w:rPr>
              <w:t>巴中师范附属实验小学新建综合楼报告厅桌椅采购</w:t>
            </w:r>
          </w:p>
        </w:tc>
        <w:tc>
          <w:tcPr>
            <w:tcW w:type="dxa" w:w="821"/>
          </w:tcPr>
          <w:p>
            <w:pPr>
              <w:pStyle w:val="null3"/>
              <w:jc w:val="right"/>
            </w:pPr>
            <w:r>
              <w:rPr>
                <w:rFonts w:ascii="仿宋_GB2312" w:hAnsi="仿宋_GB2312" w:cs="仿宋_GB2312" w:eastAsia="仿宋_GB2312"/>
              </w:rPr>
              <w:t>430.00（项）</w:t>
            </w:r>
          </w:p>
        </w:tc>
        <w:tc>
          <w:tcPr>
            <w:tcW w:type="dxa" w:w="821"/>
          </w:tcPr>
          <w:p>
            <w:pPr>
              <w:pStyle w:val="null3"/>
              <w:jc w:val="right"/>
            </w:pPr>
            <w:r>
              <w:rPr>
                <w:rFonts w:ascii="仿宋_GB2312" w:hAnsi="仿宋_GB2312" w:cs="仿宋_GB2312" w:eastAsia="仿宋_GB2312"/>
              </w:rPr>
              <w:t>344,000.00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巴中师范附属实验小学新建综合楼报告厅桌椅采购</w:t>
            </w:r>
          </w:p>
        </w:tc>
        <w:tc>
          <w:tcPr>
            <w:tcW w:type="dxa" w:w="1138"/>
          </w:tcPr>
          <w:p>
            <w:pPr>
              <w:pStyle w:val="null3"/>
              <w:jc w:val="center"/>
            </w:pPr>
            <w:r>
              <w:rPr>
                <w:rFonts w:ascii="仿宋_GB2312" w:hAnsi="仿宋_GB2312" w:cs="仿宋_GB2312" w:eastAsia="仿宋_GB2312"/>
              </w:rPr>
              <w:t>10.00（项）</w:t>
            </w:r>
          </w:p>
        </w:tc>
        <w:tc>
          <w:tcPr>
            <w:tcW w:type="dxa" w:w="1365"/>
          </w:tcPr>
          <w:p>
            <w:pPr>
              <w:pStyle w:val="null3"/>
              <w:jc w:val="center"/>
            </w:pPr>
            <w:r>
              <w:rPr>
                <w:rFonts w:ascii="仿宋_GB2312" w:hAnsi="仿宋_GB2312" w:cs="仿宋_GB2312" w:eastAsia="仿宋_GB2312"/>
              </w:rPr>
              <w:t>56,000.00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巴中师范附属实验小学新建综合楼报告厅桌椅采购</w:t>
            </w:r>
          </w:p>
        </w:tc>
        <w:tc>
          <w:tcPr>
            <w:tcW w:type="dxa" w:w="1138"/>
          </w:tcPr>
          <w:p>
            <w:pPr>
              <w:pStyle w:val="null3"/>
              <w:jc w:val="center"/>
            </w:pPr>
            <w:r>
              <w:rPr>
                <w:rFonts w:ascii="仿宋_GB2312" w:hAnsi="仿宋_GB2312" w:cs="仿宋_GB2312" w:eastAsia="仿宋_GB2312"/>
              </w:rPr>
              <w:t>430.00（项）</w:t>
            </w:r>
          </w:p>
        </w:tc>
        <w:tc>
          <w:tcPr>
            <w:tcW w:type="dxa" w:w="1365"/>
          </w:tcPr>
          <w:p>
            <w:pPr>
              <w:pStyle w:val="null3"/>
              <w:jc w:val="center"/>
            </w:pPr>
            <w:r>
              <w:rPr>
                <w:rFonts w:ascii="仿宋_GB2312" w:hAnsi="仿宋_GB2312" w:cs="仿宋_GB2312" w:eastAsia="仿宋_GB2312"/>
              </w:rPr>
              <w:t>344,000.00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A05010303 会议椅</w:t>
            </w:r>
          </w:p>
        </w:tc>
        <w:tc>
          <w:tcPr>
            <w:tcW w:type="dxa" w:w="2492"/>
          </w:tcPr>
          <w:p>
            <w:pPr>
              <w:pStyle w:val="null3"/>
              <w:jc w:val="left"/>
            </w:pPr>
            <w:r>
              <w:rPr>
                <w:rFonts w:ascii="仿宋_GB2312" w:hAnsi="仿宋_GB2312" w:cs="仿宋_GB2312" w:eastAsia="仿宋_GB2312"/>
              </w:rPr>
              <w:t>巴中师范附属实验小学新建综合楼报告厅桌椅采购</w:t>
            </w:r>
          </w:p>
        </w:tc>
        <w:tc>
          <w:tcPr>
            <w:tcW w:type="dxa" w:w="2492"/>
          </w:tcPr>
          <w:p>
            <w:pPr>
              <w:pStyle w:val="null3"/>
              <w:jc w:val="left"/>
            </w:pPr>
            <w:r>
              <w:rPr>
                <w:rFonts w:ascii="仿宋_GB2312" w:hAnsi="仿宋_GB2312" w:cs="仿宋_GB2312" w:eastAsia="仿宋_GB2312"/>
              </w:rPr>
              <w:t>定制礼堂椅</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A05010202 会议桌</w:t>
            </w:r>
          </w:p>
        </w:tc>
        <w:tc>
          <w:tcPr>
            <w:tcW w:type="dxa" w:w="2492"/>
          </w:tcPr>
          <w:p>
            <w:pPr>
              <w:pStyle w:val="null3"/>
              <w:jc w:val="left"/>
            </w:pPr>
            <w:r>
              <w:rPr>
                <w:rFonts w:ascii="仿宋_GB2312" w:hAnsi="仿宋_GB2312" w:cs="仿宋_GB2312" w:eastAsia="仿宋_GB2312"/>
              </w:rPr>
              <w:t>巴中师范附属实验小学新建综合楼报告厅桌椅采购</w:t>
            </w:r>
          </w:p>
        </w:tc>
        <w:tc>
          <w:tcPr>
            <w:tcW w:type="dxa" w:w="2492"/>
          </w:tcPr>
          <w:p>
            <w:pPr>
              <w:pStyle w:val="null3"/>
              <w:jc w:val="left"/>
            </w:pPr>
            <w:r>
              <w:rPr>
                <w:rFonts w:ascii="仿宋_GB2312" w:hAnsi="仿宋_GB2312" w:cs="仿宋_GB2312" w:eastAsia="仿宋_GB2312"/>
              </w:rPr>
              <w:t>定制会议桌、定制会议演讲台、定制会议椅</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A05010303 会议椅</w:t>
            </w:r>
          </w:p>
        </w:tc>
        <w:tc>
          <w:tcPr>
            <w:tcW w:type="dxa" w:w="2492"/>
          </w:tcPr>
          <w:p>
            <w:pPr>
              <w:pStyle w:val="null3"/>
              <w:jc w:val="left"/>
            </w:pPr>
            <w:r>
              <w:rPr>
                <w:rFonts w:ascii="仿宋_GB2312" w:hAnsi="仿宋_GB2312" w:cs="仿宋_GB2312" w:eastAsia="仿宋_GB2312"/>
              </w:rPr>
              <w:t>巴中师范附属实验小学新建综合楼报告厅桌椅采购</w:t>
            </w:r>
          </w:p>
        </w:tc>
        <w:tc>
          <w:tcPr>
            <w:tcW w:type="dxa" w:w="2492"/>
          </w:tcPr>
          <w:p>
            <w:pPr>
              <w:pStyle w:val="null3"/>
              <w:jc w:val="left"/>
            </w:pPr>
            <w:r>
              <w:rPr>
                <w:rFonts w:ascii="仿宋_GB2312" w:hAnsi="仿宋_GB2312" w:cs="仿宋_GB2312" w:eastAsia="仿宋_GB2312"/>
              </w:rPr>
              <w:t xml:space="preserve"> 定制礼堂椅</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标的名称：巴中师范附属实验小学新建综合楼报告厅桌椅采购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tbl>
            <w:tblPr>
              <w:tblInd w:type="dxa" w:w="90"/>
              <w:tblBorders>
                <w:top w:val="none" w:color="000000" w:sz="4"/>
                <w:left w:val="none" w:color="000000" w:sz="4"/>
                <w:bottom w:val="none" w:color="000000" w:sz="4"/>
                <w:right w:val="none" w:color="000000" w:sz="4"/>
                <w:insideH w:val="none"/>
                <w:insideV w:val="none"/>
              </w:tblBorders>
            </w:tblPr>
            <w:tblGrid>
              <w:gridCol w:w="458"/>
              <w:gridCol w:w="446"/>
              <w:gridCol w:w="2149"/>
              <w:gridCol w:w="1947"/>
              <w:gridCol w:w="333"/>
              <w:gridCol w:w="256"/>
            </w:tblGrid>
            <w:tr>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品名</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2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图样</w:t>
                  </w:r>
                </w:p>
              </w:tc>
              <w:tc>
                <w:tcPr>
                  <w:tcW w:type="dxa" w:w="1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产品详细参数</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定制会议桌</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8000*600*760</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drawing>
                      <wp:inline distT="0" distR="0" distB="0" distL="0">
                        <wp:extent cx="1227455" cy="40997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227455" cy="409974"/>
                                </a:xfrm>
                                <a:prstGeom prst="rect">
                                  <a:avLst/>
                                </a:prstGeom>
                              </pic:spPr>
                            </pic:pic>
                          </a:graphicData>
                        </a:graphic>
                      </wp:inline>
                    </w:drawing>
                  </w: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w:t>
                  </w:r>
                  <w:r>
                    <w:rPr>
                      <w:rFonts w:ascii="仿宋_GB2312" w:hAnsi="仿宋_GB2312" w:cs="仿宋_GB2312" w:eastAsia="仿宋_GB2312"/>
                      <w:sz w:val="24"/>
                      <w:color w:val="000000"/>
                    </w:rPr>
                    <w:t>8000*600*760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r>
                    <w:br/>
                  </w:r>
                  <w:r>
                    <w:rPr>
                      <w:rFonts w:ascii="仿宋_GB2312" w:hAnsi="仿宋_GB2312" w:cs="仿宋_GB2312" w:eastAsia="仿宋_GB2312"/>
                      <w:sz w:val="24"/>
                      <w:color w:val="000000"/>
                    </w:rPr>
                    <w:t>2.基材：采用优质绿色环保E1级密度中纤板+三聚氰胺饰面板经过防虫、防腐、烘干等处理</w:t>
                  </w:r>
                  <w:r>
                    <w:br/>
                  </w:r>
                  <w:r>
                    <w:rPr>
                      <w:rFonts w:ascii="仿宋_GB2312" w:hAnsi="仿宋_GB2312" w:cs="仿宋_GB2312" w:eastAsia="仿宋_GB2312"/>
                      <w:sz w:val="24"/>
                      <w:color w:val="000000"/>
                    </w:rPr>
                    <w:t>3.封边条：木制；</w:t>
                  </w:r>
                  <w:r>
                    <w:br/>
                  </w:r>
                  <w:r>
                    <w:rPr>
                      <w:rFonts w:ascii="仿宋_GB2312" w:hAnsi="仿宋_GB2312" w:cs="仿宋_GB2312" w:eastAsia="仿宋_GB2312"/>
                      <w:sz w:val="24"/>
                      <w:color w:val="000000"/>
                    </w:rPr>
                    <w:t>4.采用环保油漆成品/封边，PVC封边，热熔胶。</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定制会议</w:t>
                  </w:r>
                  <w:r>
                    <w:rPr>
                      <w:rFonts w:ascii="仿宋_GB2312" w:hAnsi="仿宋_GB2312" w:cs="仿宋_GB2312" w:eastAsia="仿宋_GB2312"/>
                      <w:sz w:val="18"/>
                      <w:color w:val="000000"/>
                    </w:rPr>
                    <w:t>演讲台</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1150*700*760</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drawing>
                      <wp:inline distT="0" distR="0" distB="0" distL="0">
                        <wp:extent cx="1227455" cy="1426268"/>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227455" cy="1426268"/>
                                </a:xfrm>
                                <a:prstGeom prst="rect">
                                  <a:avLst/>
                                </a:prstGeom>
                              </pic:spPr>
                            </pic:pic>
                          </a:graphicData>
                        </a:graphic>
                      </wp:inline>
                    </w:drawing>
                  </w: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w:t>
                  </w:r>
                  <w:r>
                    <w:rPr>
                      <w:rFonts w:ascii="仿宋_GB2312" w:hAnsi="仿宋_GB2312" w:cs="仿宋_GB2312" w:eastAsia="仿宋_GB2312"/>
                      <w:sz w:val="24"/>
                      <w:color w:val="000000"/>
                    </w:rPr>
                    <w:t>1150*700*760</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r>
                    <w:br/>
                  </w:r>
                  <w:r>
                    <w:rPr>
                      <w:rFonts w:ascii="仿宋_GB2312" w:hAnsi="仿宋_GB2312" w:cs="仿宋_GB2312" w:eastAsia="仿宋_GB2312"/>
                      <w:sz w:val="24"/>
                      <w:color w:val="000000"/>
                    </w:rPr>
                    <w:t>2.基材：采用优质绿色环保E1级密度中纤板+三聚氰胺饰面板经过防虫、防腐、烘干等处理</w:t>
                  </w:r>
                  <w:r>
                    <w:br/>
                  </w:r>
                  <w:r>
                    <w:rPr>
                      <w:rFonts w:ascii="仿宋_GB2312" w:hAnsi="仿宋_GB2312" w:cs="仿宋_GB2312" w:eastAsia="仿宋_GB2312"/>
                      <w:sz w:val="24"/>
                      <w:color w:val="000000"/>
                    </w:rPr>
                    <w:t>3.封边条：木制；</w:t>
                  </w:r>
                  <w:r>
                    <w:br/>
                  </w:r>
                  <w:r>
                    <w:rPr>
                      <w:rFonts w:ascii="仿宋_GB2312" w:hAnsi="仿宋_GB2312" w:cs="仿宋_GB2312" w:eastAsia="仿宋_GB2312"/>
                      <w:sz w:val="24"/>
                      <w:color w:val="000000"/>
                    </w:rPr>
                    <w:t>4.采用环保油漆成品/封边，PVC封边，热熔胶。</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定制会议椅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1130*720*750</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drawing>
                      <wp:inline distT="0" distR="0" distB="0" distL="0">
                        <wp:extent cx="1227455" cy="146150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227455" cy="1461503"/>
                                </a:xfrm>
                                <a:prstGeom prst="rect">
                                  <a:avLst/>
                                </a:prstGeom>
                              </pic:spPr>
                            </pic:pic>
                          </a:graphicData>
                        </a:graphic>
                      </wp:inline>
                    </w:drawing>
                  </w: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1.规格：</w:t>
                  </w:r>
                  <w:r>
                    <w:rPr>
                      <w:rFonts w:ascii="仿宋_GB2312" w:hAnsi="仿宋_GB2312" w:cs="仿宋_GB2312" w:eastAsia="仿宋_GB2312"/>
                      <w:sz w:val="22"/>
                      <w:color w:val="000000"/>
                    </w:rPr>
                    <w:t>1130*720*750</w:t>
                  </w:r>
                </w:p>
                <w:p>
                  <w:pPr>
                    <w:pStyle w:val="null3"/>
                    <w:jc w:val="both"/>
                  </w:pPr>
                  <w:r>
                    <w:rPr>
                      <w:rFonts w:ascii="仿宋_GB2312" w:hAnsi="仿宋_GB2312" w:cs="仿宋_GB2312" w:eastAsia="仿宋_GB2312"/>
                      <w:sz w:val="22"/>
                      <w:color w:val="000000"/>
                    </w:rPr>
                    <w:t>皮面选用优质皮，皮面经液态锓色及防潮、防污工艺处理，光泽度好，透气性强，长期保持皮质不干燥、不变色，柔软且富于韧性，厚度适中，根据人体工学原理设计，坐感舒适。</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r>
          </w:tbl>
          <w:p/>
        </w:tc>
      </w:tr>
    </w:tbl>
    <w:p>
      <w:pPr>
        <w:pStyle w:val="null3"/>
        <w:jc w:val="left"/>
      </w:pPr>
      <w:r>
        <w:rPr>
          <w:rFonts w:ascii="仿宋_GB2312" w:hAnsi="仿宋_GB2312" w:cs="仿宋_GB2312" w:eastAsia="仿宋_GB2312"/>
        </w:rPr>
        <w:t>标的名称：巴中师范附属实验小学新建综合楼报告厅桌椅采购</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tbl>
            <w:tblPr>
              <w:tblInd w:type="dxa" w:w="90"/>
              <w:tblBorders>
                <w:top w:val="none" w:color="000000" w:sz="4"/>
                <w:left w:val="none" w:color="000000" w:sz="4"/>
                <w:bottom w:val="none" w:color="000000" w:sz="4"/>
                <w:right w:val="none" w:color="000000" w:sz="4"/>
                <w:insideH w:val="none"/>
                <w:insideV w:val="none"/>
              </w:tblBorders>
            </w:tblPr>
            <w:tblGrid>
              <w:gridCol w:w="458"/>
              <w:gridCol w:w="446"/>
              <w:gridCol w:w="2149"/>
              <w:gridCol w:w="1947"/>
              <w:gridCol w:w="333"/>
              <w:gridCol w:w="256"/>
            </w:tblGrid>
            <w:tr>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品名</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w:t>
                  </w:r>
                </w:p>
              </w:tc>
              <w:tc>
                <w:tcPr>
                  <w:tcW w:type="dxa" w:w="2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图样</w:t>
                  </w:r>
                </w:p>
              </w:tc>
              <w:tc>
                <w:tcPr>
                  <w:tcW w:type="dxa" w:w="1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产品详细参数</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定制礼堂椅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700*470*120mm（±10）</w:t>
                  </w:r>
                </w:p>
              </w:tc>
              <w:tc>
                <w:tcPr>
                  <w:tcW w:type="dxa" w:w="2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drawing>
                      <wp:inline distT="0" distR="0" distB="0" distL="0">
                        <wp:extent cx="1227455" cy="119165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227455" cy="1191654"/>
                                </a:xfrm>
                                <a:prstGeom prst="rect">
                                  <a:avLst/>
                                </a:prstGeom>
                              </pic:spPr>
                            </pic:pic>
                          </a:graphicData>
                        </a:graphic>
                      </wp:inline>
                    </w:drawing>
                  </w:r>
                </w:p>
              </w:tc>
              <w:tc>
                <w:tcPr>
                  <w:tcW w:type="dxa" w:w="1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rFonts w:ascii="仿宋_GB2312" w:hAnsi="仿宋_GB2312" w:cs="仿宋_GB2312" w:eastAsia="仿宋_GB2312"/>
                      <w:sz w:val="22"/>
                      <w:color w:val="000000"/>
                    </w:rPr>
                    <w:t>1、背海绵均为软质聚氨酯泡沫材料尺寸为：700*470*120mm（±10）。压陷性能：25%压陷硬度93</w:t>
                  </w:r>
                  <w:r>
                    <w:rPr>
                      <w:rFonts w:ascii="仿宋_GB2312" w:hAnsi="仿宋_GB2312" w:cs="仿宋_GB2312" w:eastAsia="仿宋_GB2312"/>
                      <w:sz w:val="22"/>
                      <w:color w:val="000000"/>
                      <w:shd w:fill="FFFF00" w:val="clear"/>
                    </w:rPr>
                    <w:t>±</w:t>
                  </w:r>
                  <w:r>
                    <w:rPr>
                      <w:rFonts w:ascii="仿宋_GB2312" w:hAnsi="仿宋_GB2312" w:cs="仿宋_GB2312" w:eastAsia="仿宋_GB2312"/>
                      <w:sz w:val="22"/>
                      <w:color w:val="000000"/>
                    </w:rPr>
                    <w:t>12N、65%/25%压陷比≥1.8；回弹率≥35%；拉伸强度≥90kPa；撕裂强度≥2N/cm；干热老化后拉伸强度≥55kPa；干热老化后拉伸强度变化率±30%；湿热老化后拉伸强度≥55kPa；湿热老化后拉伸强度变化率±30%；甲醛释放量≤0.050mg/㎡·h；泡沫塑料表观密度≥49kg/m³。（</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2、背外板采用优质多层板经过模具热压成型，尺寸为：770*500*16mm(±2),表面压实木皮，并经油漆饰面，采用全封闭漆工艺。胶合板环保性能符合HJ 2547-2016《环境标志产品技术要求 家具》的标准：可迁移元素锑(Sb)≤60mg/kg、砷(As)≤25mg/kg、钡(Ba)≤1000mg/kg、镉(Cd)≤75mg/kg、铬(Cr)≤60mg/kg、铅(Pb)≤90mg/kg、汞(Hg)≤60mg/kg、硒(Se)≤500mg/kg。板材环保性能符合GB 18580-2017  《室内装饰装修材料 人造板及其制品中甲醛释放限量》标准：甲醛释放量(气候箱法)E1≤0.124mg/m³（</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3、座椅面料：面料材质为针织透气或仿毛透气麻绒布料，具有较好透湿性，耐磨性高。布料环保性能符合GB18401-2010《国家纺织产品基本安全技术规范》标准：甲醛含量C类≤300mg/kg；可分解致癌芳香胺染料禁用（限量值≤20mg/kg）。（</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4、座椅海绵均为软质聚氨酯泡沫材料尺寸为：500*465*150mm（±10）。</w:t>
                  </w:r>
                </w:p>
                <w:p>
                  <w:pPr>
                    <w:pStyle w:val="null3"/>
                    <w:ind w:firstLine="440"/>
                    <w:jc w:val="both"/>
                  </w:pPr>
                  <w:r>
                    <w:rPr>
                      <w:rFonts w:ascii="仿宋_GB2312" w:hAnsi="仿宋_GB2312" w:cs="仿宋_GB2312" w:eastAsia="仿宋_GB2312"/>
                      <w:sz w:val="22"/>
                      <w:color w:val="000000"/>
                    </w:rPr>
                    <w:t>5、座椅框架框架采用1.5mm热轧板通过冲压焊接等工艺制作，结实、可靠、耐用，座框架尺寸430*420*55mm（±2）座框架上装钉座内板，座内板材质为多层夹板，座内板尺寸430*420*5mm(±2)。</w:t>
                  </w:r>
                </w:p>
                <w:p>
                  <w:pPr>
                    <w:pStyle w:val="null3"/>
                    <w:ind w:firstLine="440"/>
                    <w:jc w:val="both"/>
                  </w:pPr>
                  <w:r>
                    <w:rPr>
                      <w:rFonts w:ascii="仿宋_GB2312" w:hAnsi="仿宋_GB2312" w:cs="仿宋_GB2312" w:eastAsia="仿宋_GB2312"/>
                      <w:sz w:val="22"/>
                      <w:color w:val="000000"/>
                    </w:rPr>
                    <w:t>6、座外板采用优质多层板经过模具热压成型尺寸为460*430*16mm(±2)，表面压实木皮，并经油漆饰面，采用全封闭漆工艺，座外板带吸音孔和排气孔，具备完善的吸音和排气功能。胶合板环保性能符合HJ 2547-2016《环境标志产品技术要求 家具》的标准：可迁移元素锑(Sb)≤60mg/kg、砷(As)≤25mg/kg、钡(Ba)≤1000mg/kg、镉(Cd)≤75mg/kg、铬(Cr)≤60mg/kg、铅(Pb)≤90mg/kg、汞(Hg)≤60mg/kg、硒(Se)≤500mg/kg。板材环保性能符合GB 18580-2017  《室内装饰装修材料 人造板及其制品中甲醛释放限量》标准：甲醛释放量(气候箱法)E1≤0.124mg/m³（</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7、座包的回位机构为气杆慢回位机构。</w:t>
                  </w:r>
                </w:p>
                <w:p>
                  <w:pPr>
                    <w:pStyle w:val="null3"/>
                    <w:ind w:firstLine="440"/>
                    <w:jc w:val="both"/>
                  </w:pPr>
                  <w:r>
                    <w:rPr>
                      <w:rFonts w:ascii="仿宋_GB2312" w:hAnsi="仿宋_GB2312" w:cs="仿宋_GB2312" w:eastAsia="仿宋_GB2312"/>
                      <w:sz w:val="22"/>
                      <w:color w:val="000000"/>
                    </w:rPr>
                    <w:t>8、写字板为后置大弯刀写字板，写字板的链接支架可活动收起，写字板的尺寸为490*300*15mm(±2)的中纤板面贴防火板，两侧均为铝合金封边，与后背宽度平齐。可通过加长支架加高写字板。</w:t>
                  </w:r>
                </w:p>
                <w:p>
                  <w:pPr>
                    <w:pStyle w:val="null3"/>
                    <w:ind w:firstLine="440"/>
                    <w:jc w:val="both"/>
                  </w:pPr>
                  <w:r>
                    <w:rPr>
                      <w:rFonts w:ascii="仿宋_GB2312" w:hAnsi="仿宋_GB2312" w:cs="仿宋_GB2312" w:eastAsia="仿宋_GB2312"/>
                      <w:sz w:val="22"/>
                      <w:color w:val="000000"/>
                    </w:rPr>
                    <w:t>9、上脚框：(按照座椅脚架尺寸图制作) 脚架采用T1.8mm的热轧板冲压折弯而成，经过焊接工序把各种配件组合成脚架，脚架表面经喷涂处理，使得脚架耐用、耐氧化，上脚框尺寸为415*379*75mm，脚框外形为2分一椭圆形。带喷塑涂层的金属部件环保性能符合HJ 2547-2016《环境标志产品技术要求 家具》标准：可迁移元素锑(Sb)≤60mg/kg、砷(As)≤25mg/kg、钡(Ba)≤1000mg/kg、镉(Cd)≤75mg/kg、铬(Cr)≤60mg/kg、铅(Pb)≤90mg/kg、汞(Hg)≤60mg/kg、硒(Se)≤500mg/kg。（</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10、侧板优质中纤板制作厚度3mm，表面贴棉后扪布，美观耐用，边侧板分成左右两部分侧板形状为四分之一椭圆形，内侧板合成为一块侧板为2分一椭圆形，采用内插式侧板，相对于传统外扣式更牢固且不易脱落。</w:t>
                  </w:r>
                </w:p>
                <w:p>
                  <w:pPr>
                    <w:pStyle w:val="null3"/>
                    <w:ind w:firstLine="440"/>
                    <w:jc w:val="both"/>
                  </w:pPr>
                  <w:r>
                    <w:rPr>
                      <w:rFonts w:ascii="仿宋_GB2312" w:hAnsi="仿宋_GB2312" w:cs="仿宋_GB2312" w:eastAsia="仿宋_GB2312"/>
                      <w:sz w:val="22"/>
                      <w:color w:val="000000"/>
                    </w:rPr>
                    <w:t>11、下脚板：(按照座椅脚架尺寸图制作) 下脚板材质为铝合金压铸成型，脚板尺寸为370*254*75mm,下脚板地脚孔位前后中心距离306mm,脚板的上部宽度75mm,下部宽度55mm,下脚板和脚框通过4颗定位螺丝连接，增加脚框和脚板的承受力，下脚板和脚框均为曲线配合，铝合金下脚左右两侧带波浪形纹理，两侧共有16条凸起的波浪纹理，脚架下部带三角形镂空，三角形底边长度207mm，高度75mm。铝合金脚保性能符合HJ2547-2016《环境标志产品技术要求 家具》：可迁移元素锑(Sb)≤60mg/kg、砷(As)≤25mg/kg、钡(Ba)≤1000mg/kg、镉(Cd)≤75mg/kg、铬(Cr)≤60mg/kg、铅(Pb)≤90mg/kg、汞(Hg)≤60mg/kg、硒(Se)≤500mg/kg。（</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12、扶手面为优质橡木制作尺寸为420*78*25mm，外涂聚酯漆。</w:t>
                  </w:r>
                </w:p>
                <w:p>
                  <w:pPr>
                    <w:pStyle w:val="null3"/>
                    <w:ind w:firstLine="440"/>
                    <w:jc w:val="both"/>
                  </w:pPr>
                  <w:r>
                    <w:rPr>
                      <w:rFonts w:ascii="仿宋_GB2312" w:hAnsi="仿宋_GB2312" w:cs="仿宋_GB2312" w:eastAsia="仿宋_GB2312"/>
                      <w:sz w:val="22"/>
                      <w:color w:val="000000"/>
                    </w:rPr>
                    <w:t>13、地面固定：地脚螺丝采用钢制内六角螺丝使座椅与地面固定，地脚螺丝需要对应地面结构灵活更换。</w:t>
                  </w:r>
                </w:p>
                <w:p>
                  <w:pPr>
                    <w:pStyle w:val="null3"/>
                    <w:jc w:val="both"/>
                  </w:pPr>
                  <w:r>
                    <w:rPr>
                      <w:rFonts w:ascii="仿宋_GB2312" w:hAnsi="仿宋_GB2312" w:cs="仿宋_GB2312" w:eastAsia="仿宋_GB2312"/>
                      <w:sz w:val="22"/>
                      <w:color w:val="000000"/>
                    </w:rPr>
                    <w:t>14、座椅规格：椅高：1000±10mm,座高450±10mm，背到座700±10mm，写字板高740±10mm，座深450±10mm，中心距570±5mm,建议排距为900mm。所投礼堂椅设备性能符合QB/T2602-2013《影剧院公共座椅》标准，甲醛释放量应该不大于0.120mg/㎡h。（</w:t>
                  </w:r>
                  <w:r>
                    <w:rPr>
                      <w:rFonts w:ascii="仿宋_GB2312" w:hAnsi="仿宋_GB2312" w:cs="仿宋_GB2312" w:eastAsia="仿宋_GB2312"/>
                      <w:sz w:val="28"/>
                      <w:b/>
                      <w:color w:val="000000"/>
                      <w:shd w:fill="FFFFFF" w:val="clear"/>
                    </w:rPr>
                    <w:t>提供承诺函，签订合同</w:t>
                  </w:r>
                  <w:r>
                    <w:rPr>
                      <w:rFonts w:ascii="仿宋_GB2312" w:hAnsi="仿宋_GB2312" w:cs="仿宋_GB2312" w:eastAsia="仿宋_GB2312"/>
                      <w:sz w:val="28"/>
                      <w:b/>
                      <w:color w:val="000000"/>
                      <w:shd w:fill="FFFFFF" w:val="clear"/>
                    </w:rPr>
                    <w:t>时</w:t>
                  </w:r>
                  <w:r>
                    <w:rPr>
                      <w:rFonts w:ascii="仿宋_GB2312" w:hAnsi="仿宋_GB2312" w:cs="仿宋_GB2312" w:eastAsia="仿宋_GB2312"/>
                      <w:sz w:val="28"/>
                      <w:b/>
                      <w:color w:val="000000"/>
                      <w:shd w:fill="FFFFFF" w:val="clear"/>
                    </w:rPr>
                    <w:t>提</w:t>
                  </w:r>
                  <w:r>
                    <w:rPr>
                      <w:rFonts w:ascii="仿宋_GB2312" w:hAnsi="仿宋_GB2312" w:cs="仿宋_GB2312" w:eastAsia="仿宋_GB2312"/>
                      <w:sz w:val="28"/>
                      <w:b/>
                      <w:color w:val="000000"/>
                      <w:shd w:fill="FFFFFF" w:val="clear"/>
                    </w:rPr>
                    <w:t>供由国家认可的具备</w:t>
                  </w:r>
                  <w:r>
                    <w:rPr>
                      <w:rFonts w:ascii="仿宋_GB2312" w:hAnsi="仿宋_GB2312" w:cs="仿宋_GB2312" w:eastAsia="仿宋_GB2312"/>
                      <w:sz w:val="28"/>
                      <w:b/>
                      <w:color w:val="000000"/>
                      <w:shd w:fill="FFFFFF" w:val="clear"/>
                    </w:rPr>
                    <w:t>CNAS或CMA认可的检测资质的检测机构出具检测合格报告原件或加盖供应商鲜章的扫描件</w:t>
                  </w:r>
                  <w:r>
                    <w:rPr>
                      <w:rFonts w:ascii="仿宋_GB2312" w:hAnsi="仿宋_GB2312" w:cs="仿宋_GB2312" w:eastAsia="仿宋_GB2312"/>
                      <w:sz w:val="22"/>
                      <w:color w:val="000000"/>
                    </w:rPr>
                    <w:t>）</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both"/>
            </w:pPr>
            <w:r>
              <w:rPr>
                <w:rFonts w:ascii="仿宋_GB2312" w:hAnsi="仿宋_GB2312" w:cs="仿宋_GB2312" w:eastAsia="仿宋_GB2312"/>
                <w:sz w:val="24"/>
                <w:color w:val="000000"/>
              </w:rPr>
              <w:t>中标人</w:t>
            </w:r>
            <w:r>
              <w:rPr>
                <w:rFonts w:ascii="仿宋_GB2312" w:hAnsi="仿宋_GB2312" w:cs="仿宋_GB2312" w:eastAsia="仿宋_GB2312"/>
                <w:sz w:val="24"/>
                <w:color w:val="000000"/>
              </w:rPr>
              <w:t>/成交供应商提供7*24小时技术支持，接到故障报修后30分钟内响应，6小时内到达现场，24小时内排除故障</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合同签订后20日内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巴中师范附属实验小学</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1、合同签订后，达到付款条件起7日内，支付合同总金额的40.00%</w:t>
            </w:r>
          </w:p>
          <w:p>
            <w:pPr>
              <w:pStyle w:val="null3"/>
              <w:jc w:val="left"/>
            </w:pPr>
            <w:r>
              <w:rPr>
                <w:rFonts w:ascii="仿宋_GB2312" w:hAnsi="仿宋_GB2312" w:cs="仿宋_GB2312" w:eastAsia="仿宋_GB2312"/>
              </w:rPr>
              <w:t>2、全部货物送到采购人指定地点并验收合格后，达到付款条件起7日内，支付合同总金额的60.00%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 1 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以合同约定为准</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近两年内任意一个年度，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询价通知书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符合询价通知书的其他实质性要求。</w:t>
            </w:r>
          </w:p>
        </w:tc>
        <w:tc>
          <w:tcPr>
            <w:tcW w:type="dxa" w:w="3322"/>
          </w:tcPr>
          <w:p>
            <w:pPr>
              <w:pStyle w:val="null3"/>
              <w:jc w:val="left"/>
            </w:pPr>
            <w:r>
              <w:rPr>
                <w:rFonts w:ascii="仿宋_GB2312" w:hAnsi="仿宋_GB2312" w:cs="仿宋_GB2312" w:eastAsia="仿宋_GB2312"/>
              </w:rPr>
              <w:t>符合文件要求。</w:t>
            </w:r>
          </w:p>
        </w:tc>
        <w:tc>
          <w:tcPr>
            <w:tcW w:type="dxa" w:w="1910"/>
          </w:tcPr>
          <w:p>
            <w:pPr>
              <w:pStyle w:val="null3"/>
              <w:jc w:val="left"/>
            </w:pPr>
            <w:r>
              <w:rPr>
                <w:rFonts w:ascii="仿宋_GB2312" w:hAnsi="仿宋_GB2312" w:cs="仿宋_GB2312" w:eastAsia="仿宋_GB2312"/>
              </w:rPr>
              <w:t>产品技术参数响应表,供应商应提交的相关证明材料,服务应答表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